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F23" w:rsidRDefault="00744901" w:rsidP="00184F23">
      <w:pPr>
        <w:pStyle w:val="a3"/>
        <w:ind w:left="-540" w:firstLine="540"/>
        <w:jc w:val="center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E7C753" wp14:editId="3FD6C180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495300" cy="685800"/>
            <wp:effectExtent l="19050" t="0" r="0" b="0"/>
            <wp:wrapTopAndBottom/>
            <wp:docPr id="2" name="Рисунок 2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F23" w:rsidRPr="00184F23" w:rsidRDefault="00184F23" w:rsidP="00184F23">
      <w:pPr>
        <w:pStyle w:val="a3"/>
        <w:ind w:left="-540" w:firstLine="540"/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АДМИНИСТРАЦИЯ МУНИЦИПАЛЬНОГО ОБРАЗОВАНИЯ</w:t>
      </w:r>
    </w:p>
    <w:p w:rsidR="00184F23" w:rsidRPr="00184F23" w:rsidRDefault="00184F23" w:rsidP="00184F23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«МУНИЦИПАЛЬНЫЙ ОКРУГ ГЛАЗОВСКИЙ РАЙОН УДМУРТСКОЙ РЕСПУБЛИКИ»</w:t>
      </w:r>
    </w:p>
    <w:p w:rsidR="00184F23" w:rsidRPr="00184F23" w:rsidRDefault="00184F23" w:rsidP="00184F23">
      <w:pPr>
        <w:jc w:val="center"/>
        <w:rPr>
          <w:b/>
          <w:bCs/>
          <w:sz w:val="22"/>
          <w:szCs w:val="22"/>
        </w:rPr>
      </w:pPr>
    </w:p>
    <w:p w:rsidR="00184F23" w:rsidRPr="00184F23" w:rsidRDefault="00184F23" w:rsidP="00184F23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«УДМУРТ ЭЛЬКУНЫСЬ ГЛАЗ ЁРОС МУНИЦИПАЛ ОКРУГ»</w:t>
      </w:r>
    </w:p>
    <w:p w:rsidR="00184F23" w:rsidRPr="00184F23" w:rsidRDefault="00184F23" w:rsidP="00184F23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МУНИЦИПАЛ КЫЛДЫТЭТЛЭН АДМИНИСТРАЦИЕЗ</w:t>
      </w:r>
    </w:p>
    <w:p w:rsidR="00184F23" w:rsidRPr="00184F23" w:rsidRDefault="00184F23" w:rsidP="00184F23">
      <w:pPr>
        <w:jc w:val="center"/>
        <w:rPr>
          <w:b/>
          <w:bCs/>
          <w:sz w:val="22"/>
          <w:szCs w:val="22"/>
        </w:rPr>
      </w:pPr>
    </w:p>
    <w:p w:rsidR="00184F23" w:rsidRPr="00184F23" w:rsidRDefault="00184F23" w:rsidP="00184F23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(АДМИНИСТРАЦИЯ ГЛАЗОВСКОГО РАЙОНА)</w:t>
      </w:r>
    </w:p>
    <w:p w:rsidR="00184F23" w:rsidRPr="00184F23" w:rsidRDefault="00184F23" w:rsidP="00184F23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(ГЛАЗ ЁРОСЛЭН АДМИНИСТРАЦИЕЗ)</w:t>
      </w:r>
    </w:p>
    <w:p w:rsidR="007E23AE" w:rsidRPr="007E23AE" w:rsidRDefault="007E23AE" w:rsidP="007E23AE">
      <w:pPr>
        <w:jc w:val="center"/>
        <w:rPr>
          <w:b/>
          <w:bCs/>
          <w:szCs w:val="24"/>
        </w:rPr>
      </w:pPr>
    </w:p>
    <w:p w:rsidR="007E23AE" w:rsidRPr="007E23AE" w:rsidRDefault="007E23AE" w:rsidP="007E23AE">
      <w:pPr>
        <w:jc w:val="center"/>
        <w:rPr>
          <w:b/>
          <w:bCs/>
          <w:szCs w:val="24"/>
        </w:rPr>
      </w:pPr>
      <w:r w:rsidRPr="007E23AE">
        <w:rPr>
          <w:b/>
          <w:bCs/>
          <w:szCs w:val="24"/>
        </w:rPr>
        <w:t>РАСПОРЯЖЕНИЕ</w:t>
      </w:r>
    </w:p>
    <w:p w:rsidR="00744901" w:rsidRDefault="00744901" w:rsidP="00744901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744901" w:rsidTr="007E23AE">
        <w:tc>
          <w:tcPr>
            <w:tcW w:w="4785" w:type="dxa"/>
            <w:hideMark/>
          </w:tcPr>
          <w:p w:rsidR="00744901" w:rsidRPr="00690D68" w:rsidRDefault="00B51886" w:rsidP="00002BE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454754">
              <w:rPr>
                <w:b/>
              </w:rPr>
              <w:t xml:space="preserve">   </w:t>
            </w:r>
            <w:r w:rsidR="00B002BC">
              <w:rPr>
                <w:b/>
              </w:rPr>
              <w:t xml:space="preserve">       </w:t>
            </w:r>
            <w:r w:rsidR="00913F46">
              <w:rPr>
                <w:b/>
                <w:lang w:val="en-US"/>
              </w:rPr>
              <w:t>2</w:t>
            </w:r>
            <w:r w:rsidR="00002BEF">
              <w:rPr>
                <w:b/>
              </w:rPr>
              <w:t>4</w:t>
            </w:r>
            <w:r w:rsidR="00B002BC">
              <w:rPr>
                <w:b/>
              </w:rPr>
              <w:t xml:space="preserve">  </w:t>
            </w:r>
            <w:r w:rsidR="006B6E1A" w:rsidRPr="00690D68">
              <w:rPr>
                <w:b/>
              </w:rPr>
              <w:t>декабря</w:t>
            </w:r>
            <w:r w:rsidR="00F53437">
              <w:rPr>
                <w:b/>
              </w:rPr>
              <w:t xml:space="preserve"> 202</w:t>
            </w:r>
            <w:r w:rsidR="00002BEF">
              <w:rPr>
                <w:b/>
              </w:rPr>
              <w:t>4</w:t>
            </w:r>
            <w:r w:rsidR="00744901" w:rsidRPr="00690D68">
              <w:rPr>
                <w:b/>
              </w:rPr>
              <w:t xml:space="preserve"> года</w:t>
            </w:r>
          </w:p>
        </w:tc>
        <w:tc>
          <w:tcPr>
            <w:tcW w:w="4785" w:type="dxa"/>
            <w:hideMark/>
          </w:tcPr>
          <w:p w:rsidR="00744901" w:rsidRPr="00913F46" w:rsidRDefault="00744901" w:rsidP="00002BEF">
            <w:pPr>
              <w:jc w:val="center"/>
              <w:rPr>
                <w:b/>
                <w:lang w:val="en-US"/>
              </w:rPr>
            </w:pPr>
            <w:r w:rsidRPr="00690D68">
              <w:rPr>
                <w:b/>
              </w:rPr>
              <w:t xml:space="preserve">                         </w:t>
            </w:r>
            <w:r w:rsidR="00B51886" w:rsidRPr="00690D68">
              <w:rPr>
                <w:b/>
              </w:rPr>
              <w:t xml:space="preserve">                 №</w:t>
            </w:r>
            <w:r w:rsidR="00B51886">
              <w:rPr>
                <w:b/>
              </w:rPr>
              <w:t xml:space="preserve"> </w:t>
            </w:r>
            <w:r w:rsidR="00CF6894">
              <w:rPr>
                <w:b/>
              </w:rPr>
              <w:t>886.2</w:t>
            </w:r>
          </w:p>
        </w:tc>
      </w:tr>
    </w:tbl>
    <w:p w:rsidR="00744901" w:rsidRDefault="00744901" w:rsidP="00744901">
      <w:pPr>
        <w:ind w:left="-360"/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744901" w:rsidRDefault="00744901" w:rsidP="00744901"/>
    <w:p w:rsidR="008F21E1" w:rsidRDefault="008F21E1" w:rsidP="006654CB">
      <w:pPr>
        <w:suppressAutoHyphens/>
        <w:ind w:right="991"/>
        <w:rPr>
          <w:b/>
        </w:rPr>
      </w:pPr>
    </w:p>
    <w:p w:rsidR="008F21E1" w:rsidRDefault="008F21E1" w:rsidP="006654CB">
      <w:pPr>
        <w:suppressAutoHyphens/>
        <w:ind w:right="991"/>
        <w:rPr>
          <w:b/>
        </w:rPr>
      </w:pPr>
    </w:p>
    <w:p w:rsidR="00454754" w:rsidRDefault="00B51886" w:rsidP="006654CB">
      <w:pPr>
        <w:suppressAutoHyphens/>
        <w:ind w:right="991"/>
        <w:rPr>
          <w:b/>
          <w:lang w:eastAsia="ar-SA"/>
        </w:rPr>
      </w:pPr>
      <w:r>
        <w:rPr>
          <w:b/>
        </w:rPr>
        <w:t xml:space="preserve">Об утверждении </w:t>
      </w:r>
      <w:r w:rsidR="00627C1C">
        <w:rPr>
          <w:b/>
        </w:rPr>
        <w:t xml:space="preserve">плана </w:t>
      </w:r>
      <w:r w:rsidR="00454754">
        <w:rPr>
          <w:b/>
        </w:rPr>
        <w:t xml:space="preserve">контрольных </w:t>
      </w:r>
      <w:r w:rsidR="00454754">
        <w:rPr>
          <w:b/>
          <w:lang w:eastAsia="ar-SA"/>
        </w:rPr>
        <w:t>м</w:t>
      </w:r>
      <w:r w:rsidR="006654CB">
        <w:rPr>
          <w:b/>
          <w:lang w:eastAsia="ar-SA"/>
        </w:rPr>
        <w:t>ероприятий</w:t>
      </w:r>
      <w:r w:rsidR="00454754">
        <w:rPr>
          <w:b/>
          <w:lang w:eastAsia="ar-SA"/>
        </w:rPr>
        <w:t xml:space="preserve"> </w:t>
      </w:r>
    </w:p>
    <w:p w:rsidR="00454754" w:rsidRDefault="006654CB" w:rsidP="00184F23">
      <w:pPr>
        <w:suppressAutoHyphens/>
        <w:ind w:right="991"/>
        <w:rPr>
          <w:b/>
          <w:lang w:eastAsia="ar-SA"/>
        </w:rPr>
      </w:pPr>
      <w:r>
        <w:rPr>
          <w:b/>
          <w:lang w:eastAsia="ar-SA"/>
        </w:rPr>
        <w:t xml:space="preserve">Администрации муниципального </w:t>
      </w:r>
      <w:r w:rsidR="00454754">
        <w:rPr>
          <w:b/>
          <w:lang w:eastAsia="ar-SA"/>
        </w:rPr>
        <w:t>о</w:t>
      </w:r>
      <w:r>
        <w:rPr>
          <w:b/>
          <w:lang w:eastAsia="ar-SA"/>
        </w:rPr>
        <w:t>бразования</w:t>
      </w:r>
      <w:r w:rsidR="00454754">
        <w:rPr>
          <w:b/>
          <w:lang w:eastAsia="ar-SA"/>
        </w:rPr>
        <w:t xml:space="preserve"> </w:t>
      </w:r>
    </w:p>
    <w:p w:rsidR="00184F23" w:rsidRPr="00184F23" w:rsidRDefault="006654CB" w:rsidP="00184F23">
      <w:pPr>
        <w:suppressAutoHyphens/>
        <w:ind w:right="991"/>
        <w:rPr>
          <w:b/>
          <w:lang w:eastAsia="ar-SA"/>
        </w:rPr>
      </w:pPr>
      <w:r>
        <w:rPr>
          <w:b/>
          <w:lang w:eastAsia="ar-SA"/>
        </w:rPr>
        <w:t>«</w:t>
      </w:r>
      <w:r w:rsidR="00184F23" w:rsidRPr="00184F23">
        <w:rPr>
          <w:b/>
          <w:lang w:eastAsia="ar-SA"/>
        </w:rPr>
        <w:t>Муниципальный округ Глазовский район</w:t>
      </w:r>
    </w:p>
    <w:p w:rsidR="006654CB" w:rsidRDefault="00184F23" w:rsidP="006654CB">
      <w:pPr>
        <w:suppressAutoHyphens/>
        <w:ind w:right="991"/>
        <w:rPr>
          <w:b/>
          <w:lang w:eastAsia="ar-SA"/>
        </w:rPr>
      </w:pPr>
      <w:r w:rsidRPr="00184F23">
        <w:rPr>
          <w:b/>
          <w:lang w:eastAsia="ar-SA"/>
        </w:rPr>
        <w:t>Удмуртской Республики</w:t>
      </w:r>
      <w:r w:rsidR="006654CB">
        <w:rPr>
          <w:b/>
          <w:lang w:eastAsia="ar-SA"/>
        </w:rPr>
        <w:t>»</w:t>
      </w:r>
      <w:r w:rsidR="00454754">
        <w:rPr>
          <w:b/>
          <w:lang w:eastAsia="ar-SA"/>
        </w:rPr>
        <w:t xml:space="preserve"> </w:t>
      </w:r>
      <w:r w:rsidR="00D06FD4">
        <w:rPr>
          <w:b/>
          <w:lang w:eastAsia="ar-SA"/>
        </w:rPr>
        <w:t>на 202</w:t>
      </w:r>
      <w:r w:rsidR="00002BEF">
        <w:rPr>
          <w:b/>
          <w:lang w:eastAsia="ar-SA"/>
        </w:rPr>
        <w:t>5</w:t>
      </w:r>
      <w:r w:rsidR="0066612B">
        <w:rPr>
          <w:b/>
          <w:lang w:eastAsia="ar-SA"/>
        </w:rPr>
        <w:t xml:space="preserve"> </w:t>
      </w:r>
      <w:r w:rsidR="009273BA">
        <w:rPr>
          <w:b/>
          <w:lang w:eastAsia="ar-SA"/>
        </w:rPr>
        <w:t>год</w:t>
      </w:r>
    </w:p>
    <w:p w:rsidR="00627C1C" w:rsidRDefault="00627C1C" w:rsidP="006654CB">
      <w:pPr>
        <w:jc w:val="both"/>
        <w:rPr>
          <w:b/>
        </w:rPr>
      </w:pPr>
    </w:p>
    <w:p w:rsidR="00627C1C" w:rsidRPr="00627C1C" w:rsidRDefault="00627C1C" w:rsidP="00184F23">
      <w:pPr>
        <w:tabs>
          <w:tab w:val="left" w:pos="1134"/>
        </w:tabs>
        <w:spacing w:line="276" w:lineRule="auto"/>
        <w:ind w:firstLine="709"/>
        <w:jc w:val="both"/>
      </w:pPr>
      <w:r w:rsidRPr="00627C1C">
        <w:t xml:space="preserve">На основании </w:t>
      </w:r>
      <w:r w:rsidR="00454754">
        <w:rPr>
          <w:lang w:eastAsia="en-US"/>
        </w:rPr>
        <w:t>Федеральных стандартов внутреннего (муниципального) финансового контроля, утвержденных постановлениями Правительства Российской Федерации, Ведомственного стандарта по осуществлению полномочий внутреннего муниципального финансового контроля</w:t>
      </w:r>
      <w:r w:rsidR="009273BA">
        <w:rPr>
          <w:lang w:eastAsia="en-US"/>
        </w:rPr>
        <w:t xml:space="preserve"> Администраци</w:t>
      </w:r>
      <w:r w:rsidR="00454754">
        <w:rPr>
          <w:lang w:eastAsia="en-US"/>
        </w:rPr>
        <w:t>ей</w:t>
      </w:r>
      <w:r w:rsidR="009273BA">
        <w:rPr>
          <w:lang w:eastAsia="en-US"/>
        </w:rPr>
        <w:t xml:space="preserve"> муниципального образования «</w:t>
      </w:r>
      <w:r w:rsidR="00184F23">
        <w:rPr>
          <w:lang w:eastAsia="en-US"/>
        </w:rPr>
        <w:t>Муниципальный округ Глазовский район Удмуртской Республики</w:t>
      </w:r>
      <w:r w:rsidR="009273BA">
        <w:rPr>
          <w:lang w:eastAsia="en-US"/>
        </w:rPr>
        <w:t>»</w:t>
      </w:r>
      <w:r w:rsidR="002317AA">
        <w:rPr>
          <w:lang w:eastAsia="en-US"/>
        </w:rPr>
        <w:t>,</w:t>
      </w:r>
      <w:r w:rsidR="009273BA">
        <w:rPr>
          <w:lang w:eastAsia="en-US"/>
        </w:rPr>
        <w:t xml:space="preserve"> </w:t>
      </w:r>
      <w:r w:rsidR="00D20648">
        <w:rPr>
          <w:lang w:eastAsia="en-US"/>
        </w:rPr>
        <w:t xml:space="preserve">утвержденного постановлением </w:t>
      </w:r>
      <w:r w:rsidR="00D20648" w:rsidRPr="00D20648">
        <w:rPr>
          <w:lang w:eastAsia="en-US"/>
        </w:rPr>
        <w:t>Администрации муниципального образования «Муниципальный округ Глазовский район Удмуртской Республики» от 14.04.2022 № 1.16</w:t>
      </w:r>
      <w:r w:rsidR="00454754">
        <w:rPr>
          <w:lang w:eastAsia="en-US"/>
        </w:rPr>
        <w:t>7</w:t>
      </w:r>
      <w:r w:rsidRPr="001B5FC8">
        <w:t>:</w:t>
      </w:r>
    </w:p>
    <w:p w:rsidR="00627C1C" w:rsidRPr="00030665" w:rsidRDefault="00627C1C" w:rsidP="004C4E84">
      <w:pPr>
        <w:ind w:left="540"/>
        <w:jc w:val="both"/>
        <w:rPr>
          <w:b/>
        </w:rPr>
      </w:pPr>
      <w:r w:rsidRPr="00627C1C">
        <w:rPr>
          <w:b/>
        </w:rPr>
        <w:t xml:space="preserve"> </w:t>
      </w:r>
    </w:p>
    <w:p w:rsidR="00744901" w:rsidRDefault="00936F19" w:rsidP="002505C4">
      <w:pPr>
        <w:pStyle w:val="a5"/>
        <w:numPr>
          <w:ilvl w:val="0"/>
          <w:numId w:val="5"/>
        </w:numPr>
        <w:spacing w:line="276" w:lineRule="auto"/>
        <w:ind w:left="540"/>
        <w:jc w:val="both"/>
      </w:pPr>
      <w:r>
        <w:t>Утвердить прилагаем</w:t>
      </w:r>
      <w:r w:rsidR="004C4E84">
        <w:t>ый</w:t>
      </w:r>
      <w:r>
        <w:t xml:space="preserve"> </w:t>
      </w:r>
      <w:r w:rsidR="004C4E84">
        <w:t xml:space="preserve">план </w:t>
      </w:r>
      <w:r w:rsidR="00454754">
        <w:t>контрольных мероприятий</w:t>
      </w:r>
      <w:r w:rsidR="009273BA">
        <w:t xml:space="preserve"> </w:t>
      </w:r>
      <w:r>
        <w:t>Администрации муниципального образования «</w:t>
      </w:r>
      <w:r w:rsidR="002505C4">
        <w:t>Муниципальный округ Глазовский район Удмуртской Республики</w:t>
      </w:r>
      <w:r>
        <w:t>»</w:t>
      </w:r>
      <w:r w:rsidR="00454754">
        <w:t xml:space="preserve"> </w:t>
      </w:r>
      <w:r w:rsidR="00D06FD4">
        <w:t>на 202</w:t>
      </w:r>
      <w:r w:rsidR="00002BEF">
        <w:t>5</w:t>
      </w:r>
      <w:r w:rsidR="004C4E84">
        <w:t xml:space="preserve"> год</w:t>
      </w:r>
      <w:r>
        <w:t>.</w:t>
      </w:r>
    </w:p>
    <w:p w:rsidR="004C4E84" w:rsidRDefault="004C4E84" w:rsidP="002505C4">
      <w:pPr>
        <w:spacing w:line="276" w:lineRule="auto"/>
      </w:pPr>
    </w:p>
    <w:p w:rsidR="00276085" w:rsidRPr="002505C4" w:rsidRDefault="004C4E84" w:rsidP="002505C4">
      <w:pPr>
        <w:pStyle w:val="a5"/>
        <w:numPr>
          <w:ilvl w:val="0"/>
          <w:numId w:val="5"/>
        </w:numPr>
        <w:tabs>
          <w:tab w:val="left" w:pos="-3969"/>
        </w:tabs>
        <w:spacing w:line="276" w:lineRule="auto"/>
        <w:ind w:left="567"/>
        <w:jc w:val="both"/>
        <w:rPr>
          <w:szCs w:val="24"/>
        </w:rPr>
      </w:pPr>
      <w:proofErr w:type="gramStart"/>
      <w:r>
        <w:t>Контроль за</w:t>
      </w:r>
      <w:proofErr w:type="gramEnd"/>
      <w:r>
        <w:t xml:space="preserve"> исполнением настоящего </w:t>
      </w:r>
      <w:r w:rsidR="009273BA">
        <w:t>распоряжения</w:t>
      </w:r>
      <w:r>
        <w:t xml:space="preserve"> </w:t>
      </w:r>
      <w:r w:rsidR="0026221D">
        <w:t>оставляю за собой</w:t>
      </w:r>
      <w:r w:rsidR="002D6A20">
        <w:t>.</w:t>
      </w:r>
    </w:p>
    <w:p w:rsidR="004C4E84" w:rsidRDefault="004C4E84" w:rsidP="004C4E84">
      <w:pPr>
        <w:ind w:left="540"/>
        <w:jc w:val="both"/>
      </w:pPr>
    </w:p>
    <w:p w:rsidR="00744901" w:rsidRDefault="00744901" w:rsidP="00744901">
      <w:pPr>
        <w:pStyle w:val="a5"/>
      </w:pPr>
    </w:p>
    <w:p w:rsidR="00744901" w:rsidRPr="007A391B" w:rsidRDefault="00744901" w:rsidP="00744901">
      <w:pPr>
        <w:ind w:firstLine="540"/>
        <w:jc w:val="both"/>
        <w:rPr>
          <w:b/>
        </w:rPr>
      </w:pPr>
    </w:p>
    <w:p w:rsidR="007E23AE" w:rsidRPr="007E23AE" w:rsidRDefault="007E23AE" w:rsidP="007E23AE">
      <w:pPr>
        <w:jc w:val="both"/>
        <w:rPr>
          <w:b/>
        </w:rPr>
      </w:pPr>
      <w:r w:rsidRPr="007E23AE">
        <w:rPr>
          <w:b/>
        </w:rPr>
        <w:t>Глава муниципального образования</w:t>
      </w:r>
    </w:p>
    <w:p w:rsidR="007E23AE" w:rsidRPr="007E23AE" w:rsidRDefault="007E23AE" w:rsidP="007E23AE">
      <w:pPr>
        <w:jc w:val="both"/>
        <w:rPr>
          <w:b/>
        </w:rPr>
      </w:pPr>
      <w:r w:rsidRPr="007E23AE">
        <w:rPr>
          <w:b/>
        </w:rPr>
        <w:t>«Муниципальный округ Глазовский район</w:t>
      </w:r>
    </w:p>
    <w:p w:rsidR="00936F19" w:rsidRDefault="007E23AE" w:rsidP="007E23AE">
      <w:pPr>
        <w:jc w:val="both"/>
      </w:pPr>
      <w:r w:rsidRPr="007E23AE">
        <w:rPr>
          <w:b/>
        </w:rPr>
        <w:t xml:space="preserve">Удмуртской Республики»                                                                    </w:t>
      </w:r>
      <w:r w:rsidR="00454754">
        <w:rPr>
          <w:b/>
        </w:rPr>
        <w:t>Г.А. Аверкиева</w:t>
      </w:r>
    </w:p>
    <w:p w:rsidR="0026221D" w:rsidRDefault="0026221D" w:rsidP="00744901">
      <w:pPr>
        <w:jc w:val="both"/>
      </w:pPr>
    </w:p>
    <w:p w:rsidR="007A391B" w:rsidRDefault="007A391B" w:rsidP="00744901">
      <w:pPr>
        <w:jc w:val="both"/>
      </w:pPr>
    </w:p>
    <w:p w:rsidR="007A391B" w:rsidRDefault="007A391B" w:rsidP="00744901">
      <w:pPr>
        <w:jc w:val="both"/>
      </w:pPr>
    </w:p>
    <w:p w:rsidR="00AC4D16" w:rsidRDefault="00AC4D16" w:rsidP="00744901">
      <w:pPr>
        <w:jc w:val="both"/>
      </w:pPr>
    </w:p>
    <w:p w:rsidR="00DA031B" w:rsidRDefault="00DA031B" w:rsidP="00744901">
      <w:pPr>
        <w:jc w:val="both"/>
        <w:rPr>
          <w:sz w:val="20"/>
        </w:rPr>
      </w:pPr>
    </w:p>
    <w:p w:rsidR="004B1EA0" w:rsidRDefault="004B1EA0" w:rsidP="00364DC1">
      <w:pPr>
        <w:ind w:left="4820"/>
        <w:jc w:val="both"/>
        <w:rPr>
          <w:b/>
        </w:rPr>
      </w:pPr>
    </w:p>
    <w:p w:rsidR="004B1EA0" w:rsidRDefault="004B1EA0" w:rsidP="004B1EA0">
      <w:pPr>
        <w:jc w:val="both"/>
      </w:pPr>
    </w:p>
    <w:p w:rsidR="000101DA" w:rsidRDefault="000101DA" w:rsidP="004B1EA0">
      <w:pPr>
        <w:jc w:val="both"/>
      </w:pPr>
    </w:p>
    <w:p w:rsidR="00454754" w:rsidRDefault="00454754" w:rsidP="004B1EA0">
      <w:pPr>
        <w:jc w:val="both"/>
      </w:pPr>
    </w:p>
    <w:p w:rsidR="00454754" w:rsidRDefault="00454754" w:rsidP="004B1EA0">
      <w:pPr>
        <w:jc w:val="both"/>
      </w:pPr>
    </w:p>
    <w:p w:rsidR="00454754" w:rsidRDefault="00454754" w:rsidP="004B1EA0">
      <w:pPr>
        <w:jc w:val="both"/>
      </w:pPr>
    </w:p>
    <w:p w:rsidR="00073BD6" w:rsidRDefault="00073BD6" w:rsidP="00364DC1">
      <w:pPr>
        <w:ind w:left="4820"/>
        <w:jc w:val="both"/>
      </w:pPr>
    </w:p>
    <w:p w:rsidR="00936F19" w:rsidRPr="00DA0E1D" w:rsidRDefault="00D629C8" w:rsidP="00364DC1">
      <w:pPr>
        <w:ind w:left="4820"/>
        <w:jc w:val="both"/>
      </w:pPr>
      <w:r w:rsidRPr="00DA0E1D">
        <w:t>УТВЕРЖДЕН</w:t>
      </w:r>
      <w:r w:rsidR="004C4E84" w:rsidRPr="00DA0E1D">
        <w:t>О</w:t>
      </w:r>
    </w:p>
    <w:p w:rsidR="002505C4" w:rsidRDefault="00D629C8" w:rsidP="002505C4">
      <w:pPr>
        <w:ind w:left="4820"/>
      </w:pPr>
      <w:r w:rsidRPr="00DA0E1D">
        <w:t xml:space="preserve">распоряжением Администрации </w:t>
      </w:r>
      <w:r w:rsidRPr="002D6A20">
        <w:t>муниципального образования «</w:t>
      </w:r>
      <w:r w:rsidR="002505C4">
        <w:t>Муниципальный округ Глазовский район Удмуртской Республики</w:t>
      </w:r>
      <w:r w:rsidRPr="002D6A20">
        <w:t xml:space="preserve">» </w:t>
      </w:r>
    </w:p>
    <w:p w:rsidR="00D629C8" w:rsidRPr="00002BEF" w:rsidRDefault="00D629C8" w:rsidP="002505C4">
      <w:pPr>
        <w:ind w:left="4820"/>
      </w:pPr>
      <w:r w:rsidRPr="00690D68">
        <w:t>от</w:t>
      </w:r>
      <w:r w:rsidR="006B6E1A" w:rsidRPr="00690D68">
        <w:t xml:space="preserve"> </w:t>
      </w:r>
      <w:r w:rsidR="0094479D" w:rsidRPr="00002BEF">
        <w:t>2</w:t>
      </w:r>
      <w:r w:rsidR="00002BEF">
        <w:t>4</w:t>
      </w:r>
      <w:r w:rsidR="001804BE">
        <w:t xml:space="preserve"> декабря </w:t>
      </w:r>
      <w:r w:rsidR="00364DC1" w:rsidRPr="00690D68">
        <w:t>20</w:t>
      </w:r>
      <w:r w:rsidR="00F53437">
        <w:t>2</w:t>
      </w:r>
      <w:r w:rsidR="00002BEF">
        <w:t>4</w:t>
      </w:r>
      <w:r w:rsidR="004C4E84" w:rsidRPr="00690D68">
        <w:t xml:space="preserve"> №</w:t>
      </w:r>
      <w:r w:rsidR="006B6E1A">
        <w:t xml:space="preserve"> </w:t>
      </w:r>
      <w:r w:rsidR="00961409">
        <w:t xml:space="preserve"> </w:t>
      </w:r>
      <w:r w:rsidR="00E10B32">
        <w:t>886.2</w:t>
      </w:r>
      <w:bookmarkStart w:id="0" w:name="_GoBack"/>
      <w:bookmarkEnd w:id="0"/>
    </w:p>
    <w:p w:rsidR="00D629C8" w:rsidRDefault="00D629C8" w:rsidP="00D629C8">
      <w:pPr>
        <w:ind w:left="5103"/>
        <w:jc w:val="both"/>
        <w:rPr>
          <w:b/>
        </w:rPr>
      </w:pPr>
    </w:p>
    <w:p w:rsidR="00411D92" w:rsidRPr="0012765E" w:rsidRDefault="00411D92" w:rsidP="004C4E84">
      <w:pPr>
        <w:shd w:val="clear" w:color="auto" w:fill="FFFFFF"/>
        <w:ind w:firstLine="708"/>
        <w:jc w:val="center"/>
        <w:rPr>
          <w:b/>
          <w:szCs w:val="24"/>
          <w:lang w:eastAsia="en-US"/>
        </w:rPr>
      </w:pPr>
    </w:p>
    <w:p w:rsidR="008D5C9D" w:rsidRPr="004C4E84" w:rsidRDefault="004C4E84" w:rsidP="004C4E84">
      <w:pPr>
        <w:shd w:val="clear" w:color="auto" w:fill="FFFFFF"/>
        <w:ind w:firstLine="708"/>
        <w:jc w:val="center"/>
        <w:rPr>
          <w:b/>
          <w:szCs w:val="24"/>
          <w:lang w:eastAsia="en-US"/>
        </w:rPr>
      </w:pPr>
      <w:r w:rsidRPr="004C4E84">
        <w:rPr>
          <w:b/>
          <w:szCs w:val="24"/>
          <w:lang w:eastAsia="en-US"/>
        </w:rPr>
        <w:t>ПЛАН</w:t>
      </w:r>
    </w:p>
    <w:p w:rsidR="004C4E84" w:rsidRDefault="003E76C0" w:rsidP="004C4E84">
      <w:pPr>
        <w:shd w:val="clear" w:color="auto" w:fill="FFFFFF"/>
        <w:ind w:firstLine="708"/>
        <w:jc w:val="center"/>
        <w:rPr>
          <w:b/>
        </w:rPr>
      </w:pPr>
      <w:r>
        <w:rPr>
          <w:b/>
        </w:rPr>
        <w:t xml:space="preserve">контрольных </w:t>
      </w:r>
      <w:r w:rsidR="009273BA" w:rsidRPr="009273BA">
        <w:rPr>
          <w:b/>
        </w:rPr>
        <w:t>мероприятий Администрации муниципального образования «</w:t>
      </w:r>
      <w:r w:rsidR="005F5802" w:rsidRPr="005F5802">
        <w:rPr>
          <w:b/>
        </w:rPr>
        <w:t>Муниципальный округ Глазовский район Удмуртской Республики</w:t>
      </w:r>
      <w:r w:rsidR="009273BA" w:rsidRPr="009273BA">
        <w:rPr>
          <w:b/>
        </w:rPr>
        <w:t xml:space="preserve">» </w:t>
      </w:r>
      <w:r w:rsidR="00D06FD4">
        <w:rPr>
          <w:b/>
        </w:rPr>
        <w:t>на 202</w:t>
      </w:r>
      <w:r w:rsidR="000E6265">
        <w:rPr>
          <w:b/>
        </w:rPr>
        <w:t>5</w:t>
      </w:r>
      <w:r w:rsidR="009273BA" w:rsidRPr="009273BA">
        <w:rPr>
          <w:b/>
        </w:rPr>
        <w:t xml:space="preserve"> год</w:t>
      </w:r>
    </w:p>
    <w:p w:rsidR="006C7BED" w:rsidRPr="009273BA" w:rsidRDefault="006C7BED" w:rsidP="004C4E84">
      <w:pPr>
        <w:shd w:val="clear" w:color="auto" w:fill="FFFFFF"/>
        <w:ind w:firstLine="708"/>
        <w:jc w:val="center"/>
        <w:rPr>
          <w:b/>
          <w:szCs w:val="24"/>
          <w:lang w:eastAsia="en-US"/>
        </w:rPr>
      </w:pPr>
    </w:p>
    <w:tbl>
      <w:tblPr>
        <w:tblStyle w:val="a6"/>
        <w:tblW w:w="9271" w:type="dxa"/>
        <w:tblLayout w:type="fixed"/>
        <w:tblLook w:val="04A0" w:firstRow="1" w:lastRow="0" w:firstColumn="1" w:lastColumn="0" w:noHBand="0" w:noVBand="1"/>
      </w:tblPr>
      <w:tblGrid>
        <w:gridCol w:w="623"/>
        <w:gridCol w:w="2887"/>
        <w:gridCol w:w="2551"/>
        <w:gridCol w:w="1559"/>
        <w:gridCol w:w="1651"/>
      </w:tblGrid>
      <w:tr w:rsidR="003E76C0" w:rsidTr="008E2748">
        <w:tc>
          <w:tcPr>
            <w:tcW w:w="623" w:type="dxa"/>
            <w:vAlign w:val="center"/>
          </w:tcPr>
          <w:p w:rsidR="003E76C0" w:rsidRPr="001D1F23" w:rsidRDefault="003E76C0" w:rsidP="001D1F23">
            <w:pPr>
              <w:jc w:val="center"/>
              <w:rPr>
                <w:b/>
                <w:szCs w:val="24"/>
                <w:lang w:eastAsia="en-US"/>
              </w:rPr>
            </w:pPr>
            <w:r w:rsidRPr="001D1F23">
              <w:rPr>
                <w:b/>
                <w:szCs w:val="24"/>
                <w:lang w:eastAsia="en-US"/>
              </w:rPr>
              <w:t>№ п.</w:t>
            </w:r>
            <w:r w:rsidR="008E2748">
              <w:rPr>
                <w:b/>
                <w:szCs w:val="24"/>
                <w:lang w:eastAsia="en-US"/>
              </w:rPr>
              <w:t xml:space="preserve"> </w:t>
            </w:r>
            <w:r w:rsidRPr="001D1F23">
              <w:rPr>
                <w:b/>
                <w:szCs w:val="24"/>
                <w:lang w:eastAsia="en-US"/>
              </w:rPr>
              <w:t>п.</w:t>
            </w:r>
          </w:p>
        </w:tc>
        <w:tc>
          <w:tcPr>
            <w:tcW w:w="2887" w:type="dxa"/>
          </w:tcPr>
          <w:p w:rsidR="003E76C0" w:rsidRPr="001D1F23" w:rsidRDefault="003E76C0" w:rsidP="003E76C0">
            <w:pPr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Темы контрольных мероприятий</w:t>
            </w:r>
          </w:p>
        </w:tc>
        <w:tc>
          <w:tcPr>
            <w:tcW w:w="2551" w:type="dxa"/>
            <w:vAlign w:val="center"/>
          </w:tcPr>
          <w:p w:rsidR="003E76C0" w:rsidRDefault="003E76C0" w:rsidP="003E76C0">
            <w:pPr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Наименование</w:t>
            </w:r>
            <w:r w:rsidRPr="001D1F23">
              <w:rPr>
                <w:b/>
                <w:szCs w:val="24"/>
                <w:lang w:eastAsia="en-US"/>
              </w:rPr>
              <w:t xml:space="preserve"> </w:t>
            </w:r>
          </w:p>
          <w:p w:rsidR="003E76C0" w:rsidRPr="001D1F23" w:rsidRDefault="003E76C0" w:rsidP="003E76C0">
            <w:pPr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о</w:t>
            </w:r>
            <w:r w:rsidRPr="001D1F23">
              <w:rPr>
                <w:b/>
                <w:szCs w:val="24"/>
                <w:lang w:eastAsia="en-US"/>
              </w:rPr>
              <w:t>бъект</w:t>
            </w:r>
            <w:r>
              <w:rPr>
                <w:b/>
                <w:szCs w:val="24"/>
                <w:lang w:eastAsia="en-US"/>
              </w:rPr>
              <w:t>а</w:t>
            </w:r>
            <w:r w:rsidRPr="001D1F23">
              <w:rPr>
                <w:b/>
                <w:szCs w:val="24"/>
                <w:lang w:eastAsia="en-US"/>
              </w:rPr>
              <w:t xml:space="preserve"> контроля</w:t>
            </w:r>
          </w:p>
        </w:tc>
        <w:tc>
          <w:tcPr>
            <w:tcW w:w="1559" w:type="dxa"/>
            <w:vAlign w:val="center"/>
          </w:tcPr>
          <w:p w:rsidR="003E76C0" w:rsidRPr="00B47AD4" w:rsidRDefault="003E76C0" w:rsidP="001D1F23">
            <w:pPr>
              <w:jc w:val="center"/>
              <w:rPr>
                <w:b/>
                <w:sz w:val="20"/>
                <w:lang w:eastAsia="en-US"/>
              </w:rPr>
            </w:pPr>
            <w:r w:rsidRPr="00B47AD4">
              <w:rPr>
                <w:b/>
                <w:sz w:val="20"/>
                <w:lang w:eastAsia="en-US"/>
              </w:rPr>
              <w:t>Проверяемый период</w:t>
            </w:r>
          </w:p>
        </w:tc>
        <w:tc>
          <w:tcPr>
            <w:tcW w:w="1651" w:type="dxa"/>
            <w:vAlign w:val="center"/>
          </w:tcPr>
          <w:p w:rsidR="003E76C0" w:rsidRPr="001D1F23" w:rsidRDefault="003E76C0" w:rsidP="001D1F23">
            <w:pPr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Период (дата) начала проведения контрольного мероприятия</w:t>
            </w:r>
          </w:p>
        </w:tc>
      </w:tr>
      <w:tr w:rsidR="00F644D7" w:rsidTr="008E2748">
        <w:tc>
          <w:tcPr>
            <w:tcW w:w="623" w:type="dxa"/>
          </w:tcPr>
          <w:p w:rsidR="00F644D7" w:rsidRPr="00411D92" w:rsidRDefault="00F644D7" w:rsidP="00112072">
            <w:pPr>
              <w:rPr>
                <w:szCs w:val="24"/>
                <w:lang w:eastAsia="en-US"/>
              </w:rPr>
            </w:pPr>
            <w:r w:rsidRPr="00411D92">
              <w:rPr>
                <w:szCs w:val="24"/>
                <w:lang w:eastAsia="en-US"/>
              </w:rPr>
              <w:t>1.</w:t>
            </w:r>
          </w:p>
        </w:tc>
        <w:tc>
          <w:tcPr>
            <w:tcW w:w="2887" w:type="dxa"/>
          </w:tcPr>
          <w:p w:rsidR="00F644D7" w:rsidRPr="00464C67" w:rsidRDefault="00464C67" w:rsidP="00F644D7">
            <w:pPr>
              <w:rPr>
                <w:szCs w:val="22"/>
              </w:rPr>
            </w:pPr>
            <w:r w:rsidRPr="00464C67">
              <w:rPr>
                <w:rStyle w:val="sc-ejaja"/>
                <w:szCs w:val="22"/>
                <w:bdr w:val="none" w:sz="0" w:space="0" w:color="auto" w:frame="1"/>
              </w:rPr>
              <w:t xml:space="preserve">Оценка эффективности работы сотрудников, </w:t>
            </w:r>
            <w:r w:rsidRPr="00464C67">
              <w:rPr>
                <w:spacing w:val="-5"/>
                <w:szCs w:val="22"/>
              </w:rPr>
              <w:t>полноценность задействования рабочего времени для выполнения учебного процесса</w:t>
            </w:r>
            <w:r w:rsidRPr="00464C67">
              <w:rPr>
                <w:rStyle w:val="sc-ejaja"/>
                <w:szCs w:val="22"/>
                <w:bdr w:val="none" w:sz="0" w:space="0" w:color="auto" w:frame="1"/>
              </w:rPr>
              <w:t>, регулярности присутствия на рабочем месте, выполнение учебного плана.</w:t>
            </w:r>
          </w:p>
        </w:tc>
        <w:tc>
          <w:tcPr>
            <w:tcW w:w="2551" w:type="dxa"/>
          </w:tcPr>
          <w:p w:rsidR="00F644D7" w:rsidRPr="00DB052A" w:rsidRDefault="00464C67" w:rsidP="00605E94">
            <w:r>
              <w:t>Муниципальное бюджетное образовательное учреждение дополнительного образования «Понинская детская школа искусств»</w:t>
            </w:r>
          </w:p>
        </w:tc>
        <w:tc>
          <w:tcPr>
            <w:tcW w:w="1559" w:type="dxa"/>
          </w:tcPr>
          <w:p w:rsidR="00F644D7" w:rsidRDefault="00F644D7" w:rsidP="00464C6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202</w:t>
            </w:r>
            <w:r w:rsidR="00464C67">
              <w:rPr>
                <w:szCs w:val="24"/>
                <w:lang w:eastAsia="en-US"/>
              </w:rPr>
              <w:t>4-2025</w:t>
            </w:r>
            <w:r>
              <w:rPr>
                <w:szCs w:val="24"/>
                <w:lang w:eastAsia="en-US"/>
              </w:rPr>
              <w:t xml:space="preserve"> год</w:t>
            </w:r>
          </w:p>
        </w:tc>
        <w:tc>
          <w:tcPr>
            <w:tcW w:w="1651" w:type="dxa"/>
          </w:tcPr>
          <w:p w:rsidR="00F644D7" w:rsidRDefault="00464C67" w:rsidP="00B47AD4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  <w:r w:rsidR="00F644D7">
              <w:rPr>
                <w:szCs w:val="24"/>
                <w:lang w:eastAsia="en-US"/>
              </w:rPr>
              <w:t xml:space="preserve"> квартал 202</w:t>
            </w:r>
            <w:r w:rsidR="00B47AD4">
              <w:rPr>
                <w:szCs w:val="24"/>
                <w:lang w:eastAsia="en-US"/>
              </w:rPr>
              <w:t>5</w:t>
            </w:r>
            <w:r w:rsidR="00F644D7">
              <w:rPr>
                <w:szCs w:val="24"/>
                <w:lang w:eastAsia="en-US"/>
              </w:rPr>
              <w:t xml:space="preserve"> года</w:t>
            </w:r>
          </w:p>
        </w:tc>
      </w:tr>
      <w:tr w:rsidR="00F644D7" w:rsidTr="008E2748">
        <w:tc>
          <w:tcPr>
            <w:tcW w:w="623" w:type="dxa"/>
          </w:tcPr>
          <w:p w:rsidR="00F644D7" w:rsidRPr="00B47AD4" w:rsidRDefault="00F644D7" w:rsidP="00112072">
            <w:pPr>
              <w:rPr>
                <w:szCs w:val="24"/>
                <w:lang w:eastAsia="en-US"/>
              </w:rPr>
            </w:pPr>
            <w:r w:rsidRPr="00B47AD4">
              <w:rPr>
                <w:szCs w:val="24"/>
                <w:lang w:eastAsia="en-US"/>
              </w:rPr>
              <w:t>2.</w:t>
            </w:r>
          </w:p>
        </w:tc>
        <w:tc>
          <w:tcPr>
            <w:tcW w:w="2887" w:type="dxa"/>
          </w:tcPr>
          <w:p w:rsidR="00F644D7" w:rsidRPr="00B47AD4" w:rsidRDefault="008E2748" w:rsidP="00574DAE">
            <w:r w:rsidRPr="00B47AD4">
              <w:t>Проверка достоверности отчета об исполнении муниципального задания</w:t>
            </w:r>
          </w:p>
        </w:tc>
        <w:tc>
          <w:tcPr>
            <w:tcW w:w="2551" w:type="dxa"/>
          </w:tcPr>
          <w:p w:rsidR="00F644D7" w:rsidRPr="00FA1D73" w:rsidRDefault="006B5112" w:rsidP="00B47AD4">
            <w:pPr>
              <w:rPr>
                <w:szCs w:val="22"/>
                <w:highlight w:val="yellow"/>
              </w:rPr>
            </w:pPr>
            <w:r w:rsidRPr="00FA1D73">
              <w:rPr>
                <w:bCs/>
                <w:color w:val="000000"/>
                <w:szCs w:val="22"/>
              </w:rPr>
              <w:t xml:space="preserve">Муниципальное </w:t>
            </w:r>
            <w:r w:rsidR="00B47AD4" w:rsidRPr="00FA1D73">
              <w:rPr>
                <w:bCs/>
                <w:color w:val="000000"/>
                <w:szCs w:val="22"/>
              </w:rPr>
              <w:t xml:space="preserve">бюджетное </w:t>
            </w:r>
            <w:r w:rsidRPr="00FA1D73">
              <w:rPr>
                <w:bCs/>
                <w:color w:val="000000"/>
                <w:szCs w:val="22"/>
              </w:rPr>
              <w:t>учреждение</w:t>
            </w:r>
            <w:r w:rsidR="00B47AD4" w:rsidRPr="00FA1D73">
              <w:rPr>
                <w:bCs/>
                <w:color w:val="000000"/>
                <w:szCs w:val="22"/>
              </w:rPr>
              <w:t xml:space="preserve"> культуры </w:t>
            </w:r>
            <w:r w:rsidRPr="00FA1D73">
              <w:rPr>
                <w:bCs/>
                <w:color w:val="000000"/>
                <w:szCs w:val="22"/>
              </w:rPr>
              <w:t>"</w:t>
            </w:r>
            <w:r w:rsidR="00B47AD4" w:rsidRPr="00FA1D73">
              <w:rPr>
                <w:bCs/>
                <w:color w:val="000000"/>
                <w:szCs w:val="22"/>
              </w:rPr>
              <w:t>Глазовский районный историко-краеведческий музейный комплекс</w:t>
            </w:r>
            <w:r w:rsidRPr="00FA1D73">
              <w:rPr>
                <w:bCs/>
                <w:color w:val="000000"/>
                <w:szCs w:val="22"/>
              </w:rPr>
              <w:t>"</w:t>
            </w:r>
          </w:p>
        </w:tc>
        <w:tc>
          <w:tcPr>
            <w:tcW w:w="1559" w:type="dxa"/>
          </w:tcPr>
          <w:p w:rsidR="00F644D7" w:rsidRPr="003D4662" w:rsidRDefault="00F644D7" w:rsidP="00B47AD4">
            <w:pPr>
              <w:rPr>
                <w:szCs w:val="24"/>
                <w:highlight w:val="yellow"/>
                <w:lang w:eastAsia="en-US"/>
              </w:rPr>
            </w:pPr>
            <w:r w:rsidRPr="00B47AD4">
              <w:rPr>
                <w:szCs w:val="24"/>
                <w:lang w:eastAsia="en-US"/>
              </w:rPr>
              <w:t>202</w:t>
            </w:r>
            <w:r w:rsidR="00B47AD4" w:rsidRPr="00B47AD4">
              <w:rPr>
                <w:szCs w:val="24"/>
                <w:lang w:eastAsia="en-US"/>
              </w:rPr>
              <w:t>4</w:t>
            </w:r>
            <w:r w:rsidRPr="00B47AD4">
              <w:rPr>
                <w:szCs w:val="24"/>
                <w:lang w:eastAsia="en-US"/>
              </w:rPr>
              <w:t xml:space="preserve"> год</w:t>
            </w:r>
          </w:p>
        </w:tc>
        <w:tc>
          <w:tcPr>
            <w:tcW w:w="1651" w:type="dxa"/>
          </w:tcPr>
          <w:p w:rsidR="00F644D7" w:rsidRPr="003D4662" w:rsidRDefault="00B47AD4" w:rsidP="00F644D7">
            <w:pPr>
              <w:rPr>
                <w:szCs w:val="24"/>
                <w:highlight w:val="yellow"/>
                <w:lang w:eastAsia="en-US"/>
              </w:rPr>
            </w:pPr>
            <w:r>
              <w:rPr>
                <w:szCs w:val="24"/>
                <w:lang w:eastAsia="en-US"/>
              </w:rPr>
              <w:t>1 квартал 2025 года</w:t>
            </w:r>
          </w:p>
        </w:tc>
      </w:tr>
      <w:tr w:rsidR="00F644D7" w:rsidTr="008E2748">
        <w:tc>
          <w:tcPr>
            <w:tcW w:w="623" w:type="dxa"/>
          </w:tcPr>
          <w:p w:rsidR="00F644D7" w:rsidRPr="00B47AD4" w:rsidRDefault="00F644D7" w:rsidP="00112072">
            <w:pPr>
              <w:rPr>
                <w:szCs w:val="24"/>
                <w:lang w:eastAsia="en-US"/>
              </w:rPr>
            </w:pPr>
            <w:r w:rsidRPr="00B47AD4">
              <w:rPr>
                <w:szCs w:val="24"/>
                <w:lang w:eastAsia="en-US"/>
              </w:rPr>
              <w:t>3.</w:t>
            </w:r>
          </w:p>
        </w:tc>
        <w:tc>
          <w:tcPr>
            <w:tcW w:w="2887" w:type="dxa"/>
          </w:tcPr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Проверка законности и</w:t>
            </w:r>
          </w:p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эффективности использования</w:t>
            </w:r>
          </w:p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средств местного бюджета в рамках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реализации муниципальной</w:t>
            </w:r>
          </w:p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программы «Обеспечение</w:t>
            </w:r>
          </w:p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безопасности на территории</w:t>
            </w:r>
          </w:p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 xml:space="preserve">муниципального </w:t>
            </w:r>
            <w:r>
              <w:rPr>
                <w:color w:val="1A1A1A"/>
                <w:szCs w:val="22"/>
              </w:rPr>
              <w:t>о</w:t>
            </w:r>
            <w:r w:rsidRPr="00B47AD4">
              <w:rPr>
                <w:color w:val="1A1A1A"/>
                <w:szCs w:val="22"/>
              </w:rPr>
              <w:t>бразования</w:t>
            </w:r>
          </w:p>
          <w:p w:rsidR="00F644D7" w:rsidRPr="003D4662" w:rsidRDefault="00B47AD4" w:rsidP="00B47AD4">
            <w:pPr>
              <w:shd w:val="clear" w:color="auto" w:fill="FFFFFF"/>
              <w:rPr>
                <w:highlight w:val="yellow"/>
              </w:rPr>
            </w:pPr>
            <w:r w:rsidRPr="00B47AD4">
              <w:rPr>
                <w:color w:val="1A1A1A"/>
                <w:szCs w:val="22"/>
              </w:rPr>
              <w:t>«Глазовский район» за 202</w:t>
            </w:r>
            <w:r>
              <w:rPr>
                <w:color w:val="1A1A1A"/>
                <w:szCs w:val="22"/>
              </w:rPr>
              <w:t>4</w:t>
            </w:r>
            <w:r w:rsidRPr="00B47AD4">
              <w:rPr>
                <w:color w:val="1A1A1A"/>
                <w:szCs w:val="22"/>
              </w:rPr>
              <w:t xml:space="preserve"> год</w:t>
            </w:r>
          </w:p>
        </w:tc>
        <w:tc>
          <w:tcPr>
            <w:tcW w:w="2551" w:type="dxa"/>
          </w:tcPr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Администрация</w:t>
            </w:r>
          </w:p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муниципального</w:t>
            </w:r>
          </w:p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образования</w:t>
            </w:r>
          </w:p>
          <w:p w:rsidR="00B47AD4" w:rsidRPr="00B47AD4" w:rsidRDefault="00B47AD4" w:rsidP="00B47AD4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«Муниципальный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округ Глазовский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район Удмуртской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Республики»</w:t>
            </w:r>
          </w:p>
          <w:p w:rsidR="00F644D7" w:rsidRPr="003D4662" w:rsidRDefault="00F644D7" w:rsidP="002A7074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F644D7" w:rsidRPr="00B47AD4" w:rsidRDefault="00F644D7" w:rsidP="00B47AD4">
            <w:pPr>
              <w:rPr>
                <w:szCs w:val="24"/>
                <w:lang w:eastAsia="en-US"/>
              </w:rPr>
            </w:pPr>
            <w:r w:rsidRPr="00B47AD4">
              <w:rPr>
                <w:szCs w:val="24"/>
                <w:lang w:eastAsia="en-US"/>
              </w:rPr>
              <w:t>202</w:t>
            </w:r>
            <w:r w:rsidR="00B47AD4" w:rsidRPr="00B47AD4">
              <w:rPr>
                <w:szCs w:val="24"/>
                <w:lang w:eastAsia="en-US"/>
              </w:rPr>
              <w:t>4</w:t>
            </w:r>
            <w:r w:rsidRPr="00B47AD4">
              <w:rPr>
                <w:szCs w:val="24"/>
                <w:lang w:eastAsia="en-US"/>
              </w:rPr>
              <w:t xml:space="preserve"> год</w:t>
            </w:r>
          </w:p>
        </w:tc>
        <w:tc>
          <w:tcPr>
            <w:tcW w:w="1651" w:type="dxa"/>
          </w:tcPr>
          <w:p w:rsidR="00F644D7" w:rsidRPr="00B47AD4" w:rsidRDefault="00B47AD4" w:rsidP="00B47AD4">
            <w:pPr>
              <w:rPr>
                <w:szCs w:val="24"/>
                <w:lang w:eastAsia="en-US"/>
              </w:rPr>
            </w:pPr>
            <w:r w:rsidRPr="00B47AD4">
              <w:rPr>
                <w:szCs w:val="24"/>
                <w:lang w:eastAsia="en-US"/>
              </w:rPr>
              <w:t>2</w:t>
            </w:r>
            <w:r w:rsidR="00F644D7" w:rsidRPr="00B47AD4">
              <w:rPr>
                <w:szCs w:val="24"/>
                <w:lang w:eastAsia="en-US"/>
              </w:rPr>
              <w:t xml:space="preserve"> квартал 202</w:t>
            </w:r>
            <w:r w:rsidRPr="00B47AD4">
              <w:rPr>
                <w:szCs w:val="24"/>
                <w:lang w:eastAsia="en-US"/>
              </w:rPr>
              <w:t>5</w:t>
            </w:r>
            <w:r w:rsidR="00F644D7" w:rsidRPr="00B47AD4">
              <w:rPr>
                <w:szCs w:val="24"/>
                <w:lang w:eastAsia="en-US"/>
              </w:rPr>
              <w:t xml:space="preserve"> года</w:t>
            </w:r>
          </w:p>
        </w:tc>
      </w:tr>
      <w:tr w:rsidR="00B47AD4" w:rsidTr="00DB052A">
        <w:tc>
          <w:tcPr>
            <w:tcW w:w="623" w:type="dxa"/>
          </w:tcPr>
          <w:p w:rsidR="00B47AD4" w:rsidRPr="00FA1D73" w:rsidRDefault="00B47AD4" w:rsidP="00DB052A">
            <w:pPr>
              <w:rPr>
                <w:szCs w:val="24"/>
                <w:lang w:eastAsia="en-US"/>
              </w:rPr>
            </w:pPr>
            <w:r w:rsidRPr="00FA1D73">
              <w:rPr>
                <w:szCs w:val="24"/>
                <w:lang w:eastAsia="en-US"/>
              </w:rPr>
              <w:t>4.</w:t>
            </w:r>
          </w:p>
        </w:tc>
        <w:tc>
          <w:tcPr>
            <w:tcW w:w="2887" w:type="dxa"/>
          </w:tcPr>
          <w:p w:rsidR="00B47AD4" w:rsidRPr="00B47AD4" w:rsidRDefault="00B47AD4" w:rsidP="00823057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Проверка законности и</w:t>
            </w:r>
          </w:p>
          <w:p w:rsidR="00B47AD4" w:rsidRPr="00B47AD4" w:rsidRDefault="00B47AD4" w:rsidP="00823057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эффективности использования</w:t>
            </w:r>
          </w:p>
          <w:p w:rsidR="00B47AD4" w:rsidRPr="00B47AD4" w:rsidRDefault="00B47AD4" w:rsidP="00823057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средств местного бюджета в рамках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реализации муниципальной</w:t>
            </w:r>
          </w:p>
          <w:p w:rsidR="00B47AD4" w:rsidRDefault="00B47AD4" w:rsidP="00B47AD4">
            <w:pPr>
              <w:shd w:val="clear" w:color="auto" w:fill="FFFFFF"/>
              <w:rPr>
                <w:szCs w:val="22"/>
                <w:shd w:val="clear" w:color="auto" w:fill="FFFFFF"/>
              </w:rPr>
            </w:pPr>
            <w:r w:rsidRPr="00B47AD4">
              <w:rPr>
                <w:color w:val="1A1A1A"/>
                <w:szCs w:val="22"/>
              </w:rPr>
              <w:t xml:space="preserve">программы </w:t>
            </w:r>
            <w:r w:rsidRPr="00B47AD4">
              <w:rPr>
                <w:szCs w:val="22"/>
              </w:rPr>
              <w:t>«</w:t>
            </w:r>
            <w:hyperlink r:id="rId7" w:tooltip="Скачать" w:history="1">
              <w:r w:rsidR="00FA1D73" w:rsidRPr="00FA1D73">
                <w:rPr>
                  <w:rStyle w:val="a9"/>
                  <w:bCs/>
                  <w:color w:val="auto"/>
                  <w:szCs w:val="22"/>
                  <w:u w:val="none"/>
                  <w:shd w:val="clear" w:color="auto" w:fill="FFFFFF"/>
                </w:rPr>
                <w:t>Социальная поддержка населения</w:t>
              </w:r>
            </w:hyperlink>
            <w:r w:rsidRPr="00B47AD4">
              <w:rPr>
                <w:szCs w:val="22"/>
              </w:rPr>
              <w:t>»</w:t>
            </w:r>
            <w:r w:rsidRPr="00B47AD4">
              <w:rPr>
                <w:color w:val="1A1A1A"/>
                <w:szCs w:val="22"/>
              </w:rPr>
              <w:t xml:space="preserve"> за 202</w:t>
            </w:r>
            <w:r>
              <w:rPr>
                <w:color w:val="1A1A1A"/>
                <w:szCs w:val="22"/>
              </w:rPr>
              <w:t>4</w:t>
            </w:r>
            <w:r w:rsidRPr="00B47AD4">
              <w:rPr>
                <w:color w:val="1A1A1A"/>
                <w:szCs w:val="22"/>
              </w:rPr>
              <w:t xml:space="preserve"> год</w:t>
            </w:r>
            <w:r w:rsidR="00FA1D73">
              <w:rPr>
                <w:color w:val="1A1A1A"/>
                <w:szCs w:val="22"/>
              </w:rPr>
              <w:t xml:space="preserve"> подпрограммы  </w:t>
            </w:r>
            <w:r w:rsidR="00FA1D73" w:rsidRPr="00FA1D73">
              <w:rPr>
                <w:szCs w:val="22"/>
                <w:shd w:val="clear" w:color="auto" w:fill="FFFFFF"/>
              </w:rPr>
              <w:t>Социальная поддержка семьи и детей,</w:t>
            </w:r>
            <w:r w:rsidR="00FA1D73" w:rsidRPr="00FA1D73">
              <w:rPr>
                <w:szCs w:val="22"/>
              </w:rPr>
              <w:t xml:space="preserve"> </w:t>
            </w:r>
            <w:r w:rsidR="00FA1D73" w:rsidRPr="00FA1D73">
              <w:rPr>
                <w:szCs w:val="22"/>
                <w:shd w:val="clear" w:color="auto" w:fill="FFFFFF"/>
              </w:rPr>
              <w:t>Социальная поддержка людей старшего поколения, инвалидов, отдельных категорий граждан.</w:t>
            </w:r>
          </w:p>
          <w:p w:rsidR="00FA1D73" w:rsidRPr="003D4662" w:rsidRDefault="00FA1D73" w:rsidP="00B47AD4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2551" w:type="dxa"/>
          </w:tcPr>
          <w:p w:rsidR="00B47AD4" w:rsidRPr="00B47AD4" w:rsidRDefault="00B47AD4" w:rsidP="00823057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lastRenderedPageBreak/>
              <w:t>Администрация</w:t>
            </w:r>
          </w:p>
          <w:p w:rsidR="00B47AD4" w:rsidRPr="00B47AD4" w:rsidRDefault="00B47AD4" w:rsidP="00823057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муниципального</w:t>
            </w:r>
          </w:p>
          <w:p w:rsidR="00B47AD4" w:rsidRPr="00B47AD4" w:rsidRDefault="00B47AD4" w:rsidP="00823057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образования</w:t>
            </w:r>
          </w:p>
          <w:p w:rsidR="00B47AD4" w:rsidRPr="00B47AD4" w:rsidRDefault="00B47AD4" w:rsidP="00823057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«Муниципальный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округ Глазовский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район Удмуртской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Республики»</w:t>
            </w:r>
          </w:p>
          <w:p w:rsidR="00B47AD4" w:rsidRPr="003D4662" w:rsidRDefault="00B47AD4" w:rsidP="00823057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B47AD4" w:rsidRPr="00B47AD4" w:rsidRDefault="00B47AD4" w:rsidP="00823057">
            <w:pPr>
              <w:rPr>
                <w:szCs w:val="24"/>
                <w:lang w:eastAsia="en-US"/>
              </w:rPr>
            </w:pPr>
            <w:r w:rsidRPr="00B47AD4">
              <w:rPr>
                <w:szCs w:val="24"/>
                <w:lang w:eastAsia="en-US"/>
              </w:rPr>
              <w:t>2024 год</w:t>
            </w:r>
          </w:p>
        </w:tc>
        <w:tc>
          <w:tcPr>
            <w:tcW w:w="1651" w:type="dxa"/>
          </w:tcPr>
          <w:p w:rsidR="00B47AD4" w:rsidRPr="00B47AD4" w:rsidRDefault="00B47AD4" w:rsidP="00823057">
            <w:pPr>
              <w:rPr>
                <w:szCs w:val="24"/>
                <w:lang w:eastAsia="en-US"/>
              </w:rPr>
            </w:pPr>
            <w:r w:rsidRPr="00B47AD4">
              <w:rPr>
                <w:szCs w:val="24"/>
                <w:lang w:eastAsia="en-US"/>
              </w:rPr>
              <w:t>2 квартал 2025 года</w:t>
            </w:r>
          </w:p>
        </w:tc>
      </w:tr>
      <w:tr w:rsidR="00FA1D73" w:rsidTr="00DB052A">
        <w:tc>
          <w:tcPr>
            <w:tcW w:w="623" w:type="dxa"/>
          </w:tcPr>
          <w:p w:rsidR="00FA1D73" w:rsidRPr="00FA1D73" w:rsidRDefault="00FA1D73" w:rsidP="00DB052A">
            <w:pPr>
              <w:rPr>
                <w:szCs w:val="24"/>
                <w:lang w:eastAsia="en-US"/>
              </w:rPr>
            </w:pPr>
            <w:r w:rsidRPr="00FA1D73">
              <w:rPr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887" w:type="dxa"/>
          </w:tcPr>
          <w:p w:rsidR="00FA1D73" w:rsidRPr="00B47AD4" w:rsidRDefault="00FA1D73" w:rsidP="00823057">
            <w:pPr>
              <w:shd w:val="clear" w:color="auto" w:fill="FFFFFF"/>
              <w:rPr>
                <w:color w:val="1A1A1A"/>
                <w:szCs w:val="22"/>
              </w:rPr>
            </w:pPr>
            <w:r>
              <w:t>Ревизия финансово-хозяйственной деятельности</w:t>
            </w:r>
          </w:p>
        </w:tc>
        <w:tc>
          <w:tcPr>
            <w:tcW w:w="2551" w:type="dxa"/>
          </w:tcPr>
          <w:p w:rsidR="00FA1D73" w:rsidRPr="00B47AD4" w:rsidRDefault="00FA1D73" w:rsidP="00823057">
            <w:pPr>
              <w:shd w:val="clear" w:color="auto" w:fill="FFFFFF"/>
              <w:rPr>
                <w:color w:val="1A1A1A"/>
                <w:szCs w:val="22"/>
              </w:rPr>
            </w:pPr>
            <w:r>
              <w:rPr>
                <w:color w:val="1A1A1A"/>
                <w:szCs w:val="22"/>
              </w:rPr>
              <w:t>Контрольно-счетный орган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559" w:type="dxa"/>
          </w:tcPr>
          <w:p w:rsidR="00FA1D73" w:rsidRPr="00B47AD4" w:rsidRDefault="00FA1D73" w:rsidP="0082305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2024 год</w:t>
            </w:r>
          </w:p>
        </w:tc>
        <w:tc>
          <w:tcPr>
            <w:tcW w:w="1651" w:type="dxa"/>
          </w:tcPr>
          <w:p w:rsidR="00FA1D73" w:rsidRPr="00B47AD4" w:rsidRDefault="00FA1D73" w:rsidP="0082305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  <w:r w:rsidRPr="00B47AD4">
              <w:rPr>
                <w:szCs w:val="24"/>
                <w:lang w:eastAsia="en-US"/>
              </w:rPr>
              <w:t xml:space="preserve"> квартал 2025 года</w:t>
            </w:r>
          </w:p>
        </w:tc>
      </w:tr>
      <w:tr w:rsidR="00FA1D73" w:rsidTr="00DB052A">
        <w:tc>
          <w:tcPr>
            <w:tcW w:w="623" w:type="dxa"/>
          </w:tcPr>
          <w:p w:rsidR="00FA1D73" w:rsidRPr="001B72ED" w:rsidRDefault="001B72ED" w:rsidP="00DB052A">
            <w:pPr>
              <w:rPr>
                <w:szCs w:val="24"/>
                <w:lang w:eastAsia="en-US"/>
              </w:rPr>
            </w:pPr>
            <w:r w:rsidRPr="001B72ED">
              <w:rPr>
                <w:szCs w:val="24"/>
                <w:lang w:eastAsia="en-US"/>
              </w:rPr>
              <w:t>6.</w:t>
            </w:r>
          </w:p>
        </w:tc>
        <w:tc>
          <w:tcPr>
            <w:tcW w:w="2887" w:type="dxa"/>
          </w:tcPr>
          <w:p w:rsidR="00FA1D73" w:rsidRPr="00B47AD4" w:rsidRDefault="00FA1D73" w:rsidP="00823057">
            <w:pPr>
              <w:shd w:val="clear" w:color="auto" w:fill="FFFFFF"/>
              <w:rPr>
                <w:color w:val="1A1A1A"/>
                <w:szCs w:val="22"/>
              </w:rPr>
            </w:pPr>
            <w:r>
              <w:t>Ревизия финансово-хозяйственной деятельности</w:t>
            </w:r>
          </w:p>
        </w:tc>
        <w:tc>
          <w:tcPr>
            <w:tcW w:w="2551" w:type="dxa"/>
          </w:tcPr>
          <w:p w:rsidR="00FA1D73" w:rsidRPr="00B47AD4" w:rsidRDefault="00FA1D73" w:rsidP="00823057">
            <w:pPr>
              <w:shd w:val="clear" w:color="auto" w:fill="FFFFFF"/>
              <w:rPr>
                <w:color w:val="1A1A1A"/>
                <w:szCs w:val="22"/>
              </w:rPr>
            </w:pPr>
            <w:r>
              <w:rPr>
                <w:color w:val="1A1A1A"/>
                <w:szCs w:val="22"/>
              </w:rPr>
              <w:t>Муниципальное общеобразовательное учреждение «</w:t>
            </w:r>
            <w:proofErr w:type="spellStart"/>
            <w:r>
              <w:rPr>
                <w:color w:val="1A1A1A"/>
                <w:szCs w:val="22"/>
              </w:rPr>
              <w:t>Пусошурская</w:t>
            </w:r>
            <w:proofErr w:type="spellEnd"/>
            <w:r>
              <w:rPr>
                <w:color w:val="1A1A1A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:rsidR="00FA1D73" w:rsidRPr="00B47AD4" w:rsidRDefault="00FA1D73" w:rsidP="0082305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2024 год</w:t>
            </w:r>
          </w:p>
        </w:tc>
        <w:tc>
          <w:tcPr>
            <w:tcW w:w="1651" w:type="dxa"/>
          </w:tcPr>
          <w:p w:rsidR="00FA1D73" w:rsidRPr="00B47AD4" w:rsidRDefault="00FA1D73" w:rsidP="0082305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  <w:r w:rsidRPr="00B47AD4">
              <w:rPr>
                <w:szCs w:val="24"/>
                <w:lang w:eastAsia="en-US"/>
              </w:rPr>
              <w:t xml:space="preserve"> квартал 2025 года</w:t>
            </w:r>
          </w:p>
        </w:tc>
      </w:tr>
      <w:tr w:rsidR="00FA1D73" w:rsidTr="00DB052A">
        <w:tc>
          <w:tcPr>
            <w:tcW w:w="623" w:type="dxa"/>
          </w:tcPr>
          <w:p w:rsidR="00FA1D73" w:rsidRPr="001B72ED" w:rsidRDefault="001B72ED" w:rsidP="00DB052A">
            <w:pPr>
              <w:rPr>
                <w:szCs w:val="24"/>
                <w:lang w:eastAsia="en-US"/>
              </w:rPr>
            </w:pPr>
            <w:r w:rsidRPr="001B72ED">
              <w:rPr>
                <w:szCs w:val="24"/>
                <w:lang w:eastAsia="en-US"/>
              </w:rPr>
              <w:t>7.</w:t>
            </w:r>
          </w:p>
        </w:tc>
        <w:tc>
          <w:tcPr>
            <w:tcW w:w="2887" w:type="dxa"/>
          </w:tcPr>
          <w:p w:rsidR="001B72ED" w:rsidRPr="001B72ED" w:rsidRDefault="001B72ED" w:rsidP="001B72ED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1B72ED">
              <w:rPr>
                <w:szCs w:val="22"/>
              </w:rPr>
              <w:t>Проведение контрольных мероприятий по исполнению главными администраторами (администраторами) доходов бюджета муниципального образования «Муниципальный округ Глазовский район Удмуртской Республики», отдельных бюджетных полномочий по администрированию доходов</w:t>
            </w:r>
          </w:p>
          <w:p w:rsidR="00FA1D73" w:rsidRPr="00B47AD4" w:rsidRDefault="00FA1D73" w:rsidP="00823057">
            <w:pPr>
              <w:shd w:val="clear" w:color="auto" w:fill="FFFFFF"/>
              <w:rPr>
                <w:color w:val="1A1A1A"/>
                <w:szCs w:val="22"/>
              </w:rPr>
            </w:pPr>
          </w:p>
        </w:tc>
        <w:tc>
          <w:tcPr>
            <w:tcW w:w="2551" w:type="dxa"/>
          </w:tcPr>
          <w:p w:rsidR="00233BE2" w:rsidRPr="00B47AD4" w:rsidRDefault="00233BE2" w:rsidP="00233BE2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Администрация</w:t>
            </w:r>
          </w:p>
          <w:p w:rsidR="00233BE2" w:rsidRPr="00B47AD4" w:rsidRDefault="00233BE2" w:rsidP="00233BE2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муниципального</w:t>
            </w:r>
          </w:p>
          <w:p w:rsidR="00233BE2" w:rsidRPr="00B47AD4" w:rsidRDefault="00233BE2" w:rsidP="00233BE2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образования</w:t>
            </w:r>
          </w:p>
          <w:p w:rsidR="00233BE2" w:rsidRPr="00B47AD4" w:rsidRDefault="00233BE2" w:rsidP="00233BE2">
            <w:pPr>
              <w:shd w:val="clear" w:color="auto" w:fill="FFFFFF"/>
              <w:rPr>
                <w:color w:val="1A1A1A"/>
                <w:szCs w:val="22"/>
              </w:rPr>
            </w:pPr>
            <w:r w:rsidRPr="00B47AD4">
              <w:rPr>
                <w:color w:val="1A1A1A"/>
                <w:szCs w:val="22"/>
              </w:rPr>
              <w:t>«Муниципальный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округ Глазовский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район Удмуртской</w:t>
            </w:r>
            <w:r>
              <w:rPr>
                <w:color w:val="1A1A1A"/>
                <w:szCs w:val="22"/>
              </w:rPr>
              <w:t xml:space="preserve"> </w:t>
            </w:r>
            <w:r w:rsidRPr="00B47AD4">
              <w:rPr>
                <w:color w:val="1A1A1A"/>
                <w:szCs w:val="22"/>
              </w:rPr>
              <w:t>Республики»</w:t>
            </w:r>
          </w:p>
          <w:p w:rsidR="00FA1D73" w:rsidRPr="00B47AD4" w:rsidRDefault="00FA1D73" w:rsidP="00823057">
            <w:pPr>
              <w:shd w:val="clear" w:color="auto" w:fill="FFFFFF"/>
              <w:rPr>
                <w:color w:val="1A1A1A"/>
                <w:szCs w:val="22"/>
              </w:rPr>
            </w:pPr>
          </w:p>
        </w:tc>
        <w:tc>
          <w:tcPr>
            <w:tcW w:w="1559" w:type="dxa"/>
          </w:tcPr>
          <w:p w:rsidR="00FA1D73" w:rsidRPr="00B47AD4" w:rsidRDefault="001B72ED" w:rsidP="0082305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2025 год</w:t>
            </w:r>
          </w:p>
        </w:tc>
        <w:tc>
          <w:tcPr>
            <w:tcW w:w="1651" w:type="dxa"/>
          </w:tcPr>
          <w:p w:rsidR="00FA1D73" w:rsidRPr="00B47AD4" w:rsidRDefault="001B72ED" w:rsidP="0082305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 полугодие 2025 года</w:t>
            </w:r>
          </w:p>
        </w:tc>
      </w:tr>
    </w:tbl>
    <w:p w:rsidR="00381CFB" w:rsidRDefault="00381CFB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605E94" w:rsidRDefault="00605E94" w:rsidP="00DA031B">
      <w:pPr>
        <w:jc w:val="both"/>
        <w:rPr>
          <w:sz w:val="20"/>
        </w:rPr>
      </w:pPr>
    </w:p>
    <w:p w:rsidR="00605E94" w:rsidRDefault="00605E94" w:rsidP="00DA031B">
      <w:pPr>
        <w:jc w:val="both"/>
        <w:rPr>
          <w:sz w:val="20"/>
        </w:rPr>
      </w:pPr>
    </w:p>
    <w:p w:rsidR="00605E94" w:rsidRDefault="00605E94" w:rsidP="00DA031B">
      <w:pPr>
        <w:jc w:val="both"/>
        <w:rPr>
          <w:sz w:val="20"/>
        </w:rPr>
      </w:pPr>
    </w:p>
    <w:p w:rsidR="00605E94" w:rsidRDefault="00605E9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Pr="00DA031B" w:rsidRDefault="00454754" w:rsidP="00DA031B">
      <w:pPr>
        <w:jc w:val="both"/>
        <w:rPr>
          <w:sz w:val="20"/>
        </w:rPr>
      </w:pPr>
    </w:p>
    <w:sectPr w:rsidR="00454754" w:rsidRPr="00DA031B" w:rsidSect="002505C4">
      <w:pgSz w:w="11906" w:h="16838"/>
      <w:pgMar w:top="709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0B2A"/>
    <w:multiLevelType w:val="hybridMultilevel"/>
    <w:tmpl w:val="B4CC770A"/>
    <w:lvl w:ilvl="0" w:tplc="67EE6E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CE3E15"/>
    <w:multiLevelType w:val="hybridMultilevel"/>
    <w:tmpl w:val="8E8E6D1E"/>
    <w:lvl w:ilvl="0" w:tplc="A7C8566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A19A5"/>
    <w:multiLevelType w:val="hybridMultilevel"/>
    <w:tmpl w:val="8E8E6D1E"/>
    <w:lvl w:ilvl="0" w:tplc="A7C8566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37E08"/>
    <w:multiLevelType w:val="multilevel"/>
    <w:tmpl w:val="79808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E36341A"/>
    <w:multiLevelType w:val="hybridMultilevel"/>
    <w:tmpl w:val="3A3C79FA"/>
    <w:lvl w:ilvl="0" w:tplc="F49470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01"/>
    <w:rsid w:val="00002BEF"/>
    <w:rsid w:val="000101DA"/>
    <w:rsid w:val="00030AC4"/>
    <w:rsid w:val="000440EC"/>
    <w:rsid w:val="00051F34"/>
    <w:rsid w:val="00073BD6"/>
    <w:rsid w:val="00074DE2"/>
    <w:rsid w:val="00075CB1"/>
    <w:rsid w:val="00096FAA"/>
    <w:rsid w:val="000E6265"/>
    <w:rsid w:val="00103141"/>
    <w:rsid w:val="00112072"/>
    <w:rsid w:val="00122201"/>
    <w:rsid w:val="0012765E"/>
    <w:rsid w:val="0013138C"/>
    <w:rsid w:val="0013483C"/>
    <w:rsid w:val="001804BE"/>
    <w:rsid w:val="00184F23"/>
    <w:rsid w:val="00186483"/>
    <w:rsid w:val="0018676D"/>
    <w:rsid w:val="001A0EBA"/>
    <w:rsid w:val="001A297A"/>
    <w:rsid w:val="001B5FC8"/>
    <w:rsid w:val="001B72ED"/>
    <w:rsid w:val="001D1F23"/>
    <w:rsid w:val="001F79C1"/>
    <w:rsid w:val="0020410E"/>
    <w:rsid w:val="002079C6"/>
    <w:rsid w:val="002154C7"/>
    <w:rsid w:val="002317AA"/>
    <w:rsid w:val="00231964"/>
    <w:rsid w:val="00233BE2"/>
    <w:rsid w:val="002505C4"/>
    <w:rsid w:val="00254F66"/>
    <w:rsid w:val="00256DBF"/>
    <w:rsid w:val="0026221D"/>
    <w:rsid w:val="002635F5"/>
    <w:rsid w:val="00276085"/>
    <w:rsid w:val="002772E3"/>
    <w:rsid w:val="002804CA"/>
    <w:rsid w:val="00282C08"/>
    <w:rsid w:val="002A7074"/>
    <w:rsid w:val="002B2BF9"/>
    <w:rsid w:val="002D2A5F"/>
    <w:rsid w:val="002D6A20"/>
    <w:rsid w:val="002E22FD"/>
    <w:rsid w:val="00314D88"/>
    <w:rsid w:val="003151B6"/>
    <w:rsid w:val="00351E17"/>
    <w:rsid w:val="0036009D"/>
    <w:rsid w:val="00361010"/>
    <w:rsid w:val="00364DC1"/>
    <w:rsid w:val="00381CFB"/>
    <w:rsid w:val="00387DC1"/>
    <w:rsid w:val="003C3589"/>
    <w:rsid w:val="003C4DDF"/>
    <w:rsid w:val="003D2B9E"/>
    <w:rsid w:val="003D4662"/>
    <w:rsid w:val="003E76C0"/>
    <w:rsid w:val="003E7B04"/>
    <w:rsid w:val="00411D92"/>
    <w:rsid w:val="00437D9C"/>
    <w:rsid w:val="004451C2"/>
    <w:rsid w:val="00454754"/>
    <w:rsid w:val="00464C67"/>
    <w:rsid w:val="00483E35"/>
    <w:rsid w:val="00497FB6"/>
    <w:rsid w:val="004A00F9"/>
    <w:rsid w:val="004A032B"/>
    <w:rsid w:val="004A372E"/>
    <w:rsid w:val="004A5F38"/>
    <w:rsid w:val="004B1EA0"/>
    <w:rsid w:val="004C4E84"/>
    <w:rsid w:val="004F2183"/>
    <w:rsid w:val="00510707"/>
    <w:rsid w:val="00510A94"/>
    <w:rsid w:val="00521B16"/>
    <w:rsid w:val="00526D34"/>
    <w:rsid w:val="00543227"/>
    <w:rsid w:val="00560D53"/>
    <w:rsid w:val="005610CA"/>
    <w:rsid w:val="00561B57"/>
    <w:rsid w:val="00561DC3"/>
    <w:rsid w:val="00563AB8"/>
    <w:rsid w:val="00564C60"/>
    <w:rsid w:val="00574DAE"/>
    <w:rsid w:val="00575A2A"/>
    <w:rsid w:val="005A288E"/>
    <w:rsid w:val="005C628B"/>
    <w:rsid w:val="005F0399"/>
    <w:rsid w:val="005F5802"/>
    <w:rsid w:val="00605E94"/>
    <w:rsid w:val="00623DC8"/>
    <w:rsid w:val="00627C1C"/>
    <w:rsid w:val="0063350C"/>
    <w:rsid w:val="00635827"/>
    <w:rsid w:val="00646358"/>
    <w:rsid w:val="00663130"/>
    <w:rsid w:val="006654CB"/>
    <w:rsid w:val="0066612B"/>
    <w:rsid w:val="00682E9F"/>
    <w:rsid w:val="00690D68"/>
    <w:rsid w:val="006A217E"/>
    <w:rsid w:val="006A466F"/>
    <w:rsid w:val="006B5112"/>
    <w:rsid w:val="006B6E1A"/>
    <w:rsid w:val="006C065E"/>
    <w:rsid w:val="006C0690"/>
    <w:rsid w:val="006C2713"/>
    <w:rsid w:val="006C7BED"/>
    <w:rsid w:val="006D27B3"/>
    <w:rsid w:val="00700370"/>
    <w:rsid w:val="00715608"/>
    <w:rsid w:val="0073320E"/>
    <w:rsid w:val="00733BAC"/>
    <w:rsid w:val="00741F80"/>
    <w:rsid w:val="007425DE"/>
    <w:rsid w:val="00744901"/>
    <w:rsid w:val="00767DB2"/>
    <w:rsid w:val="00771B31"/>
    <w:rsid w:val="007A391B"/>
    <w:rsid w:val="007C48E2"/>
    <w:rsid w:val="007D4401"/>
    <w:rsid w:val="007E23AE"/>
    <w:rsid w:val="008024AC"/>
    <w:rsid w:val="0081055F"/>
    <w:rsid w:val="00810FE5"/>
    <w:rsid w:val="00832AA5"/>
    <w:rsid w:val="0084201A"/>
    <w:rsid w:val="008467C3"/>
    <w:rsid w:val="00850BE3"/>
    <w:rsid w:val="008645F5"/>
    <w:rsid w:val="00875328"/>
    <w:rsid w:val="00890604"/>
    <w:rsid w:val="00891030"/>
    <w:rsid w:val="00892873"/>
    <w:rsid w:val="008A40E1"/>
    <w:rsid w:val="008C624C"/>
    <w:rsid w:val="008C71F4"/>
    <w:rsid w:val="008D5C9D"/>
    <w:rsid w:val="008E2748"/>
    <w:rsid w:val="008E45C4"/>
    <w:rsid w:val="008E707C"/>
    <w:rsid w:val="008E7619"/>
    <w:rsid w:val="008F21E1"/>
    <w:rsid w:val="00912594"/>
    <w:rsid w:val="00913F46"/>
    <w:rsid w:val="0092428B"/>
    <w:rsid w:val="009259D9"/>
    <w:rsid w:val="009273BA"/>
    <w:rsid w:val="00936F19"/>
    <w:rsid w:val="0094479D"/>
    <w:rsid w:val="00961409"/>
    <w:rsid w:val="009744CE"/>
    <w:rsid w:val="009805B3"/>
    <w:rsid w:val="00985245"/>
    <w:rsid w:val="00985BAA"/>
    <w:rsid w:val="009B2436"/>
    <w:rsid w:val="00A0776C"/>
    <w:rsid w:val="00A21905"/>
    <w:rsid w:val="00A25DC5"/>
    <w:rsid w:val="00A325D8"/>
    <w:rsid w:val="00A4502E"/>
    <w:rsid w:val="00A514C1"/>
    <w:rsid w:val="00A728A7"/>
    <w:rsid w:val="00A749DE"/>
    <w:rsid w:val="00AA5BB8"/>
    <w:rsid w:val="00AB613D"/>
    <w:rsid w:val="00AC283A"/>
    <w:rsid w:val="00AC4D16"/>
    <w:rsid w:val="00AD45A3"/>
    <w:rsid w:val="00AD69A7"/>
    <w:rsid w:val="00AE1FA7"/>
    <w:rsid w:val="00AF6C76"/>
    <w:rsid w:val="00B002BC"/>
    <w:rsid w:val="00B04EBD"/>
    <w:rsid w:val="00B124DF"/>
    <w:rsid w:val="00B272F0"/>
    <w:rsid w:val="00B36A52"/>
    <w:rsid w:val="00B417FA"/>
    <w:rsid w:val="00B45630"/>
    <w:rsid w:val="00B47AD4"/>
    <w:rsid w:val="00B51886"/>
    <w:rsid w:val="00B851C7"/>
    <w:rsid w:val="00B91010"/>
    <w:rsid w:val="00BB47BB"/>
    <w:rsid w:val="00BE4C51"/>
    <w:rsid w:val="00BF0DC9"/>
    <w:rsid w:val="00BF110F"/>
    <w:rsid w:val="00BF50CE"/>
    <w:rsid w:val="00C010EB"/>
    <w:rsid w:val="00C01F7A"/>
    <w:rsid w:val="00C127B9"/>
    <w:rsid w:val="00C171B6"/>
    <w:rsid w:val="00C4115F"/>
    <w:rsid w:val="00C5727F"/>
    <w:rsid w:val="00C73452"/>
    <w:rsid w:val="00C7543F"/>
    <w:rsid w:val="00C85D1D"/>
    <w:rsid w:val="00C91356"/>
    <w:rsid w:val="00C94B43"/>
    <w:rsid w:val="00CA6140"/>
    <w:rsid w:val="00CB3D0A"/>
    <w:rsid w:val="00CC1F53"/>
    <w:rsid w:val="00CC5B66"/>
    <w:rsid w:val="00CF6894"/>
    <w:rsid w:val="00D06FD4"/>
    <w:rsid w:val="00D115D3"/>
    <w:rsid w:val="00D14476"/>
    <w:rsid w:val="00D20648"/>
    <w:rsid w:val="00D33756"/>
    <w:rsid w:val="00D436EB"/>
    <w:rsid w:val="00D4609B"/>
    <w:rsid w:val="00D60B27"/>
    <w:rsid w:val="00D629C8"/>
    <w:rsid w:val="00D7441E"/>
    <w:rsid w:val="00D91CC3"/>
    <w:rsid w:val="00DA031B"/>
    <w:rsid w:val="00DA0E1D"/>
    <w:rsid w:val="00DA42D4"/>
    <w:rsid w:val="00DB052A"/>
    <w:rsid w:val="00E0020D"/>
    <w:rsid w:val="00E10B32"/>
    <w:rsid w:val="00E46E83"/>
    <w:rsid w:val="00E47FF2"/>
    <w:rsid w:val="00E55E39"/>
    <w:rsid w:val="00E74DC9"/>
    <w:rsid w:val="00E811AE"/>
    <w:rsid w:val="00EA343D"/>
    <w:rsid w:val="00EA49EF"/>
    <w:rsid w:val="00EA4E84"/>
    <w:rsid w:val="00EB2DDD"/>
    <w:rsid w:val="00EB6051"/>
    <w:rsid w:val="00ED44A7"/>
    <w:rsid w:val="00ED4591"/>
    <w:rsid w:val="00ED45E2"/>
    <w:rsid w:val="00EE595E"/>
    <w:rsid w:val="00F3526F"/>
    <w:rsid w:val="00F41591"/>
    <w:rsid w:val="00F53437"/>
    <w:rsid w:val="00F644D7"/>
    <w:rsid w:val="00F70759"/>
    <w:rsid w:val="00FA1D73"/>
    <w:rsid w:val="00FC0BE2"/>
    <w:rsid w:val="00FC39D8"/>
    <w:rsid w:val="00FF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4901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9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74490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49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44901"/>
    <w:pPr>
      <w:ind w:left="720"/>
      <w:contextualSpacing/>
    </w:pPr>
  </w:style>
  <w:style w:type="table" w:styleId="a6">
    <w:name w:val="Table Grid"/>
    <w:basedOn w:val="a1"/>
    <w:uiPriority w:val="59"/>
    <w:rsid w:val="001D1F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Iauiue">
    <w:name w:val="Iau?iue"/>
    <w:rsid w:val="004B1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1804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04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c-ejaja">
    <w:name w:val="sc-ejaja"/>
    <w:basedOn w:val="a0"/>
    <w:rsid w:val="00464C67"/>
  </w:style>
  <w:style w:type="character" w:styleId="a9">
    <w:name w:val="Hyperlink"/>
    <w:basedOn w:val="a0"/>
    <w:uiPriority w:val="99"/>
    <w:semiHidden/>
    <w:unhideWhenUsed/>
    <w:rsid w:val="00FA1D73"/>
    <w:rPr>
      <w:color w:val="0000FF"/>
      <w:u w:val="single"/>
    </w:rPr>
  </w:style>
  <w:style w:type="paragraph" w:customStyle="1" w:styleId="ConsPlusNormal">
    <w:name w:val="ConsPlusNormal"/>
    <w:qFormat/>
    <w:rsid w:val="00F415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F41591"/>
    <w:pPr>
      <w:widowControl w:val="0"/>
      <w:autoSpaceDE w:val="0"/>
      <w:autoSpaceDN w:val="0"/>
      <w:adjustRightInd w:val="0"/>
      <w:spacing w:line="323" w:lineRule="exac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lazrayon.ru/documents/programmy/4_soc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209_2</dc:creator>
  <cp:lastModifiedBy>User</cp:lastModifiedBy>
  <cp:revision>53</cp:revision>
  <cp:lastPrinted>2024-12-27T10:29:00Z</cp:lastPrinted>
  <dcterms:created xsi:type="dcterms:W3CDTF">2020-11-26T06:39:00Z</dcterms:created>
  <dcterms:modified xsi:type="dcterms:W3CDTF">2024-12-28T07:01:00Z</dcterms:modified>
</cp:coreProperties>
</file>