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266081" w:rsidTr="00E97CA9">
        <w:tc>
          <w:tcPr>
            <w:tcW w:w="4361" w:type="dxa"/>
          </w:tcPr>
          <w:p w:rsidR="00266081" w:rsidRDefault="00266081" w:rsidP="00E97CA9">
            <w:pPr>
              <w:jc w:val="right"/>
              <w:rPr>
                <w:b/>
              </w:rPr>
            </w:pPr>
          </w:p>
          <w:p w:rsidR="00266081" w:rsidRDefault="00266081" w:rsidP="00E97CA9">
            <w:pPr>
              <w:jc w:val="right"/>
              <w:rPr>
                <w:b/>
              </w:rPr>
            </w:pPr>
          </w:p>
          <w:p w:rsidR="00266081" w:rsidRDefault="00266081" w:rsidP="00E97CA9">
            <w:pPr>
              <w:jc w:val="right"/>
              <w:rPr>
                <w:b/>
              </w:rPr>
            </w:pPr>
          </w:p>
          <w:p w:rsidR="00266081" w:rsidRDefault="00266081" w:rsidP="00E97CA9">
            <w:pPr>
              <w:jc w:val="right"/>
              <w:rPr>
                <w:b/>
              </w:rPr>
            </w:pPr>
          </w:p>
        </w:tc>
        <w:tc>
          <w:tcPr>
            <w:tcW w:w="5103" w:type="dxa"/>
          </w:tcPr>
          <w:p w:rsidR="00266081" w:rsidRPr="008E54DF" w:rsidRDefault="00266081" w:rsidP="00E97CA9">
            <w:pPr>
              <w:rPr>
                <w:b/>
              </w:rPr>
            </w:pPr>
            <w:r w:rsidRPr="008E54DF">
              <w:rPr>
                <w:b/>
              </w:rPr>
              <w:t xml:space="preserve">ПРИЛОЖЕНИЕ к решению </w:t>
            </w:r>
          </w:p>
          <w:p w:rsidR="00266081" w:rsidRPr="008E54DF" w:rsidRDefault="00266081" w:rsidP="00E97CA9">
            <w:pPr>
              <w:rPr>
                <w:b/>
              </w:rPr>
            </w:pPr>
            <w:r w:rsidRPr="008E54DF">
              <w:rPr>
                <w:b/>
              </w:rPr>
              <w:t xml:space="preserve">Совета депутатов муниципального </w:t>
            </w:r>
          </w:p>
          <w:p w:rsidR="00266081" w:rsidRPr="008E54DF" w:rsidRDefault="00266081" w:rsidP="00E97CA9">
            <w:pPr>
              <w:rPr>
                <w:b/>
              </w:rPr>
            </w:pPr>
            <w:r w:rsidRPr="008E54DF">
              <w:rPr>
                <w:b/>
              </w:rPr>
              <w:t xml:space="preserve">образования «Муниципальный округ </w:t>
            </w:r>
          </w:p>
          <w:p w:rsidR="00266081" w:rsidRPr="008E54DF" w:rsidRDefault="00266081" w:rsidP="00E97CA9">
            <w:pPr>
              <w:rPr>
                <w:b/>
              </w:rPr>
            </w:pPr>
            <w:proofErr w:type="spellStart"/>
            <w:r w:rsidRPr="008E54DF">
              <w:rPr>
                <w:b/>
              </w:rPr>
              <w:t>Глазовский</w:t>
            </w:r>
            <w:proofErr w:type="spellEnd"/>
            <w:r w:rsidRPr="008E54DF">
              <w:rPr>
                <w:b/>
              </w:rPr>
              <w:t xml:space="preserve"> ра</w:t>
            </w:r>
            <w:r>
              <w:rPr>
                <w:b/>
              </w:rPr>
              <w:t>йон Удмуртской Республики» от 26 февраля 2025 года № 416</w:t>
            </w:r>
          </w:p>
          <w:p w:rsidR="00266081" w:rsidRDefault="00266081" w:rsidP="00E97CA9">
            <w:pPr>
              <w:jc w:val="right"/>
              <w:rPr>
                <w:b/>
              </w:rPr>
            </w:pPr>
          </w:p>
        </w:tc>
      </w:tr>
    </w:tbl>
    <w:p w:rsidR="00266081" w:rsidRPr="00E354A2" w:rsidRDefault="00266081" w:rsidP="00266081"/>
    <w:p w:rsidR="00266081" w:rsidRPr="00E354A2" w:rsidRDefault="00266081" w:rsidP="00266081">
      <w:pPr>
        <w:jc w:val="center"/>
        <w:rPr>
          <w:b/>
        </w:rPr>
      </w:pPr>
      <w:r w:rsidRPr="00E354A2">
        <w:rPr>
          <w:b/>
        </w:rPr>
        <w:t>О деятельности Совета депутатов муниципального образования</w:t>
      </w:r>
    </w:p>
    <w:p w:rsidR="00266081" w:rsidRPr="00E354A2" w:rsidRDefault="00266081" w:rsidP="00266081">
      <w:pPr>
        <w:jc w:val="center"/>
        <w:rPr>
          <w:b/>
        </w:rPr>
      </w:pPr>
      <w:r w:rsidRPr="00E354A2">
        <w:rPr>
          <w:b/>
        </w:rPr>
        <w:t>«</w:t>
      </w:r>
      <w:r>
        <w:rPr>
          <w:b/>
        </w:rPr>
        <w:t xml:space="preserve">Муниципальный округ </w:t>
      </w:r>
      <w:proofErr w:type="spellStart"/>
      <w:r w:rsidRPr="00E354A2">
        <w:rPr>
          <w:b/>
        </w:rPr>
        <w:t>Глазовский</w:t>
      </w:r>
      <w:proofErr w:type="spellEnd"/>
      <w:r w:rsidRPr="00E354A2">
        <w:rPr>
          <w:b/>
        </w:rPr>
        <w:t xml:space="preserve"> район</w:t>
      </w:r>
      <w:r>
        <w:rPr>
          <w:b/>
        </w:rPr>
        <w:t xml:space="preserve"> Удмуртской Республики</w:t>
      </w:r>
      <w:r w:rsidRPr="00E354A2">
        <w:rPr>
          <w:b/>
        </w:rPr>
        <w:t>» за 202</w:t>
      </w:r>
      <w:r>
        <w:rPr>
          <w:b/>
        </w:rPr>
        <w:t>4</w:t>
      </w:r>
      <w:r w:rsidRPr="00E354A2">
        <w:rPr>
          <w:b/>
        </w:rPr>
        <w:t xml:space="preserve"> год</w:t>
      </w:r>
    </w:p>
    <w:p w:rsidR="00266081" w:rsidRDefault="00266081" w:rsidP="00266081">
      <w:pPr>
        <w:jc w:val="both"/>
      </w:pPr>
    </w:p>
    <w:p w:rsidR="00266081" w:rsidRDefault="00266081" w:rsidP="00266081">
      <w:pPr>
        <w:ind w:firstLine="709"/>
        <w:jc w:val="both"/>
      </w:pPr>
      <w:r>
        <w:rPr>
          <w:bCs/>
        </w:rPr>
        <w:t xml:space="preserve">Первый созыв Совета депутатов </w:t>
      </w:r>
      <w:r>
        <w:t xml:space="preserve">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избран в сентябре 2021 года. Численность депутатов в соответствии с Уставом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составляет 19 человек. По состоянию на 1 января 2025 года в Совете депутатов муниципального образования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19 депутатов.</w:t>
      </w:r>
    </w:p>
    <w:p w:rsidR="00266081" w:rsidRPr="00957448" w:rsidRDefault="00266081" w:rsidP="00266081">
      <w:pPr>
        <w:ind w:firstLine="709"/>
        <w:jc w:val="both"/>
      </w:pPr>
      <w:r w:rsidRPr="00957448">
        <w:t xml:space="preserve">В составе Совета депутатов 4 фракции: </w:t>
      </w:r>
      <w:proofErr w:type="gramStart"/>
      <w:r w:rsidRPr="00957448">
        <w:t>ВПП «Единая Россия» - 1</w:t>
      </w:r>
      <w:r>
        <w:t>4</w:t>
      </w:r>
      <w:r w:rsidRPr="00957448">
        <w:t xml:space="preserve"> депутатов, КПРФ – 3 депутата, ЛДПР – 1 депутат, Справедливая Россия – 1 депутат.</w:t>
      </w:r>
      <w:proofErr w:type="gramEnd"/>
    </w:p>
    <w:p w:rsidR="00266081" w:rsidRPr="00957448" w:rsidRDefault="00266081" w:rsidP="00266081">
      <w:pPr>
        <w:ind w:firstLine="709"/>
        <w:jc w:val="both"/>
      </w:pPr>
      <w:r w:rsidRPr="00957448">
        <w:t>Работа депутатского корпуса строилась в соответствии с годовым планом.</w:t>
      </w:r>
    </w:p>
    <w:p w:rsidR="00266081" w:rsidRPr="00D74C95" w:rsidRDefault="00266081" w:rsidP="00266081">
      <w:pPr>
        <w:ind w:firstLine="709"/>
        <w:jc w:val="both"/>
      </w:pPr>
      <w:r w:rsidRPr="00DA2C4E">
        <w:t>По итогам 202</w:t>
      </w:r>
      <w:r>
        <w:t>4</w:t>
      </w:r>
      <w:r w:rsidRPr="00DA2C4E">
        <w:t xml:space="preserve"> года </w:t>
      </w:r>
      <w:r w:rsidRPr="00D74C95">
        <w:t>проведено 9</w:t>
      </w:r>
      <w:r w:rsidRPr="00DA2C4E">
        <w:t xml:space="preserve"> сессий</w:t>
      </w:r>
      <w:r>
        <w:t>, внеочередных - 0</w:t>
      </w:r>
      <w:r w:rsidRPr="00DA2C4E">
        <w:t xml:space="preserve"> (в </w:t>
      </w:r>
      <w:r w:rsidRPr="00D74C95">
        <w:t xml:space="preserve">2023 году – 12, в том числе 2 </w:t>
      </w:r>
      <w:proofErr w:type="gramStart"/>
      <w:r w:rsidRPr="00D74C95">
        <w:t>внеочередные</w:t>
      </w:r>
      <w:proofErr w:type="gramEnd"/>
      <w:r w:rsidRPr="00D74C95">
        <w:t>), на которых принято 60 решений (в 2023 году – 76).</w:t>
      </w:r>
    </w:p>
    <w:p w:rsidR="00266081" w:rsidRDefault="00266081" w:rsidP="00266081">
      <w:pPr>
        <w:ind w:firstLine="709"/>
        <w:jc w:val="both"/>
      </w:pPr>
    </w:p>
    <w:p w:rsidR="00266081" w:rsidRPr="00A93B66" w:rsidRDefault="00266081" w:rsidP="00266081">
      <w:pPr>
        <w:ind w:firstLine="709"/>
        <w:jc w:val="both"/>
      </w:pPr>
      <w:r w:rsidRPr="00A93B66">
        <w:t xml:space="preserve">Все депутаты осуществляют свои полномочия без отрыва от основной производственной или служебной деятельности, работают на общественных началах, по роду занятий представляют различные сферы жизнедеятельности района. </w:t>
      </w:r>
    </w:p>
    <w:p w:rsidR="00266081" w:rsidRDefault="00266081" w:rsidP="00266081">
      <w:pPr>
        <w:ind w:firstLine="709"/>
        <w:jc w:val="both"/>
        <w:rPr>
          <w:bCs/>
        </w:rPr>
      </w:pPr>
    </w:p>
    <w:p w:rsidR="00266081" w:rsidRDefault="00266081" w:rsidP="00266081">
      <w:pPr>
        <w:ind w:firstLine="709"/>
        <w:jc w:val="both"/>
      </w:pPr>
      <w:r>
        <w:t>В 2024 году Сессии проводились по плану, переносов по причине отсутствия кворума не было. Все отсутствия депутатов на Сессиях были по уважительным причинам.</w:t>
      </w:r>
      <w:r w:rsidRPr="00DF7A10">
        <w:t xml:space="preserve"> Посещаемость сессий депутатами, проработавшими целый год, представлен</w:t>
      </w:r>
      <w:r>
        <w:t>а в таблице №1:</w:t>
      </w:r>
    </w:p>
    <w:p w:rsidR="00266081" w:rsidRPr="00251B6B" w:rsidRDefault="00266081" w:rsidP="00266081">
      <w:pPr>
        <w:pStyle w:val="a4"/>
        <w:shd w:val="clear" w:color="auto" w:fill="FFFFFF"/>
        <w:suppressAutoHyphens w:val="0"/>
        <w:autoSpaceDE w:val="0"/>
        <w:autoSpaceDN w:val="0"/>
        <w:adjustRightInd w:val="0"/>
        <w:spacing w:after="0"/>
        <w:ind w:firstLine="567"/>
        <w:jc w:val="right"/>
        <w:outlineLvl w:val="9"/>
        <w:rPr>
          <w:rFonts w:ascii="Times New Roman" w:hAnsi="Times New Roman"/>
        </w:rPr>
      </w:pPr>
      <w:r w:rsidRPr="00251B6B">
        <w:rPr>
          <w:rFonts w:ascii="Times New Roman" w:hAnsi="Times New Roman"/>
        </w:rPr>
        <w:t>Таблица №1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4"/>
        <w:gridCol w:w="3230"/>
        <w:gridCol w:w="1499"/>
        <w:gridCol w:w="1200"/>
        <w:gridCol w:w="1499"/>
        <w:gridCol w:w="1299"/>
      </w:tblGrid>
      <w:tr w:rsidR="00266081" w:rsidRPr="00947F89" w:rsidTr="00E97CA9">
        <w:tc>
          <w:tcPr>
            <w:tcW w:w="844" w:type="dxa"/>
            <w:vMerge w:val="restart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3230" w:type="dxa"/>
            <w:vMerge w:val="restart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>ФИО депутата</w:t>
            </w:r>
          </w:p>
        </w:tc>
        <w:tc>
          <w:tcPr>
            <w:tcW w:w="2699" w:type="dxa"/>
            <w:gridSpan w:val="2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3 год</w:t>
            </w:r>
          </w:p>
        </w:tc>
        <w:tc>
          <w:tcPr>
            <w:tcW w:w="2798" w:type="dxa"/>
            <w:gridSpan w:val="2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4 год</w:t>
            </w:r>
          </w:p>
        </w:tc>
      </w:tr>
      <w:tr w:rsidR="00266081" w:rsidRPr="00947F89" w:rsidTr="00E97CA9">
        <w:tc>
          <w:tcPr>
            <w:tcW w:w="844" w:type="dxa"/>
            <w:vMerge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30" w:type="dxa"/>
            <w:vMerge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99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20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1499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299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62CCD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lang w:eastAsia="ru-RU"/>
              </w:rPr>
              <w:t>Баженов Александр Николаевич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</w:rPr>
            </w:pPr>
            <w:r w:rsidRPr="00590F53">
              <w:rPr>
                <w:rFonts w:ascii="Times New Roman" w:hAnsi="Times New Roman"/>
              </w:rPr>
              <w:t>9</w:t>
            </w:r>
          </w:p>
        </w:tc>
        <w:tc>
          <w:tcPr>
            <w:tcW w:w="1200" w:type="dxa"/>
          </w:tcPr>
          <w:p w:rsidR="00266081" w:rsidRPr="00590F53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</w:rPr>
            </w:pPr>
            <w:r w:rsidRPr="00590F53">
              <w:rPr>
                <w:rFonts w:ascii="Times New Roman" w:hAnsi="Times New Roman"/>
              </w:rPr>
              <w:t>75</w:t>
            </w:r>
          </w:p>
        </w:tc>
        <w:tc>
          <w:tcPr>
            <w:tcW w:w="1499" w:type="dxa"/>
          </w:tcPr>
          <w:p w:rsidR="00266081" w:rsidRPr="0081071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99" w:type="dxa"/>
          </w:tcPr>
          <w:p w:rsidR="00266081" w:rsidRPr="0081071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proofErr w:type="spellStart"/>
            <w:r w:rsidRPr="00562CCD">
              <w:rPr>
                <w:rFonts w:ascii="Times New Roman" w:hAnsi="Times New Roman"/>
                <w:lang w:eastAsia="ru-RU"/>
              </w:rPr>
              <w:t>Бегишев</w:t>
            </w:r>
            <w:proofErr w:type="spellEnd"/>
            <w:r w:rsidRPr="00562CCD">
              <w:rPr>
                <w:rFonts w:ascii="Times New Roman" w:hAnsi="Times New Roman"/>
                <w:lang w:eastAsia="ru-RU"/>
              </w:rPr>
              <w:t xml:space="preserve"> Андрей Витальевич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0" w:type="dxa"/>
          </w:tcPr>
          <w:p w:rsidR="00266081" w:rsidRPr="00590F53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99" w:type="dxa"/>
          </w:tcPr>
          <w:p w:rsidR="00266081" w:rsidRPr="0081071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99" w:type="dxa"/>
          </w:tcPr>
          <w:p w:rsidR="00266081" w:rsidRPr="0081071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Бегишев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Александр Андреевич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00" w:type="dxa"/>
          </w:tcPr>
          <w:p w:rsidR="00266081" w:rsidRPr="00590F53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499" w:type="dxa"/>
          </w:tcPr>
          <w:p w:rsidR="00266081" w:rsidRPr="0081071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99" w:type="dxa"/>
          </w:tcPr>
          <w:p w:rsidR="00266081" w:rsidRPr="0081071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lang w:eastAsia="ru-RU"/>
              </w:rPr>
              <w:t>Буров Сергей Леонидович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266081" w:rsidRPr="00590F53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266081" w:rsidRPr="00251B6B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99" w:type="dxa"/>
          </w:tcPr>
          <w:p w:rsidR="00266081" w:rsidRPr="00251B6B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Веретенников Кирилл Сергеевич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</w:rPr>
            </w:pPr>
            <w:r w:rsidRPr="00590F53">
              <w:rPr>
                <w:rFonts w:ascii="Times New Roman" w:hAnsi="Times New Roman"/>
              </w:rPr>
              <w:t>9</w:t>
            </w:r>
          </w:p>
        </w:tc>
        <w:tc>
          <w:tcPr>
            <w:tcW w:w="1200" w:type="dxa"/>
          </w:tcPr>
          <w:p w:rsidR="00266081" w:rsidRPr="00590F53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</w:rPr>
            </w:pPr>
            <w:r w:rsidRPr="00590F53">
              <w:rPr>
                <w:rFonts w:ascii="Times New Roman" w:hAnsi="Times New Roman"/>
              </w:rPr>
              <w:t>75</w:t>
            </w:r>
          </w:p>
        </w:tc>
        <w:tc>
          <w:tcPr>
            <w:tcW w:w="1499" w:type="dxa"/>
          </w:tcPr>
          <w:p w:rsidR="00266081" w:rsidRPr="00251B6B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99" w:type="dxa"/>
          </w:tcPr>
          <w:p w:rsidR="00266081" w:rsidRPr="00251B6B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lang w:eastAsia="ru-RU"/>
              </w:rPr>
              <w:t>Вяткин Сергей Валерьевич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</w:rPr>
            </w:pPr>
            <w:r w:rsidRPr="00590F53">
              <w:rPr>
                <w:rFonts w:ascii="Times New Roman" w:hAnsi="Times New Roman"/>
              </w:rPr>
              <w:t>3</w:t>
            </w:r>
          </w:p>
        </w:tc>
        <w:tc>
          <w:tcPr>
            <w:tcW w:w="1200" w:type="dxa"/>
          </w:tcPr>
          <w:p w:rsidR="00266081" w:rsidRPr="00590F53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</w:rPr>
            </w:pPr>
            <w:r w:rsidRPr="00590F53">
              <w:rPr>
                <w:rFonts w:ascii="Times New Roman" w:hAnsi="Times New Roman"/>
              </w:rPr>
              <w:t>25</w:t>
            </w:r>
          </w:p>
        </w:tc>
        <w:tc>
          <w:tcPr>
            <w:tcW w:w="1499" w:type="dxa"/>
          </w:tcPr>
          <w:p w:rsidR="00266081" w:rsidRPr="0081071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81071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99" w:type="dxa"/>
          </w:tcPr>
          <w:p w:rsidR="00266081" w:rsidRPr="0081071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lang w:eastAsia="ru-RU"/>
              </w:rPr>
              <w:t>Ельцов Иван Иванович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jc w:val="center"/>
            </w:pPr>
            <w:r w:rsidRPr="00590F53">
              <w:t>6</w:t>
            </w:r>
          </w:p>
        </w:tc>
        <w:tc>
          <w:tcPr>
            <w:tcW w:w="1200" w:type="dxa"/>
          </w:tcPr>
          <w:p w:rsidR="00266081" w:rsidRPr="00590F53" w:rsidRDefault="00266081" w:rsidP="00E97CA9">
            <w:pPr>
              <w:jc w:val="center"/>
            </w:pPr>
            <w:r w:rsidRPr="00590F53">
              <w:t>50</w:t>
            </w:r>
          </w:p>
        </w:tc>
        <w:tc>
          <w:tcPr>
            <w:tcW w:w="1499" w:type="dxa"/>
          </w:tcPr>
          <w:p w:rsidR="00266081" w:rsidRPr="0081071D" w:rsidRDefault="00266081" w:rsidP="00E97CA9">
            <w:pPr>
              <w:jc w:val="center"/>
            </w:pPr>
            <w:r>
              <w:t>6</w:t>
            </w:r>
          </w:p>
        </w:tc>
        <w:tc>
          <w:tcPr>
            <w:tcW w:w="1299" w:type="dxa"/>
          </w:tcPr>
          <w:p w:rsidR="00266081" w:rsidRPr="0081071D" w:rsidRDefault="00266081" w:rsidP="00E97CA9">
            <w:pPr>
              <w:jc w:val="center"/>
            </w:pPr>
            <w:r>
              <w:t>67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lang w:eastAsia="ru-RU"/>
              </w:rPr>
              <w:t>Золотарев Илья Алексеевич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jc w:val="center"/>
            </w:pPr>
            <w:r w:rsidRPr="00590F53">
              <w:t>1</w:t>
            </w:r>
          </w:p>
        </w:tc>
        <w:tc>
          <w:tcPr>
            <w:tcW w:w="1200" w:type="dxa"/>
          </w:tcPr>
          <w:p w:rsidR="00266081" w:rsidRPr="00590F53" w:rsidRDefault="00266081" w:rsidP="00E97CA9">
            <w:pPr>
              <w:jc w:val="center"/>
            </w:pPr>
            <w:r w:rsidRPr="00590F53">
              <w:t>8</w:t>
            </w:r>
          </w:p>
        </w:tc>
        <w:tc>
          <w:tcPr>
            <w:tcW w:w="1499" w:type="dxa"/>
          </w:tcPr>
          <w:p w:rsidR="00266081" w:rsidRPr="0081071D" w:rsidRDefault="00266081" w:rsidP="00E97CA9">
            <w:pPr>
              <w:jc w:val="center"/>
            </w:pPr>
            <w:r>
              <w:t>5</w:t>
            </w:r>
          </w:p>
        </w:tc>
        <w:tc>
          <w:tcPr>
            <w:tcW w:w="1299" w:type="dxa"/>
          </w:tcPr>
          <w:p w:rsidR="00266081" w:rsidRPr="0081071D" w:rsidRDefault="00266081" w:rsidP="00E97CA9">
            <w:pPr>
              <w:jc w:val="center"/>
            </w:pPr>
            <w:r>
              <w:t>56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Касимов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Ильшат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Ильгизарович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(с 28.09.2023 года)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jc w:val="center"/>
            </w:pPr>
          </w:p>
        </w:tc>
        <w:tc>
          <w:tcPr>
            <w:tcW w:w="1200" w:type="dxa"/>
          </w:tcPr>
          <w:p w:rsidR="00266081" w:rsidRPr="00590F53" w:rsidRDefault="00266081" w:rsidP="00E97CA9">
            <w:pPr>
              <w:jc w:val="center"/>
            </w:pPr>
          </w:p>
        </w:tc>
        <w:tc>
          <w:tcPr>
            <w:tcW w:w="1499" w:type="dxa"/>
          </w:tcPr>
          <w:p w:rsidR="00266081" w:rsidRDefault="00266081" w:rsidP="00E97CA9">
            <w:pPr>
              <w:jc w:val="center"/>
            </w:pPr>
            <w:r>
              <w:t>8</w:t>
            </w:r>
          </w:p>
        </w:tc>
        <w:tc>
          <w:tcPr>
            <w:tcW w:w="1299" w:type="dxa"/>
          </w:tcPr>
          <w:p w:rsidR="00266081" w:rsidRDefault="00266081" w:rsidP="00E97CA9">
            <w:pPr>
              <w:jc w:val="center"/>
            </w:pPr>
            <w:r>
              <w:t>89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lang w:eastAsia="ru-RU"/>
              </w:rPr>
              <w:t>Мышкина Елена Викторовна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jc w:val="center"/>
            </w:pPr>
            <w:r w:rsidRPr="00590F53">
              <w:t>10</w:t>
            </w:r>
          </w:p>
        </w:tc>
        <w:tc>
          <w:tcPr>
            <w:tcW w:w="1200" w:type="dxa"/>
          </w:tcPr>
          <w:p w:rsidR="00266081" w:rsidRPr="00590F53" w:rsidRDefault="00266081" w:rsidP="00E97CA9">
            <w:pPr>
              <w:jc w:val="center"/>
            </w:pPr>
            <w:r w:rsidRPr="00590F53">
              <w:t>83</w:t>
            </w:r>
          </w:p>
        </w:tc>
        <w:tc>
          <w:tcPr>
            <w:tcW w:w="1499" w:type="dxa"/>
          </w:tcPr>
          <w:p w:rsidR="00266081" w:rsidRPr="00E064B2" w:rsidRDefault="00266081" w:rsidP="00E97CA9">
            <w:pPr>
              <w:jc w:val="center"/>
            </w:pPr>
            <w:r>
              <w:t>8</w:t>
            </w:r>
          </w:p>
        </w:tc>
        <w:tc>
          <w:tcPr>
            <w:tcW w:w="1299" w:type="dxa"/>
          </w:tcPr>
          <w:p w:rsidR="00266081" w:rsidRPr="00E064B2" w:rsidRDefault="00266081" w:rsidP="00E97CA9">
            <w:pPr>
              <w:jc w:val="center"/>
            </w:pPr>
            <w:r>
              <w:t>89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lang w:eastAsia="ru-RU"/>
              </w:rPr>
              <w:t>Никитин Александр Валерьевич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jc w:val="center"/>
            </w:pPr>
            <w:r w:rsidRPr="00590F53">
              <w:t>11</w:t>
            </w:r>
          </w:p>
        </w:tc>
        <w:tc>
          <w:tcPr>
            <w:tcW w:w="1200" w:type="dxa"/>
          </w:tcPr>
          <w:p w:rsidR="00266081" w:rsidRPr="00590F53" w:rsidRDefault="00266081" w:rsidP="00E97CA9">
            <w:pPr>
              <w:jc w:val="center"/>
            </w:pPr>
            <w:r w:rsidRPr="00590F53">
              <w:t>92</w:t>
            </w:r>
          </w:p>
        </w:tc>
        <w:tc>
          <w:tcPr>
            <w:tcW w:w="1499" w:type="dxa"/>
          </w:tcPr>
          <w:p w:rsidR="00266081" w:rsidRPr="00E064B2" w:rsidRDefault="00266081" w:rsidP="00E97CA9">
            <w:pPr>
              <w:jc w:val="center"/>
            </w:pPr>
            <w:r>
              <w:t>8</w:t>
            </w:r>
          </w:p>
        </w:tc>
        <w:tc>
          <w:tcPr>
            <w:tcW w:w="1299" w:type="dxa"/>
          </w:tcPr>
          <w:p w:rsidR="00266081" w:rsidRPr="00E064B2" w:rsidRDefault="00266081" w:rsidP="00E97CA9">
            <w:pPr>
              <w:jc w:val="center"/>
            </w:pPr>
            <w:r>
              <w:t>89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Никитина Валентина Михайловна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jc w:val="center"/>
            </w:pPr>
            <w:r w:rsidRPr="00590F53">
              <w:t>11</w:t>
            </w:r>
          </w:p>
        </w:tc>
        <w:tc>
          <w:tcPr>
            <w:tcW w:w="1200" w:type="dxa"/>
          </w:tcPr>
          <w:p w:rsidR="00266081" w:rsidRPr="00590F53" w:rsidRDefault="00266081" w:rsidP="00E97CA9">
            <w:pPr>
              <w:jc w:val="center"/>
            </w:pPr>
            <w:r w:rsidRPr="00590F53">
              <w:t>92</w:t>
            </w:r>
          </w:p>
        </w:tc>
        <w:tc>
          <w:tcPr>
            <w:tcW w:w="1499" w:type="dxa"/>
          </w:tcPr>
          <w:p w:rsidR="00266081" w:rsidRPr="00E064B2" w:rsidRDefault="00266081" w:rsidP="00E97CA9">
            <w:pPr>
              <w:jc w:val="center"/>
            </w:pPr>
            <w:r>
              <w:t>9</w:t>
            </w:r>
          </w:p>
        </w:tc>
        <w:tc>
          <w:tcPr>
            <w:tcW w:w="1299" w:type="dxa"/>
          </w:tcPr>
          <w:p w:rsidR="00266081" w:rsidRPr="00E064B2" w:rsidRDefault="00266081" w:rsidP="00E97CA9">
            <w:pPr>
              <w:jc w:val="center"/>
            </w:pPr>
            <w:r>
              <w:t>100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Петренко Петр Юрьевич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jc w:val="center"/>
            </w:pPr>
            <w:r w:rsidRPr="00590F53">
              <w:t>8</w:t>
            </w:r>
          </w:p>
        </w:tc>
        <w:tc>
          <w:tcPr>
            <w:tcW w:w="1200" w:type="dxa"/>
          </w:tcPr>
          <w:p w:rsidR="00266081" w:rsidRPr="00590F53" w:rsidRDefault="00266081" w:rsidP="00E97CA9">
            <w:pPr>
              <w:jc w:val="center"/>
            </w:pPr>
            <w:r w:rsidRPr="00590F53">
              <w:t>67</w:t>
            </w:r>
          </w:p>
        </w:tc>
        <w:tc>
          <w:tcPr>
            <w:tcW w:w="1499" w:type="dxa"/>
          </w:tcPr>
          <w:p w:rsidR="00266081" w:rsidRPr="00E064B2" w:rsidRDefault="00266081" w:rsidP="00E97CA9">
            <w:pPr>
              <w:jc w:val="center"/>
            </w:pPr>
            <w:r>
              <w:t>6</w:t>
            </w:r>
          </w:p>
        </w:tc>
        <w:tc>
          <w:tcPr>
            <w:tcW w:w="1299" w:type="dxa"/>
          </w:tcPr>
          <w:p w:rsidR="00266081" w:rsidRPr="00E064B2" w:rsidRDefault="00266081" w:rsidP="00E97CA9">
            <w:pPr>
              <w:jc w:val="center"/>
            </w:pPr>
            <w:r>
              <w:t>67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562CCD">
              <w:rPr>
                <w:rFonts w:ascii="Times New Roman" w:hAnsi="Times New Roman"/>
                <w:lang w:eastAsia="ru-RU"/>
              </w:rPr>
              <w:t>Рябова Инесса Анатольевна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jc w:val="center"/>
            </w:pPr>
            <w:r w:rsidRPr="00590F53">
              <w:t>9</w:t>
            </w:r>
          </w:p>
        </w:tc>
        <w:tc>
          <w:tcPr>
            <w:tcW w:w="1200" w:type="dxa"/>
          </w:tcPr>
          <w:p w:rsidR="00266081" w:rsidRPr="00590F53" w:rsidRDefault="00266081" w:rsidP="00E97CA9">
            <w:pPr>
              <w:jc w:val="center"/>
            </w:pPr>
            <w:r w:rsidRPr="00590F53">
              <w:t>75</w:t>
            </w:r>
          </w:p>
        </w:tc>
        <w:tc>
          <w:tcPr>
            <w:tcW w:w="1499" w:type="dxa"/>
          </w:tcPr>
          <w:p w:rsidR="00266081" w:rsidRPr="00403113" w:rsidRDefault="00266081" w:rsidP="00E97CA9">
            <w:pPr>
              <w:jc w:val="center"/>
            </w:pPr>
            <w:r>
              <w:t>9</w:t>
            </w:r>
          </w:p>
        </w:tc>
        <w:tc>
          <w:tcPr>
            <w:tcW w:w="1299" w:type="dxa"/>
          </w:tcPr>
          <w:p w:rsidR="00266081" w:rsidRPr="00403113" w:rsidRDefault="00266081" w:rsidP="00E97CA9">
            <w:pPr>
              <w:jc w:val="center"/>
            </w:pPr>
            <w:r>
              <w:t>100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proofErr w:type="spellStart"/>
            <w:r w:rsidRPr="00562CCD">
              <w:rPr>
                <w:rFonts w:ascii="Times New Roman" w:hAnsi="Times New Roman"/>
                <w:lang w:eastAsia="ru-RU"/>
              </w:rPr>
              <w:t>Симанов</w:t>
            </w:r>
            <w:proofErr w:type="spellEnd"/>
            <w:r w:rsidRPr="00562CCD">
              <w:rPr>
                <w:rFonts w:ascii="Times New Roman" w:hAnsi="Times New Roman"/>
                <w:lang w:eastAsia="ru-RU"/>
              </w:rPr>
              <w:t xml:space="preserve"> Андрей Владимирович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jc w:val="center"/>
            </w:pPr>
            <w:r w:rsidRPr="00590F53">
              <w:t>10</w:t>
            </w:r>
          </w:p>
        </w:tc>
        <w:tc>
          <w:tcPr>
            <w:tcW w:w="1200" w:type="dxa"/>
          </w:tcPr>
          <w:p w:rsidR="00266081" w:rsidRPr="00590F53" w:rsidRDefault="00266081" w:rsidP="00E97CA9">
            <w:pPr>
              <w:jc w:val="center"/>
            </w:pPr>
            <w:r w:rsidRPr="00590F53">
              <w:t>83</w:t>
            </w:r>
          </w:p>
        </w:tc>
        <w:tc>
          <w:tcPr>
            <w:tcW w:w="1499" w:type="dxa"/>
          </w:tcPr>
          <w:p w:rsidR="00266081" w:rsidRPr="00801898" w:rsidRDefault="00266081" w:rsidP="00E97CA9">
            <w:pPr>
              <w:jc w:val="center"/>
            </w:pPr>
            <w:r>
              <w:t>9</w:t>
            </w:r>
          </w:p>
        </w:tc>
        <w:tc>
          <w:tcPr>
            <w:tcW w:w="1299" w:type="dxa"/>
          </w:tcPr>
          <w:p w:rsidR="00266081" w:rsidRPr="00801898" w:rsidRDefault="00266081" w:rsidP="00E97CA9">
            <w:pPr>
              <w:jc w:val="center"/>
            </w:pPr>
            <w:r>
              <w:t>100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562CCD">
              <w:rPr>
                <w:rFonts w:ascii="Times New Roman" w:hAnsi="Times New Roman"/>
                <w:lang w:eastAsia="ru-RU"/>
              </w:rPr>
              <w:t>Тронин</w:t>
            </w:r>
            <w:proofErr w:type="spellEnd"/>
            <w:r w:rsidRPr="00562CCD">
              <w:rPr>
                <w:rFonts w:ascii="Times New Roman" w:hAnsi="Times New Roman"/>
                <w:lang w:eastAsia="ru-RU"/>
              </w:rPr>
              <w:t xml:space="preserve"> Станислав Вениаминович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jc w:val="center"/>
            </w:pPr>
            <w:r w:rsidRPr="00590F53">
              <w:t>9</w:t>
            </w:r>
          </w:p>
        </w:tc>
        <w:tc>
          <w:tcPr>
            <w:tcW w:w="1200" w:type="dxa"/>
          </w:tcPr>
          <w:p w:rsidR="00266081" w:rsidRPr="00590F53" w:rsidRDefault="00266081" w:rsidP="00E97CA9">
            <w:pPr>
              <w:jc w:val="center"/>
            </w:pPr>
            <w:r w:rsidRPr="00590F53">
              <w:t>75</w:t>
            </w:r>
          </w:p>
        </w:tc>
        <w:tc>
          <w:tcPr>
            <w:tcW w:w="1499" w:type="dxa"/>
          </w:tcPr>
          <w:p w:rsidR="00266081" w:rsidRPr="002A4B5C" w:rsidRDefault="00266081" w:rsidP="00E97CA9">
            <w:pPr>
              <w:jc w:val="center"/>
            </w:pPr>
            <w:r>
              <w:t>3</w:t>
            </w:r>
          </w:p>
        </w:tc>
        <w:tc>
          <w:tcPr>
            <w:tcW w:w="1299" w:type="dxa"/>
          </w:tcPr>
          <w:p w:rsidR="00266081" w:rsidRPr="002A4B5C" w:rsidRDefault="00266081" w:rsidP="00E97CA9">
            <w:pPr>
              <w:jc w:val="center"/>
            </w:pPr>
            <w:r>
              <w:t>33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562CCD">
              <w:rPr>
                <w:rFonts w:ascii="Times New Roman" w:hAnsi="Times New Roman"/>
                <w:lang w:eastAsia="ru-RU"/>
              </w:rPr>
              <w:t>Туктарева</w:t>
            </w:r>
            <w:proofErr w:type="spellEnd"/>
            <w:r w:rsidRPr="00562CCD">
              <w:rPr>
                <w:rFonts w:ascii="Times New Roman" w:hAnsi="Times New Roman"/>
                <w:lang w:eastAsia="ru-RU"/>
              </w:rPr>
              <w:t xml:space="preserve"> Александра Антоновна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jc w:val="center"/>
            </w:pPr>
            <w:r w:rsidRPr="00590F53">
              <w:t>11</w:t>
            </w:r>
          </w:p>
        </w:tc>
        <w:tc>
          <w:tcPr>
            <w:tcW w:w="1200" w:type="dxa"/>
          </w:tcPr>
          <w:p w:rsidR="00266081" w:rsidRPr="00590F53" w:rsidRDefault="00266081" w:rsidP="00E97CA9">
            <w:pPr>
              <w:jc w:val="center"/>
            </w:pPr>
            <w:r w:rsidRPr="00590F53">
              <w:t>92</w:t>
            </w:r>
          </w:p>
        </w:tc>
        <w:tc>
          <w:tcPr>
            <w:tcW w:w="1499" w:type="dxa"/>
          </w:tcPr>
          <w:p w:rsidR="00266081" w:rsidRPr="00C33F56" w:rsidRDefault="00266081" w:rsidP="00E97CA9">
            <w:pPr>
              <w:jc w:val="center"/>
            </w:pPr>
            <w:r>
              <w:t>7</w:t>
            </w:r>
          </w:p>
        </w:tc>
        <w:tc>
          <w:tcPr>
            <w:tcW w:w="1299" w:type="dxa"/>
          </w:tcPr>
          <w:p w:rsidR="00266081" w:rsidRPr="00C33F56" w:rsidRDefault="00266081" w:rsidP="00E97CA9">
            <w:pPr>
              <w:jc w:val="center"/>
            </w:pPr>
            <w:r>
              <w:t>78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gramStart"/>
            <w:r w:rsidRPr="00562CCD">
              <w:rPr>
                <w:rFonts w:ascii="Times New Roman" w:hAnsi="Times New Roman"/>
                <w:lang w:eastAsia="ru-RU"/>
              </w:rPr>
              <w:t>Широких</w:t>
            </w:r>
            <w:proofErr w:type="gramEnd"/>
            <w:r w:rsidRPr="00562CCD">
              <w:rPr>
                <w:rFonts w:ascii="Times New Roman" w:hAnsi="Times New Roman"/>
                <w:lang w:eastAsia="ru-RU"/>
              </w:rPr>
              <w:t xml:space="preserve"> Галина Владимировна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jc w:val="center"/>
            </w:pPr>
            <w:r w:rsidRPr="00590F53">
              <w:t>11</w:t>
            </w:r>
          </w:p>
        </w:tc>
        <w:tc>
          <w:tcPr>
            <w:tcW w:w="1200" w:type="dxa"/>
          </w:tcPr>
          <w:p w:rsidR="00266081" w:rsidRPr="00590F53" w:rsidRDefault="00266081" w:rsidP="00E97CA9">
            <w:pPr>
              <w:jc w:val="center"/>
            </w:pPr>
            <w:r w:rsidRPr="00590F53">
              <w:t>92</w:t>
            </w:r>
          </w:p>
        </w:tc>
        <w:tc>
          <w:tcPr>
            <w:tcW w:w="1499" w:type="dxa"/>
          </w:tcPr>
          <w:p w:rsidR="00266081" w:rsidRPr="00C33F56" w:rsidRDefault="00266081" w:rsidP="00E97CA9">
            <w:pPr>
              <w:jc w:val="center"/>
            </w:pPr>
            <w:r>
              <w:t>9</w:t>
            </w:r>
          </w:p>
        </w:tc>
        <w:tc>
          <w:tcPr>
            <w:tcW w:w="1299" w:type="dxa"/>
          </w:tcPr>
          <w:p w:rsidR="00266081" w:rsidRPr="00C33F56" w:rsidRDefault="00266081" w:rsidP="00E97CA9">
            <w:pPr>
              <w:jc w:val="center"/>
            </w:pPr>
            <w:r>
              <w:t>100</w:t>
            </w:r>
          </w:p>
        </w:tc>
      </w:tr>
      <w:tr w:rsidR="00266081" w:rsidRPr="00947F89" w:rsidTr="00E97CA9">
        <w:tc>
          <w:tcPr>
            <w:tcW w:w="844" w:type="dxa"/>
          </w:tcPr>
          <w:p w:rsidR="00266081" w:rsidRPr="00562CCD" w:rsidRDefault="00266081" w:rsidP="00E97CA9">
            <w:pPr>
              <w:pStyle w:val="a4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</w:tcPr>
          <w:p w:rsidR="00266081" w:rsidRPr="00562CCD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r w:rsidRPr="00562CCD">
              <w:rPr>
                <w:rFonts w:ascii="Times New Roman" w:hAnsi="Times New Roman"/>
                <w:lang w:eastAsia="ru-RU"/>
              </w:rPr>
              <w:t>Яскин Антон Владимирович</w:t>
            </w:r>
          </w:p>
        </w:tc>
        <w:tc>
          <w:tcPr>
            <w:tcW w:w="1499" w:type="dxa"/>
          </w:tcPr>
          <w:p w:rsidR="00266081" w:rsidRPr="00590F53" w:rsidRDefault="00266081" w:rsidP="00E97CA9">
            <w:pPr>
              <w:jc w:val="center"/>
            </w:pPr>
            <w:r w:rsidRPr="00590F53">
              <w:t>11</w:t>
            </w:r>
          </w:p>
        </w:tc>
        <w:tc>
          <w:tcPr>
            <w:tcW w:w="1200" w:type="dxa"/>
          </w:tcPr>
          <w:p w:rsidR="00266081" w:rsidRPr="00590F53" w:rsidRDefault="00266081" w:rsidP="00E97CA9">
            <w:pPr>
              <w:jc w:val="center"/>
            </w:pPr>
            <w:r w:rsidRPr="00590F53">
              <w:t>92</w:t>
            </w:r>
          </w:p>
        </w:tc>
        <w:tc>
          <w:tcPr>
            <w:tcW w:w="1499" w:type="dxa"/>
          </w:tcPr>
          <w:p w:rsidR="00266081" w:rsidRPr="002E639D" w:rsidRDefault="00266081" w:rsidP="00E97CA9">
            <w:pPr>
              <w:jc w:val="center"/>
            </w:pPr>
            <w:r>
              <w:t>7</w:t>
            </w:r>
          </w:p>
        </w:tc>
        <w:tc>
          <w:tcPr>
            <w:tcW w:w="1299" w:type="dxa"/>
          </w:tcPr>
          <w:p w:rsidR="00266081" w:rsidRPr="002E639D" w:rsidRDefault="00266081" w:rsidP="00E97CA9">
            <w:pPr>
              <w:jc w:val="center"/>
            </w:pPr>
            <w:r>
              <w:t>78</w:t>
            </w:r>
          </w:p>
        </w:tc>
      </w:tr>
    </w:tbl>
    <w:p w:rsidR="00266081" w:rsidRDefault="00266081" w:rsidP="00266081">
      <w:pPr>
        <w:jc w:val="both"/>
        <w:rPr>
          <w:color w:val="000000"/>
          <w:highlight w:val="yellow"/>
          <w:lang w:eastAsia="ar-SA"/>
        </w:rPr>
      </w:pPr>
    </w:p>
    <w:p w:rsidR="00266081" w:rsidRPr="00F72263" w:rsidRDefault="00266081" w:rsidP="00266081">
      <w:pPr>
        <w:ind w:firstLine="709"/>
        <w:jc w:val="both"/>
      </w:pPr>
      <w:r w:rsidRPr="00F72263">
        <w:t>Работа депутата в соответствии с конституцией разделяется на два направления законодательная и представительная.</w:t>
      </w:r>
    </w:p>
    <w:p w:rsidR="00266081" w:rsidRPr="00F72263" w:rsidRDefault="00266081" w:rsidP="00266081">
      <w:pPr>
        <w:jc w:val="both"/>
      </w:pPr>
    </w:p>
    <w:p w:rsidR="00266081" w:rsidRPr="00F72263" w:rsidRDefault="00266081" w:rsidP="00266081">
      <w:pPr>
        <w:jc w:val="both"/>
      </w:pPr>
      <w:r w:rsidRPr="00F72263">
        <w:t xml:space="preserve"> </w:t>
      </w:r>
      <w:r>
        <w:t xml:space="preserve">   </w:t>
      </w:r>
      <w:r w:rsidRPr="00D05AAE">
        <w:t xml:space="preserve">Так Совет депутатов </w:t>
      </w:r>
      <w:proofErr w:type="spellStart"/>
      <w:r w:rsidRPr="00D05AAE">
        <w:t>Глазовского</w:t>
      </w:r>
      <w:proofErr w:type="spellEnd"/>
      <w:r w:rsidRPr="00D05AAE">
        <w:t xml:space="preserve">  </w:t>
      </w:r>
      <w:r>
        <w:t>р</w:t>
      </w:r>
      <w:r w:rsidRPr="00D05AAE">
        <w:t xml:space="preserve">айона вышел </w:t>
      </w:r>
      <w:r>
        <w:t xml:space="preserve">с </w:t>
      </w:r>
      <w:r w:rsidRPr="00D05AAE">
        <w:t xml:space="preserve">инициативой об изменении статьи 41.1 Федерального закона «О водоснабжении и водоотведении». Это необходимо для обеспечения  прав органов местного самоуправления передавать объекты ЖКХ по договорам аренды в тех случаях, когда передача их в концессию экономически не  оправдана. Для </w:t>
      </w:r>
      <w:proofErr w:type="spellStart"/>
      <w:r w:rsidRPr="00D05AAE">
        <w:t>Глазовского</w:t>
      </w:r>
      <w:proofErr w:type="spellEnd"/>
      <w:r w:rsidRPr="00D05AAE">
        <w:t xml:space="preserve"> района этот вопрос актуален, поскольку есть </w:t>
      </w:r>
      <w:proofErr w:type="gramStart"/>
      <w:r w:rsidRPr="00D05AAE">
        <w:t>населенные пункты, не попавшие в концессионное соглашени</w:t>
      </w:r>
      <w:r>
        <w:t>е</w:t>
      </w:r>
      <w:r w:rsidRPr="00D05AAE">
        <w:t xml:space="preserve"> и на сегодняшний день не имеют</w:t>
      </w:r>
      <w:proofErr w:type="gramEnd"/>
      <w:r w:rsidRPr="00D05AAE">
        <w:t xml:space="preserve"> обслуживающую организацию. Общая протяженность таких сете</w:t>
      </w:r>
      <w:r>
        <w:t>й</w:t>
      </w:r>
      <w:r w:rsidRPr="00D05AAE">
        <w:t xml:space="preserve"> 45 км.</w:t>
      </w:r>
    </w:p>
    <w:p w:rsidR="00266081" w:rsidRDefault="00266081" w:rsidP="00266081">
      <w:pPr>
        <w:ind w:firstLine="709"/>
        <w:jc w:val="both"/>
      </w:pPr>
    </w:p>
    <w:p w:rsidR="00266081" w:rsidRDefault="00266081" w:rsidP="00266081">
      <w:pPr>
        <w:ind w:firstLine="709"/>
        <w:jc w:val="both"/>
      </w:pPr>
      <w:r>
        <w:t xml:space="preserve">С целью качественной работы Совета депутатов в 2024 году рассмотрена информация о результатах деятельности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за 2023 год и утвержден план работы на 2025 год.</w:t>
      </w:r>
    </w:p>
    <w:p w:rsidR="00266081" w:rsidRDefault="00266081" w:rsidP="00266081">
      <w:pPr>
        <w:ind w:firstLine="709"/>
        <w:jc w:val="both"/>
      </w:pPr>
      <w:r w:rsidRPr="00E354A2">
        <w:t xml:space="preserve">По представлению Администрации </w:t>
      </w:r>
      <w:proofErr w:type="spellStart"/>
      <w:r w:rsidRPr="00E354A2">
        <w:t>Глазовского</w:t>
      </w:r>
      <w:proofErr w:type="spellEnd"/>
      <w:r w:rsidRPr="00E354A2">
        <w:t xml:space="preserve"> района, с целью приведения в соответствие с требов</w:t>
      </w:r>
      <w:r>
        <w:t>аниями законодательства и</w:t>
      </w:r>
      <w:r w:rsidRPr="00E354A2">
        <w:t xml:space="preserve"> в связи организационными изменениями депутатами приняты</w:t>
      </w:r>
      <w:r>
        <w:t xml:space="preserve"> решения:</w:t>
      </w:r>
    </w:p>
    <w:p w:rsidR="00266081" w:rsidRPr="00B5616D" w:rsidRDefault="00266081" w:rsidP="00266081">
      <w:pPr>
        <w:ind w:firstLine="709"/>
        <w:jc w:val="both"/>
      </w:pPr>
      <w:r w:rsidRPr="00B5616D">
        <w:t>1. О назначении опроса граждан в поддержку реализации проектов инициативного бюджетирования «Наше село»</w:t>
      </w:r>
    </w:p>
    <w:p w:rsidR="00266081" w:rsidRPr="00B5616D" w:rsidRDefault="00266081" w:rsidP="00266081">
      <w:pPr>
        <w:ind w:firstLine="709"/>
        <w:jc w:val="both"/>
      </w:pPr>
      <w:r w:rsidRPr="00B5616D">
        <w:t xml:space="preserve">2. Об определении границ части территории населенных пунктов и назначении сходов граждан в деревне </w:t>
      </w:r>
      <w:proofErr w:type="spellStart"/>
      <w:r w:rsidRPr="00B5616D">
        <w:t>Озегвай</w:t>
      </w:r>
      <w:proofErr w:type="spellEnd"/>
      <w:r w:rsidRPr="00B5616D">
        <w:t xml:space="preserve">, село </w:t>
      </w:r>
      <w:proofErr w:type="spellStart"/>
      <w:r w:rsidRPr="00B5616D">
        <w:t>Парзи</w:t>
      </w:r>
      <w:proofErr w:type="spellEnd"/>
      <w:r w:rsidRPr="00B5616D">
        <w:t xml:space="preserve">, деревне Адам, поселке Дом отдыха Чепца, деревне </w:t>
      </w:r>
      <w:proofErr w:type="spellStart"/>
      <w:r w:rsidRPr="00B5616D">
        <w:t>Солдырь</w:t>
      </w:r>
      <w:proofErr w:type="spellEnd"/>
      <w:r w:rsidRPr="00B5616D">
        <w:t xml:space="preserve">,  деревне </w:t>
      </w:r>
      <w:proofErr w:type="spellStart"/>
      <w:r w:rsidRPr="00B5616D">
        <w:t>Абагурт</w:t>
      </w:r>
      <w:proofErr w:type="spellEnd"/>
      <w:r w:rsidRPr="00B5616D">
        <w:t xml:space="preserve">, деревне </w:t>
      </w:r>
      <w:proofErr w:type="spellStart"/>
      <w:r w:rsidRPr="00B5616D">
        <w:t>Тукбулатово</w:t>
      </w:r>
      <w:proofErr w:type="spellEnd"/>
      <w:r w:rsidRPr="00B5616D">
        <w:t>, деревне</w:t>
      </w:r>
      <w:proofErr w:type="gramStart"/>
      <w:r w:rsidRPr="00B5616D">
        <w:t xml:space="preserve"> К</w:t>
      </w:r>
      <w:proofErr w:type="gramEnd"/>
      <w:r w:rsidRPr="00B5616D">
        <w:t xml:space="preserve">оротай, деревне </w:t>
      </w:r>
      <w:proofErr w:type="spellStart"/>
      <w:r w:rsidRPr="00B5616D">
        <w:t>Поздеево</w:t>
      </w:r>
      <w:proofErr w:type="spellEnd"/>
      <w:r w:rsidRPr="00B5616D">
        <w:t xml:space="preserve">,  деревни Удмуртские Ключи, деревне </w:t>
      </w:r>
      <w:proofErr w:type="spellStart"/>
      <w:r w:rsidRPr="00B5616D">
        <w:t>Колевай</w:t>
      </w:r>
      <w:proofErr w:type="spellEnd"/>
      <w:r w:rsidRPr="00B5616D">
        <w:t xml:space="preserve">,  деревне Самки, деревне </w:t>
      </w:r>
      <w:proofErr w:type="spellStart"/>
      <w:r w:rsidRPr="00B5616D">
        <w:t>Кочишево</w:t>
      </w:r>
      <w:proofErr w:type="spellEnd"/>
      <w:r w:rsidRPr="00B5616D">
        <w:t xml:space="preserve">, деревне </w:t>
      </w:r>
      <w:proofErr w:type="spellStart"/>
      <w:r w:rsidRPr="00B5616D">
        <w:t>Пусошур</w:t>
      </w:r>
      <w:proofErr w:type="spellEnd"/>
      <w:r w:rsidRPr="00B5616D">
        <w:t xml:space="preserve">, деревне Митино, село Понино, деревне Золотари, деревне </w:t>
      </w:r>
      <w:proofErr w:type="spellStart"/>
      <w:r w:rsidRPr="00B5616D">
        <w:t>Трубошур</w:t>
      </w:r>
      <w:proofErr w:type="spellEnd"/>
      <w:r w:rsidRPr="00B5616D">
        <w:t xml:space="preserve">, деревне </w:t>
      </w:r>
      <w:proofErr w:type="spellStart"/>
      <w:r w:rsidRPr="00B5616D">
        <w:t>Кожиль</w:t>
      </w:r>
      <w:proofErr w:type="spellEnd"/>
      <w:r w:rsidRPr="00B5616D">
        <w:t xml:space="preserve">, деревне Сергеевка   муниципального образования «Муниципальный округ </w:t>
      </w:r>
      <w:proofErr w:type="spellStart"/>
      <w:r w:rsidRPr="00B5616D">
        <w:t>Глазовский</w:t>
      </w:r>
      <w:proofErr w:type="spellEnd"/>
      <w:r w:rsidRPr="00B5616D">
        <w:t xml:space="preserve"> район Удмуртской Республики», по вопросу введения и использования средств самообложения граждан</w:t>
      </w:r>
    </w:p>
    <w:p w:rsidR="00266081" w:rsidRPr="00B5616D" w:rsidRDefault="00266081" w:rsidP="00266081">
      <w:pPr>
        <w:ind w:firstLine="709"/>
        <w:jc w:val="both"/>
        <w:rPr>
          <w:bCs/>
        </w:rPr>
      </w:pPr>
      <w:r w:rsidRPr="00B5616D">
        <w:rPr>
          <w:bCs/>
        </w:rPr>
        <w:t xml:space="preserve">3. Об утверждении Положения о предоставлении дополнительных гарантий лицам, замещающим выборные муниципальные должности, муниципальным служащим и служащим, замещающим должности, не отнесенные  к муниципальным должностям в органах местного самоуправления  муниципального образования «Муниципальный округ </w:t>
      </w:r>
      <w:proofErr w:type="spellStart"/>
      <w:r w:rsidRPr="00B5616D">
        <w:rPr>
          <w:bCs/>
        </w:rPr>
        <w:t>Глазовский</w:t>
      </w:r>
      <w:proofErr w:type="spellEnd"/>
      <w:r w:rsidRPr="00B5616D">
        <w:rPr>
          <w:bCs/>
        </w:rPr>
        <w:t xml:space="preserve"> район Удмуртской Республики </w:t>
      </w:r>
    </w:p>
    <w:p w:rsidR="00266081" w:rsidRPr="00B5616D" w:rsidRDefault="00266081" w:rsidP="00266081">
      <w:pPr>
        <w:ind w:firstLine="709"/>
        <w:jc w:val="both"/>
      </w:pPr>
      <w:r w:rsidRPr="00B5616D">
        <w:t xml:space="preserve">4. О внесении изменений в структуру Администрации муниципального образования  «Муниципальный округ </w:t>
      </w:r>
      <w:proofErr w:type="spellStart"/>
      <w:r w:rsidRPr="00B5616D">
        <w:t>Глазовский</w:t>
      </w:r>
      <w:proofErr w:type="spellEnd"/>
      <w:r w:rsidRPr="00B5616D">
        <w:t xml:space="preserve"> район Удмуртской Республики </w:t>
      </w:r>
    </w:p>
    <w:p w:rsidR="00266081" w:rsidRPr="00B5616D" w:rsidRDefault="00266081" w:rsidP="00266081">
      <w:pPr>
        <w:ind w:firstLine="709"/>
        <w:jc w:val="both"/>
      </w:pPr>
      <w:r w:rsidRPr="00B5616D">
        <w:t xml:space="preserve">5. Об определении границ части территории населенных пунктов и назначении сходов граждан в селе </w:t>
      </w:r>
      <w:proofErr w:type="spellStart"/>
      <w:r w:rsidRPr="00B5616D">
        <w:t>Дзякино</w:t>
      </w:r>
      <w:proofErr w:type="spellEnd"/>
      <w:r w:rsidRPr="00B5616D">
        <w:t xml:space="preserve"> муниципального образования «Муниципальный округ </w:t>
      </w:r>
      <w:proofErr w:type="spellStart"/>
      <w:r w:rsidRPr="00B5616D">
        <w:t>Глазовский</w:t>
      </w:r>
      <w:proofErr w:type="spellEnd"/>
      <w:r w:rsidRPr="00B5616D">
        <w:t xml:space="preserve"> район Удмуртской Республики», по вопросу введения и использования средств самообложения граждан</w:t>
      </w:r>
    </w:p>
    <w:p w:rsidR="00266081" w:rsidRPr="00B5616D" w:rsidRDefault="00266081" w:rsidP="00266081">
      <w:pPr>
        <w:ind w:firstLine="709"/>
        <w:jc w:val="both"/>
      </w:pPr>
      <w:r w:rsidRPr="00B5616D">
        <w:t xml:space="preserve">6. О безвозмездной передаче в собственность Удмуртской Республики земельного участка  </w:t>
      </w:r>
    </w:p>
    <w:p w:rsidR="00266081" w:rsidRPr="00B5616D" w:rsidRDefault="00266081" w:rsidP="00266081">
      <w:pPr>
        <w:ind w:firstLine="709"/>
        <w:jc w:val="both"/>
        <w:rPr>
          <w:lang w:eastAsia="en-US"/>
        </w:rPr>
      </w:pPr>
      <w:r w:rsidRPr="00B5616D">
        <w:t xml:space="preserve">7. </w:t>
      </w:r>
      <w:r w:rsidRPr="00B5616D">
        <w:rPr>
          <w:lang w:eastAsia="en-US"/>
        </w:rPr>
        <w:t xml:space="preserve">Об утверждении положения о пожертвованиях физических и юридических лиц муниципальному образованию "Муниципальный округ </w:t>
      </w:r>
      <w:proofErr w:type="spellStart"/>
      <w:r w:rsidRPr="00B5616D">
        <w:rPr>
          <w:lang w:eastAsia="en-US"/>
        </w:rPr>
        <w:t>Глазовский</w:t>
      </w:r>
      <w:proofErr w:type="spellEnd"/>
      <w:r w:rsidRPr="00B5616D">
        <w:rPr>
          <w:lang w:eastAsia="en-US"/>
        </w:rPr>
        <w:t xml:space="preserve"> район Удмуртской Республики"</w:t>
      </w:r>
    </w:p>
    <w:p w:rsidR="00266081" w:rsidRPr="00B5616D" w:rsidRDefault="00266081" w:rsidP="00266081">
      <w:pPr>
        <w:ind w:firstLine="709"/>
        <w:jc w:val="both"/>
      </w:pPr>
      <w:r w:rsidRPr="00B5616D">
        <w:rPr>
          <w:lang w:eastAsia="en-US"/>
        </w:rPr>
        <w:lastRenderedPageBreak/>
        <w:t xml:space="preserve">8. </w:t>
      </w:r>
      <w:r w:rsidRPr="00B5616D">
        <w:t>Об определении границ части территории населенных пунктов и назначении сходов граждан в деревне Нижняя</w:t>
      </w:r>
      <w:proofErr w:type="gramStart"/>
      <w:r w:rsidRPr="00B5616D">
        <w:t xml:space="preserve"> У</w:t>
      </w:r>
      <w:proofErr w:type="gramEnd"/>
      <w:r w:rsidRPr="00B5616D">
        <w:t xml:space="preserve">быть, выселке Алексеевский, деревне </w:t>
      </w:r>
      <w:proofErr w:type="spellStart"/>
      <w:r w:rsidRPr="00B5616D">
        <w:t>Педоново</w:t>
      </w:r>
      <w:proofErr w:type="spellEnd"/>
      <w:r w:rsidRPr="00B5616D">
        <w:t xml:space="preserve">, деревне Удмуртские Ключи, деревне </w:t>
      </w:r>
      <w:proofErr w:type="spellStart"/>
      <w:r w:rsidRPr="00B5616D">
        <w:t>Курегово</w:t>
      </w:r>
      <w:proofErr w:type="spellEnd"/>
      <w:r w:rsidRPr="00B5616D">
        <w:t xml:space="preserve">, деревне </w:t>
      </w:r>
      <w:proofErr w:type="spellStart"/>
      <w:r w:rsidRPr="00B5616D">
        <w:t>Кабаково</w:t>
      </w:r>
      <w:proofErr w:type="spellEnd"/>
      <w:r w:rsidRPr="00B5616D">
        <w:t xml:space="preserve">, деревне </w:t>
      </w:r>
      <w:proofErr w:type="spellStart"/>
      <w:r w:rsidRPr="00B5616D">
        <w:t>Коротаево</w:t>
      </w:r>
      <w:proofErr w:type="spellEnd"/>
      <w:r w:rsidRPr="00B5616D">
        <w:t xml:space="preserve">, деревне </w:t>
      </w:r>
      <w:proofErr w:type="spellStart"/>
      <w:r w:rsidRPr="00B5616D">
        <w:t>Азамай</w:t>
      </w:r>
      <w:proofErr w:type="spellEnd"/>
      <w:r w:rsidRPr="00B5616D">
        <w:t xml:space="preserve">, деревне Нижняя Богатырка, деревне Верхняя Богатырка, село </w:t>
      </w:r>
      <w:proofErr w:type="spellStart"/>
      <w:r w:rsidRPr="00B5616D">
        <w:t>Люм</w:t>
      </w:r>
      <w:proofErr w:type="spellEnd"/>
      <w:r w:rsidRPr="00B5616D">
        <w:t xml:space="preserve">, деревне Верхняя Слудка, деревне </w:t>
      </w:r>
      <w:proofErr w:type="spellStart"/>
      <w:r w:rsidRPr="00B5616D">
        <w:t>Шудзя</w:t>
      </w:r>
      <w:proofErr w:type="spellEnd"/>
      <w:r w:rsidRPr="00B5616D">
        <w:t xml:space="preserve">, деревне </w:t>
      </w:r>
      <w:proofErr w:type="spellStart"/>
      <w:r w:rsidRPr="00B5616D">
        <w:t>Дондыкар</w:t>
      </w:r>
      <w:proofErr w:type="spellEnd"/>
      <w:r w:rsidRPr="00B5616D">
        <w:t xml:space="preserve">, деревне </w:t>
      </w:r>
      <w:proofErr w:type="spellStart"/>
      <w:r w:rsidRPr="00B5616D">
        <w:t>Симашур</w:t>
      </w:r>
      <w:proofErr w:type="spellEnd"/>
      <w:r w:rsidRPr="00B5616D">
        <w:t xml:space="preserve">, деревне </w:t>
      </w:r>
      <w:proofErr w:type="spellStart"/>
      <w:r w:rsidRPr="00B5616D">
        <w:t>Кочишево</w:t>
      </w:r>
      <w:proofErr w:type="spellEnd"/>
      <w:r w:rsidRPr="00B5616D">
        <w:t xml:space="preserve">, деревне </w:t>
      </w:r>
      <w:proofErr w:type="spellStart"/>
      <w:r w:rsidRPr="00B5616D">
        <w:t>Пусошур</w:t>
      </w:r>
      <w:proofErr w:type="spellEnd"/>
      <w:r w:rsidRPr="00B5616D">
        <w:t xml:space="preserve">, село </w:t>
      </w:r>
      <w:proofErr w:type="spellStart"/>
      <w:r w:rsidRPr="00B5616D">
        <w:t>Парзи</w:t>
      </w:r>
      <w:proofErr w:type="spellEnd"/>
      <w:r w:rsidRPr="00B5616D">
        <w:t xml:space="preserve">, деревне </w:t>
      </w:r>
      <w:proofErr w:type="spellStart"/>
      <w:r w:rsidRPr="00B5616D">
        <w:t>Озегвай</w:t>
      </w:r>
      <w:proofErr w:type="spellEnd"/>
      <w:r w:rsidRPr="00B5616D">
        <w:t xml:space="preserve">, поселке Дом отдыха Чепца, деревне Адам, деревне </w:t>
      </w:r>
      <w:proofErr w:type="spellStart"/>
      <w:r w:rsidRPr="00B5616D">
        <w:t>Солдырь</w:t>
      </w:r>
      <w:proofErr w:type="spellEnd"/>
      <w:r w:rsidRPr="00B5616D">
        <w:t xml:space="preserve">, деревне Заболотное, деревне </w:t>
      </w:r>
      <w:proofErr w:type="spellStart"/>
      <w:r w:rsidRPr="00B5616D">
        <w:t>Качкашур</w:t>
      </w:r>
      <w:proofErr w:type="spellEnd"/>
      <w:r w:rsidRPr="00B5616D">
        <w:t xml:space="preserve">, деревне Большой </w:t>
      </w:r>
      <w:proofErr w:type="spellStart"/>
      <w:r w:rsidRPr="00B5616D">
        <w:t>Лудошур</w:t>
      </w:r>
      <w:proofErr w:type="spellEnd"/>
      <w:r w:rsidRPr="00B5616D">
        <w:t xml:space="preserve">, деревне Семеновский, село Понино, деревне </w:t>
      </w:r>
      <w:proofErr w:type="spellStart"/>
      <w:r w:rsidRPr="00B5616D">
        <w:t>Золотарево</w:t>
      </w:r>
      <w:proofErr w:type="spellEnd"/>
      <w:r w:rsidRPr="00B5616D">
        <w:t xml:space="preserve">, дерене </w:t>
      </w:r>
      <w:proofErr w:type="spellStart"/>
      <w:r w:rsidRPr="00B5616D">
        <w:t>Колевай</w:t>
      </w:r>
      <w:proofErr w:type="spellEnd"/>
      <w:r w:rsidRPr="00B5616D">
        <w:t xml:space="preserve">  муниципального образования «Муниципальный округ </w:t>
      </w:r>
      <w:proofErr w:type="spellStart"/>
      <w:r w:rsidRPr="00B5616D">
        <w:t>Глазовский</w:t>
      </w:r>
      <w:proofErr w:type="spellEnd"/>
      <w:r w:rsidRPr="00B5616D">
        <w:t xml:space="preserve"> район Удмуртской Республики», по вопросу введения и использования средств самообложения граждан</w:t>
      </w:r>
    </w:p>
    <w:p w:rsidR="00266081" w:rsidRPr="00B5616D" w:rsidRDefault="00266081" w:rsidP="00266081">
      <w:pPr>
        <w:ind w:firstLine="709"/>
        <w:jc w:val="both"/>
        <w:rPr>
          <w:bCs/>
        </w:rPr>
      </w:pPr>
      <w:r w:rsidRPr="00B5616D">
        <w:t xml:space="preserve">9. </w:t>
      </w:r>
      <w:r w:rsidRPr="00B5616D">
        <w:rPr>
          <w:bCs/>
        </w:rPr>
        <w:t xml:space="preserve">Об утверждении Прогнозного плана (программы) приватизации имущества муниципального образования «Муниципальный округ </w:t>
      </w:r>
      <w:proofErr w:type="spellStart"/>
      <w:r w:rsidRPr="00B5616D">
        <w:rPr>
          <w:bCs/>
        </w:rPr>
        <w:t>Глазовский</w:t>
      </w:r>
      <w:proofErr w:type="spellEnd"/>
      <w:r w:rsidRPr="00B5616D">
        <w:rPr>
          <w:bCs/>
        </w:rPr>
        <w:t xml:space="preserve"> район Удмуртской Республики» на 2025 год.</w:t>
      </w:r>
    </w:p>
    <w:p w:rsidR="00266081" w:rsidRDefault="00266081" w:rsidP="00266081">
      <w:pPr>
        <w:ind w:firstLine="709"/>
        <w:jc w:val="both"/>
      </w:pPr>
      <w:r w:rsidRPr="00B5616D">
        <w:rPr>
          <w:bCs/>
        </w:rPr>
        <w:t xml:space="preserve">10. </w:t>
      </w:r>
      <w:r w:rsidRPr="00B5616D">
        <w:t xml:space="preserve">Об утверждении нормативов градостроительного проектирования муниципального образования «Муниципальный округ </w:t>
      </w:r>
      <w:proofErr w:type="spellStart"/>
      <w:r w:rsidRPr="00B5616D">
        <w:t>Глазовский</w:t>
      </w:r>
      <w:proofErr w:type="spellEnd"/>
      <w:r w:rsidRPr="00B5616D">
        <w:t xml:space="preserve"> район Удмуртской Республики»</w:t>
      </w:r>
    </w:p>
    <w:p w:rsidR="00266081" w:rsidRDefault="00266081" w:rsidP="00266081">
      <w:pPr>
        <w:ind w:firstLine="709"/>
        <w:jc w:val="both"/>
      </w:pPr>
      <w:r>
        <w:t xml:space="preserve">11. </w:t>
      </w:r>
      <w:r w:rsidRPr="00B5616D">
        <w:t>О безвозмездной передаче в собственность Удмуртской Республики земельного участка</w:t>
      </w:r>
    </w:p>
    <w:p w:rsidR="00266081" w:rsidRDefault="00266081" w:rsidP="00266081">
      <w:pPr>
        <w:ind w:firstLine="709"/>
        <w:jc w:val="both"/>
      </w:pPr>
      <w:r>
        <w:t xml:space="preserve">12. </w:t>
      </w:r>
      <w:r w:rsidRPr="00B5616D">
        <w:t>Об утверждении Порядка реализации пилотного проекта «Мобильный учитель»</w:t>
      </w:r>
    </w:p>
    <w:p w:rsidR="00266081" w:rsidRDefault="00266081" w:rsidP="00266081">
      <w:pPr>
        <w:ind w:firstLine="709"/>
        <w:jc w:val="both"/>
      </w:pPr>
      <w:r w:rsidRPr="004D0AA5">
        <w:t>1</w:t>
      </w:r>
      <w:r>
        <w:t>3</w:t>
      </w:r>
      <w:r w:rsidRPr="004D0AA5">
        <w:t xml:space="preserve">. О бюджете муниципального образования «Муниципальный округ </w:t>
      </w:r>
      <w:proofErr w:type="spellStart"/>
      <w:r w:rsidRPr="004D0AA5">
        <w:t>Глазовский</w:t>
      </w:r>
      <w:proofErr w:type="spellEnd"/>
      <w:r w:rsidRPr="004D0AA5">
        <w:t xml:space="preserve"> район Удмуртской Республики» на 202</w:t>
      </w:r>
      <w:r>
        <w:t>5</w:t>
      </w:r>
      <w:r w:rsidRPr="004D0AA5">
        <w:t xml:space="preserve"> год и на плановый период 202</w:t>
      </w:r>
      <w:r>
        <w:t>6</w:t>
      </w:r>
      <w:r w:rsidRPr="004D0AA5">
        <w:t xml:space="preserve"> и 202</w:t>
      </w:r>
      <w:r>
        <w:t>7</w:t>
      </w:r>
      <w:r w:rsidRPr="004D0AA5">
        <w:t xml:space="preserve"> годов».</w:t>
      </w:r>
    </w:p>
    <w:p w:rsidR="00266081" w:rsidRDefault="00266081" w:rsidP="00266081">
      <w:pPr>
        <w:ind w:firstLine="709"/>
        <w:jc w:val="both"/>
      </w:pPr>
      <w:r>
        <w:t xml:space="preserve"> </w:t>
      </w:r>
    </w:p>
    <w:p w:rsidR="00266081" w:rsidRDefault="00266081" w:rsidP="00266081">
      <w:pPr>
        <w:ind w:firstLine="709"/>
        <w:jc w:val="both"/>
      </w:pPr>
      <w:r>
        <w:t>Так же вносились изменения в ранее принятые решения:</w:t>
      </w:r>
    </w:p>
    <w:p w:rsidR="00266081" w:rsidRDefault="00266081" w:rsidP="00266081">
      <w:pPr>
        <w:ind w:firstLine="709"/>
        <w:jc w:val="both"/>
      </w:pPr>
      <w:r>
        <w:t xml:space="preserve">1. </w:t>
      </w:r>
      <w:proofErr w:type="gramStart"/>
      <w:r w:rsidRPr="005A55BB">
        <w:t xml:space="preserve">О внесении изменений в решение Совета депутатов от 19.11.2021 № 59 «Об утверждении Положения об оплате труда выборных должностных лиц органов местного самоуправления муниципального образования «Муниципальный округ </w:t>
      </w:r>
      <w:proofErr w:type="spellStart"/>
      <w:r w:rsidRPr="005A55BB">
        <w:t>Глазовский</w:t>
      </w:r>
      <w:proofErr w:type="spellEnd"/>
      <w:r w:rsidRPr="005A55BB">
        <w:t xml:space="preserve"> район Удмуртской Республики», осуществляющих свои полномочия на постоянной основе, и лиц, замещающих муниципальные должности в контрольно-счетном органе  муниципального образования «Муниципальный округ </w:t>
      </w:r>
      <w:proofErr w:type="spellStart"/>
      <w:r w:rsidRPr="005A55BB">
        <w:t>Глазовский</w:t>
      </w:r>
      <w:proofErr w:type="spellEnd"/>
      <w:r w:rsidRPr="005A55BB">
        <w:t xml:space="preserve"> район Удмуртской Республики»</w:t>
      </w:r>
      <w:proofErr w:type="gramEnd"/>
    </w:p>
    <w:p w:rsidR="00266081" w:rsidRDefault="00266081" w:rsidP="00266081">
      <w:pPr>
        <w:ind w:firstLine="709"/>
        <w:jc w:val="both"/>
      </w:pPr>
      <w:r>
        <w:t xml:space="preserve">2. </w:t>
      </w:r>
      <w:r w:rsidRPr="005A55BB">
        <w:t xml:space="preserve">О внесении изменений в решение Совета депутатов муниципального образования «Муниципальный округ </w:t>
      </w:r>
      <w:proofErr w:type="spellStart"/>
      <w:r w:rsidRPr="005A55BB">
        <w:t>Глазовский</w:t>
      </w:r>
      <w:proofErr w:type="spellEnd"/>
      <w:r w:rsidRPr="005A55BB">
        <w:t xml:space="preserve"> район Удмуртской Республики» от 02.12.2021 № 78 «Об утверждении Положения об оплате труда муниципальных служащих органов местного самоуправления муниципального образования «Муниципальный округ </w:t>
      </w:r>
      <w:proofErr w:type="spellStart"/>
      <w:r w:rsidRPr="005A55BB">
        <w:t>Глазовский</w:t>
      </w:r>
      <w:proofErr w:type="spellEnd"/>
      <w:r w:rsidRPr="005A55BB">
        <w:t xml:space="preserve"> район Удмуртской Республики»</w:t>
      </w:r>
    </w:p>
    <w:p w:rsidR="00266081" w:rsidRDefault="00266081" w:rsidP="00266081">
      <w:pPr>
        <w:ind w:firstLine="709"/>
        <w:jc w:val="both"/>
      </w:pPr>
      <w:r>
        <w:t xml:space="preserve">3. </w:t>
      </w:r>
      <w:r w:rsidRPr="005A55BB">
        <w:t xml:space="preserve">О внесении изменений в Правила благоустройства муниципального образования «Муниципальный округ </w:t>
      </w:r>
      <w:proofErr w:type="spellStart"/>
      <w:r w:rsidRPr="005A55BB">
        <w:t>Глазовский</w:t>
      </w:r>
      <w:proofErr w:type="spellEnd"/>
      <w:r w:rsidRPr="005A55BB">
        <w:t xml:space="preserve"> район Удмуртской Республики»</w:t>
      </w:r>
    </w:p>
    <w:p w:rsidR="00266081" w:rsidRDefault="00266081" w:rsidP="00266081">
      <w:pPr>
        <w:ind w:firstLine="709"/>
        <w:jc w:val="both"/>
      </w:pPr>
      <w:r>
        <w:t xml:space="preserve">4. </w:t>
      </w:r>
      <w:r w:rsidRPr="005A55BB">
        <w:t xml:space="preserve">О внесении изменения в решение Совета депутатов муниципального образования «Муниципальный округ </w:t>
      </w:r>
      <w:proofErr w:type="spellStart"/>
      <w:r w:rsidRPr="005A55BB">
        <w:t>Глазовский</w:t>
      </w:r>
      <w:proofErr w:type="spellEnd"/>
      <w:r w:rsidRPr="005A55BB">
        <w:t xml:space="preserve">  район Удмуртской Республики» от 27 января 2022 года № 129 «Об утверждении Правил назначения, перерасчета размера и выплаты пенсии за выслугу лет муниципальным служащим муниципального образования «Муниципальный округ </w:t>
      </w:r>
      <w:proofErr w:type="spellStart"/>
      <w:r w:rsidRPr="005A55BB">
        <w:t>Глазовский</w:t>
      </w:r>
      <w:proofErr w:type="spellEnd"/>
      <w:r w:rsidRPr="005A55BB">
        <w:t xml:space="preserve">  район Удмуртской Республики»</w:t>
      </w:r>
    </w:p>
    <w:p w:rsidR="00266081" w:rsidRDefault="00266081" w:rsidP="00266081">
      <w:pPr>
        <w:ind w:firstLine="709"/>
        <w:jc w:val="both"/>
      </w:pPr>
      <w:r>
        <w:t xml:space="preserve">5. </w:t>
      </w:r>
      <w:r w:rsidRPr="005A55BB">
        <w:t xml:space="preserve">О внесении изменений в решение Совета депутатов муниципального образования «Муниципальный округ </w:t>
      </w:r>
      <w:proofErr w:type="spellStart"/>
      <w:r w:rsidRPr="005A55BB">
        <w:t>Глазовский</w:t>
      </w:r>
      <w:proofErr w:type="spellEnd"/>
      <w:r w:rsidRPr="005A55BB">
        <w:t xml:space="preserve"> район Удмуртской Республики» от 24 февраля 2022 года № 140 «Об утверждении Положения о бюджетном процессе в муниципальном образовании «Муниципальный округ </w:t>
      </w:r>
      <w:proofErr w:type="spellStart"/>
      <w:r w:rsidRPr="005A55BB">
        <w:t>Глазовский</w:t>
      </w:r>
      <w:proofErr w:type="spellEnd"/>
      <w:r w:rsidRPr="005A55BB">
        <w:t xml:space="preserve"> район Удмуртской Республики»</w:t>
      </w:r>
    </w:p>
    <w:p w:rsidR="00266081" w:rsidRDefault="00266081" w:rsidP="00266081">
      <w:pPr>
        <w:ind w:firstLine="709"/>
        <w:jc w:val="both"/>
      </w:pPr>
      <w:r>
        <w:t xml:space="preserve">6. </w:t>
      </w:r>
      <w:r w:rsidRPr="005A55BB">
        <w:t xml:space="preserve">О внесении изменений в решение Совета депутатов муниципального образования «Муниципальный округ </w:t>
      </w:r>
      <w:proofErr w:type="spellStart"/>
      <w:r w:rsidRPr="005A55BB">
        <w:t>Глазовский</w:t>
      </w:r>
      <w:proofErr w:type="spellEnd"/>
      <w:r w:rsidRPr="005A55BB">
        <w:t xml:space="preserve"> район Удмуртской Республики» от 19 ноября 2021 года № 63 "Об утверждении Положения о земельном налоге на территории муниципального образования «Муниципальный округ </w:t>
      </w:r>
      <w:proofErr w:type="spellStart"/>
      <w:r w:rsidRPr="005A55BB">
        <w:t>Глазовский</w:t>
      </w:r>
      <w:proofErr w:type="spellEnd"/>
      <w:r w:rsidRPr="005A55BB">
        <w:t xml:space="preserve"> район Удмуртской Республики»</w:t>
      </w:r>
    </w:p>
    <w:p w:rsidR="00266081" w:rsidRDefault="00266081" w:rsidP="00266081">
      <w:pPr>
        <w:ind w:firstLine="709"/>
        <w:jc w:val="both"/>
      </w:pPr>
      <w:r>
        <w:t xml:space="preserve">7. </w:t>
      </w:r>
      <w:r w:rsidRPr="005A55BB">
        <w:t xml:space="preserve">О внесении изменений в Решение Совета депутатов муниципального образования «Муниципальный округ </w:t>
      </w:r>
      <w:proofErr w:type="spellStart"/>
      <w:r w:rsidRPr="005A55BB">
        <w:t>Глазовский</w:t>
      </w:r>
      <w:proofErr w:type="spellEnd"/>
      <w:r w:rsidRPr="005A55BB">
        <w:t xml:space="preserve"> район Удмуртской Республики»  от </w:t>
      </w:r>
      <w:r w:rsidRPr="005A55BB">
        <w:lastRenderedPageBreak/>
        <w:t xml:space="preserve">19.11.2021 года № 64 «Об установлении на территории муниципального образования «Муниципальный округ </w:t>
      </w:r>
      <w:proofErr w:type="spellStart"/>
      <w:r w:rsidRPr="005A55BB">
        <w:t>Глазовский</w:t>
      </w:r>
      <w:proofErr w:type="spellEnd"/>
      <w:r w:rsidRPr="005A55BB">
        <w:t xml:space="preserve"> район Удмуртской Республики» налога на имущество физических лиц»</w:t>
      </w:r>
    </w:p>
    <w:p w:rsidR="00266081" w:rsidRDefault="00266081" w:rsidP="00266081">
      <w:pPr>
        <w:ind w:firstLine="709"/>
        <w:jc w:val="both"/>
      </w:pPr>
      <w:r>
        <w:t xml:space="preserve">8. </w:t>
      </w:r>
      <w:r w:rsidRPr="00A6418B">
        <w:t xml:space="preserve">О внесении изменении в решение Совета депутатов муниципального образования «Муниципальный округ </w:t>
      </w:r>
      <w:proofErr w:type="spellStart"/>
      <w:r w:rsidRPr="00A6418B">
        <w:t>Глазовский</w:t>
      </w:r>
      <w:proofErr w:type="spellEnd"/>
      <w:r w:rsidRPr="00A6418B">
        <w:t xml:space="preserve">  район Удмуртской Республики» от 27 января 2022 года № 128 «Об утверждении Положения о порядке установления и выплаты ежемесячной доплаты к пенсии лицу, замещавшему муниципальную должность в муниципальном образовании «Муниципальный округ </w:t>
      </w:r>
      <w:proofErr w:type="spellStart"/>
      <w:r w:rsidRPr="00A6418B">
        <w:t>Глазовский</w:t>
      </w:r>
      <w:proofErr w:type="spellEnd"/>
      <w:r w:rsidRPr="00A6418B">
        <w:t xml:space="preserve"> район Удмуртской Республики»</w:t>
      </w:r>
    </w:p>
    <w:p w:rsidR="00266081" w:rsidRDefault="00266081" w:rsidP="00266081">
      <w:pPr>
        <w:ind w:firstLine="709"/>
        <w:jc w:val="both"/>
      </w:pPr>
      <w:r>
        <w:t xml:space="preserve">9. </w:t>
      </w:r>
      <w:proofErr w:type="gramStart"/>
      <w:r w:rsidRPr="00A6418B">
        <w:t>О внесении изменений в Положение о порядке проведения конкурса на замещение вакантной должности муниципальной службы в органах</w:t>
      </w:r>
      <w:proofErr w:type="gramEnd"/>
      <w:r w:rsidRPr="00A6418B">
        <w:t xml:space="preserve"> местного самоуправления муниципального образования «Муниципальный округ </w:t>
      </w:r>
      <w:proofErr w:type="spellStart"/>
      <w:r w:rsidRPr="00A6418B">
        <w:t>Глазовский</w:t>
      </w:r>
      <w:proofErr w:type="spellEnd"/>
      <w:r w:rsidRPr="00A6418B">
        <w:t xml:space="preserve"> район Удмуртской Республики»</w:t>
      </w:r>
    </w:p>
    <w:p w:rsidR="00266081" w:rsidRDefault="00266081" w:rsidP="00266081">
      <w:pPr>
        <w:ind w:firstLine="709"/>
        <w:jc w:val="both"/>
      </w:pPr>
      <w:r>
        <w:t xml:space="preserve">10. </w:t>
      </w:r>
      <w:proofErr w:type="gramStart"/>
      <w:r w:rsidRPr="00A6418B">
        <w:t>О внесении изменений в  Положение о порядке проведения конкурса по отбору кандидатур на должность</w:t>
      </w:r>
      <w:proofErr w:type="gramEnd"/>
      <w:r w:rsidRPr="00A6418B">
        <w:t xml:space="preserve"> Главы муниципального образования «Муниципальный округ </w:t>
      </w:r>
      <w:proofErr w:type="spellStart"/>
      <w:r w:rsidRPr="00A6418B">
        <w:t>Глазовский</w:t>
      </w:r>
      <w:proofErr w:type="spellEnd"/>
      <w:r w:rsidRPr="00A6418B">
        <w:t xml:space="preserve"> район Удмуртской Республики»</w:t>
      </w:r>
    </w:p>
    <w:p w:rsidR="00266081" w:rsidRPr="004D0AA5" w:rsidRDefault="00266081" w:rsidP="00266081">
      <w:pPr>
        <w:ind w:firstLine="709"/>
        <w:jc w:val="both"/>
      </w:pPr>
    </w:p>
    <w:p w:rsidR="00266081" w:rsidRDefault="00266081" w:rsidP="00266081">
      <w:pPr>
        <w:ind w:firstLine="709"/>
        <w:jc w:val="both"/>
      </w:pPr>
      <w:r>
        <w:t>Реализуя свои контрольные полномочия, Совет депутатов заслушал отчёты:</w:t>
      </w:r>
    </w:p>
    <w:p w:rsidR="00266081" w:rsidRDefault="00266081" w:rsidP="00266081">
      <w:pPr>
        <w:ind w:firstLine="709"/>
        <w:jc w:val="both"/>
      </w:pPr>
      <w:r>
        <w:t xml:space="preserve">1) Главы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об итогах деятельности Администрации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за 2023 год и задачах на 2024 год. </w:t>
      </w:r>
    </w:p>
    <w:p w:rsidR="00266081" w:rsidRDefault="00266081" w:rsidP="00266081">
      <w:pPr>
        <w:ind w:firstLine="709"/>
        <w:jc w:val="both"/>
      </w:pPr>
      <w:r>
        <w:t xml:space="preserve">2) Об исполнении бюджета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за 2023 год.</w:t>
      </w:r>
    </w:p>
    <w:p w:rsidR="00266081" w:rsidRDefault="00266081" w:rsidP="00266081">
      <w:pPr>
        <w:ind w:firstLine="709"/>
        <w:jc w:val="both"/>
      </w:pPr>
      <w:r>
        <w:t xml:space="preserve">3) Об исполнении Прогнозного плана (программы) приватизации имущества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за 2022 год.</w:t>
      </w:r>
    </w:p>
    <w:p w:rsidR="00266081" w:rsidRDefault="00266081" w:rsidP="00266081">
      <w:pPr>
        <w:ind w:firstLine="709"/>
        <w:jc w:val="both"/>
      </w:pPr>
      <w:r>
        <w:t>4) О результатах деятельности Контрольно-счётного органа муниципального образования «</w:t>
      </w:r>
      <w:proofErr w:type="spellStart"/>
      <w:r>
        <w:t>Глазовского</w:t>
      </w:r>
      <w:proofErr w:type="spellEnd"/>
      <w:r>
        <w:t xml:space="preserve"> района» за 2022 год.</w:t>
      </w:r>
    </w:p>
    <w:p w:rsidR="00266081" w:rsidRDefault="00266081" w:rsidP="00266081">
      <w:pPr>
        <w:ind w:firstLine="709"/>
        <w:jc w:val="both"/>
      </w:pPr>
      <w:r>
        <w:t>5) О реализации плана по противодействию коррупции в органах местного самоуправления муниципального образования «</w:t>
      </w:r>
      <w:proofErr w:type="spellStart"/>
      <w:r>
        <w:t>Глазовский</w:t>
      </w:r>
      <w:proofErr w:type="spellEnd"/>
      <w:r>
        <w:t xml:space="preserve"> район» за 2023 год.</w:t>
      </w:r>
    </w:p>
    <w:p w:rsidR="00266081" w:rsidRDefault="00266081" w:rsidP="00266081">
      <w:pPr>
        <w:ind w:firstLine="709"/>
        <w:jc w:val="both"/>
      </w:pPr>
    </w:p>
    <w:p w:rsidR="00266081" w:rsidRDefault="00266081" w:rsidP="00266081">
      <w:pPr>
        <w:ind w:firstLine="709"/>
        <w:jc w:val="both"/>
      </w:pPr>
      <w:r>
        <w:t xml:space="preserve">В связи с тем, что </w:t>
      </w:r>
      <w:proofErr w:type="spellStart"/>
      <w:r>
        <w:t>Глазовский</w:t>
      </w:r>
      <w:proofErr w:type="spellEnd"/>
      <w:r>
        <w:t xml:space="preserve"> район является сельскохозяйственным, в течение года неоднократно заслушивается информация о состоянии дел в сельскохозяйственных предприятиях </w:t>
      </w:r>
      <w:proofErr w:type="spellStart"/>
      <w:r>
        <w:t>Глазовского</w:t>
      </w:r>
      <w:proofErr w:type="spellEnd"/>
      <w:r>
        <w:t xml:space="preserve"> района. </w:t>
      </w:r>
    </w:p>
    <w:p w:rsidR="00266081" w:rsidRDefault="00266081" w:rsidP="00266081">
      <w:pPr>
        <w:ind w:firstLine="709"/>
        <w:jc w:val="both"/>
      </w:pPr>
      <w:r>
        <w:t>Представители МО МВД России «</w:t>
      </w:r>
      <w:proofErr w:type="spellStart"/>
      <w:r>
        <w:t>Глазовский</w:t>
      </w:r>
      <w:proofErr w:type="spellEnd"/>
      <w:r>
        <w:t>» выступили с информацией об итогах работы за 2023 год.</w:t>
      </w:r>
    </w:p>
    <w:p w:rsidR="00266081" w:rsidRPr="00A93B66" w:rsidRDefault="00266081" w:rsidP="00266081">
      <w:pPr>
        <w:shd w:val="clear" w:color="auto" w:fill="FFFFFF"/>
        <w:ind w:firstLine="708"/>
        <w:jc w:val="both"/>
      </w:pPr>
      <w:r w:rsidRPr="00A93B66">
        <w:t xml:space="preserve">По вопросам бюджета муниципального образования "Муниципальный округ </w:t>
      </w:r>
      <w:proofErr w:type="spellStart"/>
      <w:r w:rsidRPr="00A93B66">
        <w:t>Глазовский</w:t>
      </w:r>
      <w:proofErr w:type="spellEnd"/>
      <w:r w:rsidRPr="00A93B66">
        <w:t xml:space="preserve"> район Удмуртской Республики"  публичные слушания проводились два раза. Темой публичных слушаний были проект решения о бюджете муниципального образования "Муниципальный округ </w:t>
      </w:r>
      <w:proofErr w:type="spellStart"/>
      <w:r w:rsidRPr="00A93B66">
        <w:t>Глазовский</w:t>
      </w:r>
      <w:proofErr w:type="spellEnd"/>
      <w:r w:rsidRPr="00A93B66">
        <w:t xml:space="preserve"> район Удмуртской Республики"   и отчет об исполнении бюджета за предыдущий год. При проведении публичных слушаний нарушений законодательства допущено не было.</w:t>
      </w:r>
    </w:p>
    <w:p w:rsidR="00266081" w:rsidRPr="00A93B66" w:rsidRDefault="00266081" w:rsidP="00266081">
      <w:pPr>
        <w:ind w:firstLine="709"/>
        <w:jc w:val="both"/>
      </w:pPr>
      <w:r w:rsidRPr="00A93B66">
        <w:t xml:space="preserve">Кроме этого в  течение года вносились поправки, связанные в основном с необходимостью корректировки показателей бюджета. Всего по этому вопросу было принято </w:t>
      </w:r>
      <w:r>
        <w:t>5</w:t>
      </w:r>
      <w:r w:rsidRPr="00A93B66">
        <w:t xml:space="preserve"> решени</w:t>
      </w:r>
      <w:r>
        <w:t>й</w:t>
      </w:r>
      <w:r w:rsidRPr="00A93B66">
        <w:t>.</w:t>
      </w:r>
    </w:p>
    <w:p w:rsidR="00266081" w:rsidRDefault="00266081" w:rsidP="00266081">
      <w:pPr>
        <w:ind w:firstLine="709"/>
        <w:jc w:val="both"/>
      </w:pPr>
    </w:p>
    <w:p w:rsidR="00266081" w:rsidRDefault="00266081" w:rsidP="00266081">
      <w:pPr>
        <w:ind w:firstLine="709"/>
        <w:jc w:val="both"/>
      </w:pPr>
      <w:proofErr w:type="gramStart"/>
      <w:r>
        <w:t>В целях реализации закона УР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 на проверку в Администрацию Главы и</w:t>
      </w:r>
      <w:proofErr w:type="gramEnd"/>
      <w:r>
        <w:t xml:space="preserve"> Правительства УР представлены уведомления и справки депутатов о доходах, расходах, об имуществе и обязательствах </w:t>
      </w:r>
      <w:r>
        <w:lastRenderedPageBreak/>
        <w:t>имущественного характера, а также о доходах, расходах, об имуществе и обязательствах имущественного характера их супруг (супругов) и несовершеннолетних детей за 2023 год.</w:t>
      </w:r>
    </w:p>
    <w:p w:rsidR="00266081" w:rsidRDefault="00266081" w:rsidP="00266081">
      <w:pPr>
        <w:ind w:firstLine="709"/>
        <w:jc w:val="both"/>
      </w:pPr>
    </w:p>
    <w:p w:rsidR="00266081" w:rsidRDefault="00266081" w:rsidP="00266081">
      <w:pPr>
        <w:ind w:firstLine="709"/>
        <w:jc w:val="both"/>
      </w:pPr>
      <w:r>
        <w:t xml:space="preserve">В августе и октябре 2024 года в связи с </w:t>
      </w:r>
      <w:r w:rsidRPr="00FC0BE1">
        <w:t>прив</w:t>
      </w:r>
      <w:r>
        <w:t>е</w:t>
      </w:r>
      <w:r w:rsidRPr="00FC0BE1">
        <w:t>д</w:t>
      </w:r>
      <w:r>
        <w:t xml:space="preserve">ением Устава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</w:t>
      </w:r>
      <w:r w:rsidRPr="00FC0BE1">
        <w:t xml:space="preserve">в соответствие с Федеральным Законом от 6 октября 2003 года №131-ФЗ </w:t>
      </w:r>
      <w:r w:rsidRPr="00781CEC">
        <w:t>«Об общих принципах организации местного самоупр</w:t>
      </w:r>
      <w:r>
        <w:t>авления в Российской Федерации» в него были внесены изменения.</w:t>
      </w:r>
    </w:p>
    <w:p w:rsidR="00266081" w:rsidRDefault="00266081" w:rsidP="00266081">
      <w:pPr>
        <w:ind w:firstLine="709"/>
        <w:jc w:val="both"/>
      </w:pPr>
    </w:p>
    <w:p w:rsidR="00266081" w:rsidRDefault="00266081" w:rsidP="00266081">
      <w:pPr>
        <w:ind w:firstLine="709"/>
        <w:jc w:val="both"/>
      </w:pPr>
      <w:r>
        <w:t xml:space="preserve">В </w:t>
      </w:r>
      <w:proofErr w:type="spellStart"/>
      <w:r>
        <w:t>Глазовском</w:t>
      </w:r>
      <w:proofErr w:type="spellEnd"/>
      <w:r>
        <w:t xml:space="preserve"> районном Совете депутатов три постоянные комиссии:</w:t>
      </w:r>
    </w:p>
    <w:p w:rsidR="00266081" w:rsidRPr="00D84FCB" w:rsidRDefault="00266081" w:rsidP="00266081">
      <w:pPr>
        <w:ind w:firstLine="709"/>
        <w:jc w:val="both"/>
      </w:pPr>
      <w:r w:rsidRPr="00D84FCB">
        <w:t>- постоянная комиссия по финансовым, экономическим, земельным, имущественным и сельскохозяйственным вопросам;</w:t>
      </w:r>
    </w:p>
    <w:p w:rsidR="00266081" w:rsidRPr="00D84FCB" w:rsidRDefault="00266081" w:rsidP="00266081">
      <w:pPr>
        <w:ind w:firstLine="709"/>
        <w:jc w:val="both"/>
      </w:pPr>
      <w:r w:rsidRPr="00D84FCB">
        <w:t>- постоянная комиссия по нормотворчеству, образованию, культуре, здравоохранению, молодежной политике и спорту;</w:t>
      </w:r>
    </w:p>
    <w:p w:rsidR="00266081" w:rsidRPr="00D84FCB" w:rsidRDefault="00266081" w:rsidP="00266081">
      <w:pPr>
        <w:ind w:firstLine="709"/>
        <w:jc w:val="both"/>
      </w:pPr>
      <w:r w:rsidRPr="00D84FCB">
        <w:t>- постоянная комиссия по жилищно-коммунальному хозяйству, строительству, дорожной деятельности, транспорту и связи.</w:t>
      </w:r>
    </w:p>
    <w:p w:rsidR="00266081" w:rsidRPr="0053324A" w:rsidRDefault="00266081" w:rsidP="00266081">
      <w:pPr>
        <w:ind w:firstLine="708"/>
        <w:jc w:val="both"/>
      </w:pPr>
      <w:r w:rsidRPr="0053324A">
        <w:t>В 202</w:t>
      </w:r>
      <w:r>
        <w:t xml:space="preserve">4 год проведено 13 </w:t>
      </w:r>
      <w:r w:rsidRPr="0084239A">
        <w:t>совместных заседани</w:t>
      </w:r>
      <w:r>
        <w:t>й</w:t>
      </w:r>
      <w:r w:rsidRPr="0084239A">
        <w:t xml:space="preserve"> всех депутатских комиссий</w:t>
      </w:r>
      <w:r>
        <w:t>.</w:t>
      </w:r>
    </w:p>
    <w:p w:rsidR="00266081" w:rsidRDefault="00266081" w:rsidP="00266081">
      <w:pPr>
        <w:ind w:firstLine="709"/>
        <w:jc w:val="both"/>
      </w:pPr>
    </w:p>
    <w:p w:rsidR="00266081" w:rsidRPr="0084239A" w:rsidRDefault="00266081" w:rsidP="00266081">
      <w:pPr>
        <w:ind w:firstLine="709"/>
        <w:jc w:val="both"/>
      </w:pPr>
      <w:r w:rsidRPr="0084239A">
        <w:t>Информация о посещаемости комиссий депутатами, проработавшими целый год, представлена в таблице №2.</w:t>
      </w:r>
    </w:p>
    <w:p w:rsidR="00266081" w:rsidRPr="0098530E" w:rsidRDefault="00266081" w:rsidP="00266081">
      <w:pPr>
        <w:jc w:val="right"/>
        <w:rPr>
          <w:b/>
          <w:color w:val="FF0000"/>
        </w:rPr>
      </w:pPr>
    </w:p>
    <w:p w:rsidR="00266081" w:rsidRPr="00A73D3C" w:rsidRDefault="00266081" w:rsidP="00266081">
      <w:pPr>
        <w:jc w:val="right"/>
        <w:rPr>
          <w:b/>
        </w:rPr>
      </w:pPr>
      <w:r w:rsidRPr="00A73D3C">
        <w:rPr>
          <w:b/>
        </w:rPr>
        <w:t>Таблица №2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969"/>
        <w:gridCol w:w="1417"/>
        <w:gridCol w:w="851"/>
        <w:gridCol w:w="1417"/>
        <w:gridCol w:w="993"/>
      </w:tblGrid>
      <w:tr w:rsidR="00266081" w:rsidRPr="00A73D3C" w:rsidTr="00E97CA9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81" w:rsidRPr="00A73D3C" w:rsidRDefault="00266081" w:rsidP="00E97CA9">
            <w:pPr>
              <w:jc w:val="center"/>
              <w:rPr>
                <w:b/>
                <w:lang w:eastAsia="en-US"/>
              </w:rPr>
            </w:pPr>
            <w:r w:rsidRPr="00A73D3C">
              <w:rPr>
                <w:b/>
              </w:rPr>
              <w:t xml:space="preserve">№ </w:t>
            </w:r>
            <w:proofErr w:type="gramStart"/>
            <w:r w:rsidRPr="00A73D3C">
              <w:rPr>
                <w:b/>
              </w:rPr>
              <w:t>п</w:t>
            </w:r>
            <w:proofErr w:type="gramEnd"/>
            <w:r w:rsidRPr="00A73D3C">
              <w:rPr>
                <w:b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81" w:rsidRPr="00A73D3C" w:rsidRDefault="00266081" w:rsidP="00E97CA9">
            <w:pPr>
              <w:jc w:val="center"/>
              <w:rPr>
                <w:b/>
                <w:lang w:eastAsia="en-US"/>
              </w:rPr>
            </w:pPr>
            <w:r w:rsidRPr="00A73D3C">
              <w:rPr>
                <w:b/>
              </w:rPr>
              <w:t>ФИО депутата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081" w:rsidRPr="00A73D3C" w:rsidRDefault="00266081" w:rsidP="00E97CA9">
            <w:pPr>
              <w:jc w:val="center"/>
              <w:rPr>
                <w:b/>
                <w:lang w:eastAsia="en-US"/>
              </w:rPr>
            </w:pPr>
            <w:r w:rsidRPr="00A73D3C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A73D3C">
              <w:rPr>
                <w:b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81" w:rsidRPr="00A73D3C" w:rsidRDefault="00266081" w:rsidP="00E97CA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2024</w:t>
            </w:r>
            <w:r w:rsidRPr="00A73D3C">
              <w:rPr>
                <w:b/>
              </w:rPr>
              <w:t xml:space="preserve"> год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81" w:rsidRPr="00A73D3C" w:rsidRDefault="00266081" w:rsidP="00E97CA9">
            <w:pPr>
              <w:rPr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81" w:rsidRPr="00A73D3C" w:rsidRDefault="00266081" w:rsidP="00E97CA9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081" w:rsidRPr="00A73D3C" w:rsidRDefault="00266081" w:rsidP="00E97C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73D3C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81" w:rsidRPr="00A73D3C" w:rsidRDefault="00266081" w:rsidP="00E97C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73D3C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81" w:rsidRPr="00A73D3C" w:rsidRDefault="00266081" w:rsidP="00E97C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73D3C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81" w:rsidRPr="00A73D3C" w:rsidRDefault="00266081" w:rsidP="00E97C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73D3C">
              <w:rPr>
                <w:b/>
                <w:sz w:val="20"/>
                <w:szCs w:val="20"/>
              </w:rPr>
              <w:t>%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pStyle w:val="a3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081" w:rsidRPr="009A061C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</w:rPr>
            </w:pPr>
            <w:r w:rsidRPr="009A061C">
              <w:rPr>
                <w:rFonts w:ascii="Times New Roman" w:hAnsi="Times New Roman"/>
                <w:lang w:eastAsia="ru-RU"/>
              </w:rPr>
              <w:t>Баженов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pStyle w:val="a3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081" w:rsidRPr="009A061C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9A061C">
              <w:rPr>
                <w:rFonts w:ascii="Times New Roman" w:hAnsi="Times New Roman"/>
                <w:lang w:eastAsia="ru-RU"/>
              </w:rPr>
              <w:t>Бегишев</w:t>
            </w:r>
            <w:proofErr w:type="spellEnd"/>
            <w:r w:rsidRPr="009A061C">
              <w:rPr>
                <w:rFonts w:ascii="Times New Roman" w:hAnsi="Times New Roman"/>
                <w:lang w:eastAsia="ru-RU"/>
              </w:rPr>
              <w:t xml:space="preserve"> Александр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pStyle w:val="a3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081" w:rsidRPr="009A061C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</w:rPr>
            </w:pPr>
            <w:proofErr w:type="spellStart"/>
            <w:r w:rsidRPr="009A061C">
              <w:rPr>
                <w:rFonts w:ascii="Times New Roman" w:hAnsi="Times New Roman"/>
                <w:lang w:eastAsia="ru-RU"/>
              </w:rPr>
              <w:t>Бегишев</w:t>
            </w:r>
            <w:proofErr w:type="spellEnd"/>
            <w:r w:rsidRPr="009A061C">
              <w:rPr>
                <w:rFonts w:ascii="Times New Roman" w:hAnsi="Times New Roman"/>
                <w:lang w:eastAsia="ru-RU"/>
              </w:rPr>
              <w:t xml:space="preserve"> Андрей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pStyle w:val="a3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081" w:rsidRPr="009A061C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r w:rsidRPr="009A061C">
              <w:rPr>
                <w:rFonts w:ascii="Times New Roman" w:hAnsi="Times New Roman"/>
                <w:lang w:eastAsia="ru-RU"/>
              </w:rPr>
              <w:t>Веретенников Кирилл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pStyle w:val="a3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081" w:rsidRPr="009A061C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</w:rPr>
            </w:pPr>
            <w:r w:rsidRPr="009A061C">
              <w:rPr>
                <w:rFonts w:ascii="Times New Roman" w:hAnsi="Times New Roman"/>
                <w:lang w:eastAsia="ru-RU"/>
              </w:rPr>
              <w:t>Вяткин Сергей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pStyle w:val="a3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081" w:rsidRPr="009A061C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</w:rPr>
            </w:pPr>
            <w:r w:rsidRPr="009A061C">
              <w:rPr>
                <w:rFonts w:ascii="Times New Roman" w:hAnsi="Times New Roman"/>
                <w:lang w:eastAsia="ru-RU"/>
              </w:rPr>
              <w:t>Ельцов Иван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pStyle w:val="a3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081" w:rsidRPr="009A061C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</w:rPr>
            </w:pPr>
            <w:r w:rsidRPr="009A061C">
              <w:rPr>
                <w:rFonts w:ascii="Times New Roman" w:hAnsi="Times New Roman"/>
                <w:lang w:eastAsia="ru-RU"/>
              </w:rPr>
              <w:t>Золотарев Илья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pStyle w:val="a3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081" w:rsidRPr="009A061C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Касимов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Ильшат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Ильгизарович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(в комиссии с 26.10.2023)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Default="00266081" w:rsidP="00E97CA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Default="00266081" w:rsidP="00E97CA9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pStyle w:val="a3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081" w:rsidRPr="009A061C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</w:rPr>
            </w:pPr>
            <w:r w:rsidRPr="009A061C">
              <w:rPr>
                <w:rFonts w:ascii="Times New Roman" w:hAnsi="Times New Roman"/>
                <w:lang w:eastAsia="ru-RU"/>
              </w:rPr>
              <w:t>Мышкина Елена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pStyle w:val="a3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081" w:rsidRPr="009A061C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</w:rPr>
            </w:pPr>
            <w:r w:rsidRPr="009A061C">
              <w:rPr>
                <w:rFonts w:ascii="Times New Roman" w:hAnsi="Times New Roman"/>
                <w:lang w:eastAsia="ru-RU"/>
              </w:rPr>
              <w:t>Никитин Александр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pStyle w:val="a3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081" w:rsidRPr="009A061C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r w:rsidRPr="009A061C">
              <w:rPr>
                <w:rFonts w:ascii="Times New Roman" w:hAnsi="Times New Roman"/>
                <w:lang w:eastAsia="ru-RU"/>
              </w:rPr>
              <w:t>Никитина Валентина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pStyle w:val="a3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081" w:rsidRPr="009A061C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r w:rsidRPr="009A061C">
              <w:rPr>
                <w:rFonts w:ascii="Times New Roman" w:hAnsi="Times New Roman"/>
                <w:lang w:eastAsia="ru-RU"/>
              </w:rPr>
              <w:t>Петренко Петр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pStyle w:val="a3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081" w:rsidRPr="009A061C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</w:rPr>
            </w:pPr>
            <w:r w:rsidRPr="009A061C">
              <w:rPr>
                <w:rFonts w:ascii="Times New Roman" w:hAnsi="Times New Roman"/>
                <w:lang w:eastAsia="ru-RU"/>
              </w:rPr>
              <w:t>Рябова Инесса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pStyle w:val="a3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081" w:rsidRPr="009A061C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</w:rPr>
            </w:pPr>
            <w:proofErr w:type="spellStart"/>
            <w:r w:rsidRPr="009A061C">
              <w:rPr>
                <w:rFonts w:ascii="Times New Roman" w:hAnsi="Times New Roman"/>
                <w:lang w:eastAsia="ru-RU"/>
              </w:rPr>
              <w:t>Симанов</w:t>
            </w:r>
            <w:proofErr w:type="spellEnd"/>
            <w:r w:rsidRPr="009A061C">
              <w:rPr>
                <w:rFonts w:ascii="Times New Roman" w:hAnsi="Times New Roman"/>
                <w:lang w:eastAsia="ru-RU"/>
              </w:rPr>
              <w:t xml:space="preserve"> Андрей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pStyle w:val="a3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081" w:rsidRPr="009A061C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9A061C">
              <w:rPr>
                <w:rFonts w:ascii="Times New Roman" w:hAnsi="Times New Roman"/>
                <w:lang w:eastAsia="ru-RU"/>
              </w:rPr>
              <w:t>Тронин</w:t>
            </w:r>
            <w:proofErr w:type="spellEnd"/>
            <w:r w:rsidRPr="009A061C">
              <w:rPr>
                <w:rFonts w:ascii="Times New Roman" w:hAnsi="Times New Roman"/>
                <w:lang w:eastAsia="ru-RU"/>
              </w:rPr>
              <w:t xml:space="preserve"> Станислав Вениаминович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pStyle w:val="a3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081" w:rsidRPr="009A061C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9A061C">
              <w:rPr>
                <w:rFonts w:ascii="Times New Roman" w:hAnsi="Times New Roman"/>
                <w:lang w:eastAsia="ru-RU"/>
              </w:rPr>
              <w:t>Туктарева</w:t>
            </w:r>
            <w:proofErr w:type="spellEnd"/>
            <w:r w:rsidRPr="009A061C">
              <w:rPr>
                <w:rFonts w:ascii="Times New Roman" w:hAnsi="Times New Roman"/>
                <w:lang w:eastAsia="ru-RU"/>
              </w:rPr>
              <w:t xml:space="preserve"> Александра Антоновна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pStyle w:val="a3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081" w:rsidRPr="009A061C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gramStart"/>
            <w:r w:rsidRPr="009A061C">
              <w:rPr>
                <w:rFonts w:ascii="Times New Roman" w:hAnsi="Times New Roman"/>
                <w:lang w:eastAsia="ru-RU"/>
              </w:rPr>
              <w:t>Широких</w:t>
            </w:r>
            <w:proofErr w:type="gramEnd"/>
            <w:r w:rsidRPr="009A061C">
              <w:rPr>
                <w:rFonts w:ascii="Times New Roman" w:hAnsi="Times New Roman"/>
                <w:lang w:eastAsia="ru-RU"/>
              </w:rPr>
              <w:t xml:space="preserve"> Галина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66081" w:rsidRPr="00A73D3C" w:rsidTr="00E97C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pStyle w:val="a3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081" w:rsidRPr="009A061C" w:rsidRDefault="00266081" w:rsidP="00E97CA9">
            <w:pPr>
              <w:pStyle w:val="a4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r w:rsidRPr="009A061C">
              <w:rPr>
                <w:rFonts w:ascii="Times New Roman" w:hAnsi="Times New Roman"/>
                <w:lang w:eastAsia="ru-RU"/>
              </w:rPr>
              <w:t>Яскин Антон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81" w:rsidRPr="00A73D3C" w:rsidRDefault="00266081" w:rsidP="00E97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</w:tr>
    </w:tbl>
    <w:p w:rsidR="00266081" w:rsidRDefault="00266081" w:rsidP="00266081">
      <w:pPr>
        <w:ind w:firstLine="709"/>
        <w:jc w:val="both"/>
      </w:pPr>
    </w:p>
    <w:p w:rsidR="00266081" w:rsidRPr="00521759" w:rsidRDefault="00266081" w:rsidP="00266081">
      <w:pPr>
        <w:ind w:firstLine="709"/>
        <w:jc w:val="both"/>
        <w:rPr>
          <w:color w:val="FF0000"/>
        </w:rPr>
      </w:pPr>
      <w:r>
        <w:t xml:space="preserve">Постоянно действующим органом </w:t>
      </w:r>
      <w:proofErr w:type="spellStart"/>
      <w:r>
        <w:t>Глазовского</w:t>
      </w:r>
      <w:proofErr w:type="spellEnd"/>
      <w:r>
        <w:t xml:space="preserve"> районного Совета депутатов является Президиум. В 2024 году проведено 19</w:t>
      </w:r>
      <w:r w:rsidRPr="000552C8">
        <w:t xml:space="preserve"> заседаний (в 202</w:t>
      </w:r>
      <w:r>
        <w:t>3</w:t>
      </w:r>
      <w:r w:rsidRPr="000552C8">
        <w:t xml:space="preserve"> году – </w:t>
      </w:r>
      <w:r>
        <w:t>22</w:t>
      </w:r>
      <w:r w:rsidRPr="000552C8">
        <w:t xml:space="preserve">), на которых принято </w:t>
      </w:r>
      <w:r w:rsidRPr="00051F4E">
        <w:t>1</w:t>
      </w:r>
      <w:r>
        <w:t>2</w:t>
      </w:r>
      <w:r w:rsidRPr="00051F4E">
        <w:t>3</w:t>
      </w:r>
      <w:r w:rsidRPr="000552C8">
        <w:t xml:space="preserve"> решени</w:t>
      </w:r>
      <w:r>
        <w:t>я</w:t>
      </w:r>
      <w:r w:rsidRPr="000552C8">
        <w:t xml:space="preserve"> (в 202</w:t>
      </w:r>
      <w:r>
        <w:t>3</w:t>
      </w:r>
      <w:r w:rsidRPr="000552C8">
        <w:t xml:space="preserve"> году –</w:t>
      </w:r>
      <w:r>
        <w:t>133</w:t>
      </w:r>
      <w:r w:rsidRPr="000552C8">
        <w:t xml:space="preserve">). </w:t>
      </w:r>
    </w:p>
    <w:p w:rsidR="00266081" w:rsidRDefault="00266081" w:rsidP="00266081">
      <w:pPr>
        <w:ind w:firstLine="709"/>
        <w:jc w:val="both"/>
      </w:pPr>
      <w:proofErr w:type="gramStart"/>
      <w:r>
        <w:t xml:space="preserve">В соответствии с Регламентом Совета депутатов, на заседаниях Президиума обсуждались повестки дня сессий Совета депутатов, рассматривались ходатайства о представлении к награждению Почётными грамотами Государственного Совета УР, итоги проверок Председателя Контрольно-счётного органа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принимались </w:t>
      </w:r>
      <w:r>
        <w:lastRenderedPageBreak/>
        <w:t>решения по вопросам о предоставлении основного, дополнительного отпуска, отзыве из отпуска, выплате материальной помощи Главе района и Председателю Совета депутатов</w:t>
      </w:r>
      <w:proofErr w:type="gramEnd"/>
      <w:r>
        <w:t xml:space="preserve">, вопросы о ежемесячном премировании Главы, Председателя и Председателя Контрольно-счётного органа. </w:t>
      </w:r>
    </w:p>
    <w:p w:rsidR="00266081" w:rsidRPr="00521759" w:rsidRDefault="00266081" w:rsidP="00266081">
      <w:pPr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В 2024 году проведено 19 заседаний Президиума Совета депутатов. </w:t>
      </w:r>
      <w:r w:rsidRPr="00521759">
        <w:rPr>
          <w:color w:val="000000"/>
          <w:lang w:eastAsia="ar-SA"/>
        </w:rPr>
        <w:t>Посещаемость заседаний членами Президиума представлен</w:t>
      </w:r>
      <w:r>
        <w:rPr>
          <w:color w:val="000000"/>
          <w:lang w:eastAsia="ar-SA"/>
        </w:rPr>
        <w:t>а</w:t>
      </w:r>
      <w:r w:rsidRPr="00521759">
        <w:rPr>
          <w:color w:val="000000"/>
          <w:lang w:eastAsia="ar-SA"/>
        </w:rPr>
        <w:t xml:space="preserve"> в таблице №3.</w:t>
      </w:r>
    </w:p>
    <w:p w:rsidR="00266081" w:rsidRPr="00521759" w:rsidRDefault="00266081" w:rsidP="00266081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color w:val="000000"/>
          <w:lang w:eastAsia="ar-SA"/>
        </w:rPr>
      </w:pPr>
      <w:r w:rsidRPr="00521759">
        <w:rPr>
          <w:b/>
          <w:color w:val="000000"/>
          <w:lang w:eastAsia="ar-SA"/>
        </w:rPr>
        <w:t>Таблица №3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4252"/>
        <w:gridCol w:w="1274"/>
        <w:gridCol w:w="1037"/>
        <w:gridCol w:w="1089"/>
        <w:gridCol w:w="958"/>
      </w:tblGrid>
      <w:tr w:rsidR="00266081" w:rsidRPr="00947F89" w:rsidTr="00E97CA9">
        <w:trPr>
          <w:trHeight w:val="300"/>
        </w:trPr>
        <w:tc>
          <w:tcPr>
            <w:tcW w:w="868" w:type="dxa"/>
            <w:vMerge w:val="restart"/>
            <w:noWrap/>
            <w:vAlign w:val="center"/>
            <w:hideMark/>
          </w:tcPr>
          <w:p w:rsidR="00266081" w:rsidRPr="00521759" w:rsidRDefault="00266081" w:rsidP="00E97CA9">
            <w:pPr>
              <w:jc w:val="center"/>
              <w:rPr>
                <w:b/>
                <w:color w:val="000000"/>
              </w:rPr>
            </w:pPr>
            <w:r w:rsidRPr="00521759">
              <w:rPr>
                <w:b/>
                <w:color w:val="000000"/>
              </w:rPr>
              <w:t xml:space="preserve">№ </w:t>
            </w:r>
            <w:proofErr w:type="gramStart"/>
            <w:r w:rsidRPr="00521759">
              <w:rPr>
                <w:b/>
                <w:color w:val="000000"/>
              </w:rPr>
              <w:t>п</w:t>
            </w:r>
            <w:proofErr w:type="gramEnd"/>
            <w:r w:rsidRPr="00521759">
              <w:rPr>
                <w:b/>
                <w:color w:val="000000"/>
              </w:rPr>
              <w:t>/п</w:t>
            </w:r>
          </w:p>
        </w:tc>
        <w:tc>
          <w:tcPr>
            <w:tcW w:w="4252" w:type="dxa"/>
            <w:vMerge w:val="restart"/>
            <w:noWrap/>
            <w:vAlign w:val="center"/>
            <w:hideMark/>
          </w:tcPr>
          <w:p w:rsidR="00266081" w:rsidRPr="00521759" w:rsidRDefault="00266081" w:rsidP="00E97CA9">
            <w:pPr>
              <w:jc w:val="center"/>
              <w:rPr>
                <w:b/>
                <w:color w:val="000000"/>
              </w:rPr>
            </w:pPr>
            <w:r w:rsidRPr="00521759">
              <w:rPr>
                <w:b/>
                <w:color w:val="000000"/>
              </w:rPr>
              <w:t>ФИО депутата</w:t>
            </w:r>
          </w:p>
        </w:tc>
        <w:tc>
          <w:tcPr>
            <w:tcW w:w="2311" w:type="dxa"/>
            <w:gridSpan w:val="2"/>
            <w:noWrap/>
            <w:vAlign w:val="center"/>
            <w:hideMark/>
          </w:tcPr>
          <w:p w:rsidR="00266081" w:rsidRPr="00521759" w:rsidRDefault="00266081" w:rsidP="00E97CA9">
            <w:pPr>
              <w:jc w:val="center"/>
              <w:rPr>
                <w:b/>
                <w:color w:val="000000"/>
              </w:rPr>
            </w:pPr>
            <w:r w:rsidRPr="00521759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3</w:t>
            </w:r>
            <w:r w:rsidRPr="00521759">
              <w:rPr>
                <w:b/>
                <w:color w:val="000000"/>
              </w:rPr>
              <w:t xml:space="preserve"> год</w:t>
            </w:r>
          </w:p>
        </w:tc>
        <w:tc>
          <w:tcPr>
            <w:tcW w:w="2047" w:type="dxa"/>
            <w:gridSpan w:val="2"/>
          </w:tcPr>
          <w:p w:rsidR="00266081" w:rsidRPr="00521759" w:rsidRDefault="00266081" w:rsidP="00E97C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  <w:r w:rsidRPr="00521759">
              <w:rPr>
                <w:b/>
                <w:color w:val="000000"/>
              </w:rPr>
              <w:t xml:space="preserve"> год</w:t>
            </w:r>
          </w:p>
        </w:tc>
      </w:tr>
      <w:tr w:rsidR="00266081" w:rsidRPr="00947F89" w:rsidTr="00E97CA9">
        <w:trPr>
          <w:trHeight w:val="300"/>
        </w:trPr>
        <w:tc>
          <w:tcPr>
            <w:tcW w:w="868" w:type="dxa"/>
            <w:vMerge/>
            <w:noWrap/>
            <w:vAlign w:val="center"/>
          </w:tcPr>
          <w:p w:rsidR="00266081" w:rsidRPr="00521759" w:rsidRDefault="00266081" w:rsidP="00E97C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2" w:type="dxa"/>
            <w:vMerge/>
            <w:noWrap/>
            <w:vAlign w:val="center"/>
          </w:tcPr>
          <w:p w:rsidR="00266081" w:rsidRPr="00521759" w:rsidRDefault="00266081" w:rsidP="00E97C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4" w:type="dxa"/>
            <w:noWrap/>
            <w:vAlign w:val="center"/>
          </w:tcPr>
          <w:p w:rsidR="00266081" w:rsidRPr="00521759" w:rsidRDefault="00266081" w:rsidP="00E97CA9">
            <w:pPr>
              <w:jc w:val="center"/>
              <w:rPr>
                <w:b/>
                <w:color w:val="000000"/>
              </w:rPr>
            </w:pPr>
            <w:r w:rsidRPr="00521759">
              <w:rPr>
                <w:b/>
                <w:color w:val="000000"/>
              </w:rPr>
              <w:t>Количество</w:t>
            </w:r>
          </w:p>
        </w:tc>
        <w:tc>
          <w:tcPr>
            <w:tcW w:w="1037" w:type="dxa"/>
          </w:tcPr>
          <w:p w:rsidR="00266081" w:rsidRPr="00521759" w:rsidRDefault="00266081" w:rsidP="00E97CA9">
            <w:pPr>
              <w:jc w:val="center"/>
              <w:rPr>
                <w:b/>
                <w:color w:val="000000"/>
              </w:rPr>
            </w:pPr>
            <w:r w:rsidRPr="00521759">
              <w:rPr>
                <w:b/>
                <w:color w:val="000000"/>
              </w:rPr>
              <w:t>%</w:t>
            </w:r>
          </w:p>
        </w:tc>
        <w:tc>
          <w:tcPr>
            <w:tcW w:w="1089" w:type="dxa"/>
          </w:tcPr>
          <w:p w:rsidR="00266081" w:rsidRPr="00521759" w:rsidRDefault="00266081" w:rsidP="00E97CA9">
            <w:pPr>
              <w:jc w:val="center"/>
              <w:rPr>
                <w:b/>
                <w:color w:val="000000"/>
              </w:rPr>
            </w:pPr>
            <w:r w:rsidRPr="00521759">
              <w:rPr>
                <w:b/>
                <w:color w:val="000000"/>
              </w:rPr>
              <w:t>Количество</w:t>
            </w:r>
          </w:p>
        </w:tc>
        <w:tc>
          <w:tcPr>
            <w:tcW w:w="958" w:type="dxa"/>
          </w:tcPr>
          <w:p w:rsidR="00266081" w:rsidRPr="00521759" w:rsidRDefault="00266081" w:rsidP="00E97CA9">
            <w:pPr>
              <w:jc w:val="center"/>
              <w:rPr>
                <w:b/>
                <w:color w:val="000000"/>
              </w:rPr>
            </w:pPr>
            <w:r w:rsidRPr="00521759">
              <w:rPr>
                <w:b/>
                <w:color w:val="000000"/>
              </w:rPr>
              <w:t>%</w:t>
            </w:r>
          </w:p>
        </w:tc>
      </w:tr>
      <w:tr w:rsidR="00266081" w:rsidRPr="00947F89" w:rsidTr="00E97CA9">
        <w:trPr>
          <w:trHeight w:val="300"/>
        </w:trPr>
        <w:tc>
          <w:tcPr>
            <w:tcW w:w="868" w:type="dxa"/>
            <w:noWrap/>
            <w:vAlign w:val="center"/>
          </w:tcPr>
          <w:p w:rsidR="00266081" w:rsidRPr="00521759" w:rsidRDefault="00266081" w:rsidP="00E97C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266081" w:rsidRPr="00521759" w:rsidRDefault="00266081" w:rsidP="00E97CA9">
            <w:pPr>
              <w:rPr>
                <w:color w:val="000000"/>
              </w:rPr>
            </w:pPr>
            <w:r w:rsidRPr="00521759">
              <w:rPr>
                <w:bCs/>
              </w:rPr>
              <w:t>Буров Сергей Леонидович</w:t>
            </w:r>
          </w:p>
        </w:tc>
        <w:tc>
          <w:tcPr>
            <w:tcW w:w="1274" w:type="dxa"/>
            <w:noWrap/>
            <w:vAlign w:val="bottom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37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89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58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66081" w:rsidRPr="00947F89" w:rsidTr="00E97CA9">
        <w:trPr>
          <w:trHeight w:val="300"/>
        </w:trPr>
        <w:tc>
          <w:tcPr>
            <w:tcW w:w="868" w:type="dxa"/>
            <w:noWrap/>
            <w:vAlign w:val="center"/>
          </w:tcPr>
          <w:p w:rsidR="00266081" w:rsidRPr="00521759" w:rsidRDefault="00266081" w:rsidP="00E97C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266081" w:rsidRPr="00521759" w:rsidRDefault="00266081" w:rsidP="00E97CA9">
            <w:pPr>
              <w:rPr>
                <w:bCs/>
              </w:rPr>
            </w:pPr>
            <w:proofErr w:type="spellStart"/>
            <w:r w:rsidRPr="00521759">
              <w:rPr>
                <w:bCs/>
              </w:rPr>
              <w:t>Симанов</w:t>
            </w:r>
            <w:proofErr w:type="spellEnd"/>
            <w:r w:rsidRPr="00521759">
              <w:rPr>
                <w:bCs/>
              </w:rPr>
              <w:t xml:space="preserve"> Андрей Владимирович</w:t>
            </w:r>
          </w:p>
        </w:tc>
        <w:tc>
          <w:tcPr>
            <w:tcW w:w="1274" w:type="dxa"/>
            <w:noWrap/>
            <w:vAlign w:val="bottom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37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89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58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266081" w:rsidRPr="00947F89" w:rsidTr="00E97CA9">
        <w:trPr>
          <w:trHeight w:val="300"/>
        </w:trPr>
        <w:tc>
          <w:tcPr>
            <w:tcW w:w="868" w:type="dxa"/>
            <w:vAlign w:val="center"/>
          </w:tcPr>
          <w:p w:rsidR="00266081" w:rsidRPr="00521759" w:rsidRDefault="00266081" w:rsidP="00E97C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266081" w:rsidRPr="00521759" w:rsidRDefault="00266081" w:rsidP="00E97CA9">
            <w:pPr>
              <w:rPr>
                <w:color w:val="000000"/>
              </w:rPr>
            </w:pPr>
            <w:proofErr w:type="spellStart"/>
            <w:r w:rsidRPr="00521759">
              <w:t>Туктарева</w:t>
            </w:r>
            <w:proofErr w:type="spellEnd"/>
            <w:r w:rsidRPr="00521759">
              <w:t xml:space="preserve"> Александра Антоновна</w:t>
            </w:r>
          </w:p>
        </w:tc>
        <w:tc>
          <w:tcPr>
            <w:tcW w:w="1274" w:type="dxa"/>
            <w:noWrap/>
            <w:vAlign w:val="bottom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37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89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58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266081" w:rsidRPr="00947F89" w:rsidTr="00E97CA9">
        <w:trPr>
          <w:trHeight w:val="300"/>
        </w:trPr>
        <w:tc>
          <w:tcPr>
            <w:tcW w:w="868" w:type="dxa"/>
            <w:noWrap/>
            <w:vAlign w:val="center"/>
          </w:tcPr>
          <w:p w:rsidR="00266081" w:rsidRPr="00521759" w:rsidRDefault="00266081" w:rsidP="00E97C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266081" w:rsidRPr="00521759" w:rsidRDefault="00266081" w:rsidP="00E97CA9">
            <w:pPr>
              <w:rPr>
                <w:color w:val="000000"/>
              </w:rPr>
            </w:pPr>
            <w:r w:rsidRPr="00521759">
              <w:t>Никитин Александр Валерьевич</w:t>
            </w:r>
          </w:p>
        </w:tc>
        <w:tc>
          <w:tcPr>
            <w:tcW w:w="1274" w:type="dxa"/>
            <w:noWrap/>
            <w:vAlign w:val="bottom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37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89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58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266081" w:rsidRPr="00947F89" w:rsidTr="00E97CA9">
        <w:trPr>
          <w:trHeight w:val="300"/>
        </w:trPr>
        <w:tc>
          <w:tcPr>
            <w:tcW w:w="868" w:type="dxa"/>
            <w:noWrap/>
            <w:vAlign w:val="center"/>
          </w:tcPr>
          <w:p w:rsidR="00266081" w:rsidRPr="00521759" w:rsidRDefault="00266081" w:rsidP="00E97C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266081" w:rsidRPr="00521759" w:rsidRDefault="00266081" w:rsidP="00E97CA9">
            <w:r w:rsidRPr="00521759">
              <w:t>Никитина Валентина Михайловна</w:t>
            </w:r>
            <w:r>
              <w:t xml:space="preserve"> </w:t>
            </w:r>
          </w:p>
        </w:tc>
        <w:tc>
          <w:tcPr>
            <w:tcW w:w="1274" w:type="dxa"/>
            <w:noWrap/>
            <w:vAlign w:val="bottom"/>
          </w:tcPr>
          <w:p w:rsidR="00266081" w:rsidRPr="009F57CF" w:rsidRDefault="00266081" w:rsidP="00E97CA9">
            <w:pPr>
              <w:jc w:val="center"/>
            </w:pPr>
            <w:r>
              <w:t>22</w:t>
            </w:r>
          </w:p>
        </w:tc>
        <w:tc>
          <w:tcPr>
            <w:tcW w:w="1037" w:type="dxa"/>
          </w:tcPr>
          <w:p w:rsidR="00266081" w:rsidRPr="009F57CF" w:rsidRDefault="00266081" w:rsidP="00E97CA9">
            <w:pPr>
              <w:jc w:val="center"/>
            </w:pPr>
            <w:r>
              <w:t>100</w:t>
            </w:r>
          </w:p>
        </w:tc>
        <w:tc>
          <w:tcPr>
            <w:tcW w:w="1089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58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266081" w:rsidRPr="00947F89" w:rsidTr="00E97CA9">
        <w:trPr>
          <w:trHeight w:val="300"/>
        </w:trPr>
        <w:tc>
          <w:tcPr>
            <w:tcW w:w="868" w:type="dxa"/>
            <w:noWrap/>
            <w:vAlign w:val="bottom"/>
          </w:tcPr>
          <w:p w:rsidR="00266081" w:rsidRPr="00521759" w:rsidRDefault="00266081" w:rsidP="00E97C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266081" w:rsidRPr="00521759" w:rsidRDefault="00266081" w:rsidP="00E97CA9">
            <w:pPr>
              <w:rPr>
                <w:color w:val="000000"/>
              </w:rPr>
            </w:pPr>
            <w:proofErr w:type="spellStart"/>
            <w:r>
              <w:t>Бегишев</w:t>
            </w:r>
            <w:proofErr w:type="spellEnd"/>
            <w:r w:rsidRPr="00521759">
              <w:t xml:space="preserve"> Андре</w:t>
            </w:r>
            <w:r>
              <w:t>й</w:t>
            </w:r>
            <w:r w:rsidRPr="00521759">
              <w:t xml:space="preserve"> Витальевич</w:t>
            </w:r>
          </w:p>
        </w:tc>
        <w:tc>
          <w:tcPr>
            <w:tcW w:w="1274" w:type="dxa"/>
            <w:noWrap/>
            <w:vAlign w:val="bottom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7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89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8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266081" w:rsidRPr="00947F89" w:rsidTr="00E97CA9">
        <w:trPr>
          <w:trHeight w:val="300"/>
        </w:trPr>
        <w:tc>
          <w:tcPr>
            <w:tcW w:w="868" w:type="dxa"/>
            <w:noWrap/>
            <w:vAlign w:val="bottom"/>
          </w:tcPr>
          <w:p w:rsidR="00266081" w:rsidRPr="00521759" w:rsidRDefault="00266081" w:rsidP="00E97C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266081" w:rsidRPr="00521759" w:rsidRDefault="00266081" w:rsidP="00E97CA9">
            <w:proofErr w:type="spellStart"/>
            <w:r w:rsidRPr="00521759">
              <w:t>Тронин</w:t>
            </w:r>
            <w:proofErr w:type="spellEnd"/>
            <w:r w:rsidRPr="00521759">
              <w:t xml:space="preserve"> Станислав Вениаминович</w:t>
            </w:r>
          </w:p>
        </w:tc>
        <w:tc>
          <w:tcPr>
            <w:tcW w:w="1274" w:type="dxa"/>
            <w:noWrap/>
            <w:vAlign w:val="bottom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37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89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8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266081" w:rsidRPr="00947F89" w:rsidTr="00E97CA9">
        <w:trPr>
          <w:trHeight w:val="300"/>
        </w:trPr>
        <w:tc>
          <w:tcPr>
            <w:tcW w:w="868" w:type="dxa"/>
            <w:noWrap/>
            <w:vAlign w:val="bottom"/>
          </w:tcPr>
          <w:p w:rsidR="00266081" w:rsidRPr="00521759" w:rsidRDefault="00266081" w:rsidP="00E97C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266081" w:rsidRPr="00521759" w:rsidRDefault="00266081" w:rsidP="00E97CA9">
            <w:r w:rsidRPr="00521759">
              <w:t>Яскин Антон Владимирович</w:t>
            </w:r>
            <w:r>
              <w:t xml:space="preserve"> (в Президиуме с 24.11.2022)</w:t>
            </w:r>
          </w:p>
        </w:tc>
        <w:tc>
          <w:tcPr>
            <w:tcW w:w="1274" w:type="dxa"/>
            <w:noWrap/>
            <w:vAlign w:val="bottom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37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89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8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266081" w:rsidRPr="00947F89" w:rsidTr="00E97CA9">
        <w:trPr>
          <w:trHeight w:val="300"/>
        </w:trPr>
        <w:tc>
          <w:tcPr>
            <w:tcW w:w="868" w:type="dxa"/>
            <w:noWrap/>
            <w:vAlign w:val="bottom"/>
          </w:tcPr>
          <w:p w:rsidR="00266081" w:rsidRPr="00521759" w:rsidRDefault="00266081" w:rsidP="00E97C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266081" w:rsidRPr="00521759" w:rsidRDefault="00266081" w:rsidP="00E97CA9">
            <w:proofErr w:type="spellStart"/>
            <w:r>
              <w:t>Касимов</w:t>
            </w:r>
            <w:proofErr w:type="spellEnd"/>
            <w:r>
              <w:t xml:space="preserve"> И.И. (в Президиуме с 26.10.2023)</w:t>
            </w:r>
          </w:p>
        </w:tc>
        <w:tc>
          <w:tcPr>
            <w:tcW w:w="1274" w:type="dxa"/>
            <w:noWrap/>
            <w:vAlign w:val="bottom"/>
          </w:tcPr>
          <w:p w:rsidR="00266081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7" w:type="dxa"/>
          </w:tcPr>
          <w:p w:rsidR="00266081" w:rsidRPr="00521759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89" w:type="dxa"/>
          </w:tcPr>
          <w:p w:rsidR="00266081" w:rsidRDefault="00266081" w:rsidP="00E97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58" w:type="dxa"/>
          </w:tcPr>
          <w:p w:rsidR="00266081" w:rsidRDefault="00266081" w:rsidP="00E97CA9">
            <w:pPr>
              <w:tabs>
                <w:tab w:val="left" w:pos="315"/>
                <w:tab w:val="center" w:pos="371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74</w:t>
            </w:r>
          </w:p>
        </w:tc>
      </w:tr>
    </w:tbl>
    <w:p w:rsidR="00266081" w:rsidRPr="00947F89" w:rsidRDefault="00266081" w:rsidP="00266081">
      <w:pPr>
        <w:ind w:firstLine="709"/>
        <w:jc w:val="both"/>
        <w:rPr>
          <w:highlight w:val="yellow"/>
        </w:rPr>
      </w:pPr>
    </w:p>
    <w:p w:rsidR="00266081" w:rsidRDefault="00266081" w:rsidP="0026608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40943">
        <w:t xml:space="preserve">Заседания Районного Совета депутатов проходили в соответствии с Регламентом </w:t>
      </w:r>
      <w:proofErr w:type="spellStart"/>
      <w:r w:rsidRPr="00E40943">
        <w:t>Глазовского</w:t>
      </w:r>
      <w:proofErr w:type="spellEnd"/>
      <w:r w:rsidRPr="00E40943">
        <w:t xml:space="preserve"> районного Совета депутатов и носили открытый, гласный характер. </w:t>
      </w:r>
      <w:r>
        <w:t>Н</w:t>
      </w:r>
      <w:r w:rsidRPr="00E40943">
        <w:t>а</w:t>
      </w:r>
      <w:r w:rsidRPr="00E40943">
        <w:rPr>
          <w:color w:val="000000"/>
        </w:rPr>
        <w:t xml:space="preserve"> заседаниях сессии </w:t>
      </w:r>
      <w:proofErr w:type="spellStart"/>
      <w:r w:rsidRPr="00E40943">
        <w:rPr>
          <w:color w:val="000000"/>
        </w:rPr>
        <w:t>Глазовского</w:t>
      </w:r>
      <w:proofErr w:type="spellEnd"/>
      <w:r w:rsidRPr="00E40943">
        <w:rPr>
          <w:color w:val="000000"/>
        </w:rPr>
        <w:t xml:space="preserve"> районного Совета депутатов присутствовал депутат Государственного Совета УР Волков Андрей Александрович.</w:t>
      </w:r>
    </w:p>
    <w:p w:rsidR="00266081" w:rsidRPr="00E40943" w:rsidRDefault="00266081" w:rsidP="0026608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266081" w:rsidRDefault="00266081" w:rsidP="00266081">
      <w:pPr>
        <w:ind w:firstLine="709"/>
        <w:jc w:val="both"/>
      </w:pPr>
      <w:r w:rsidRPr="00E40943">
        <w:t xml:space="preserve">Документационное обеспечение осуществлялось в электронном виде и на бумажном носителе. На заседаниях сессий, комиссий и президиумов велась аудиозапись. </w:t>
      </w:r>
    </w:p>
    <w:p w:rsidR="00266081" w:rsidRPr="00E40943" w:rsidRDefault="00266081" w:rsidP="00266081">
      <w:pPr>
        <w:ind w:firstLine="709"/>
        <w:jc w:val="both"/>
      </w:pPr>
    </w:p>
    <w:p w:rsidR="00266081" w:rsidRPr="00E40943" w:rsidRDefault="00266081" w:rsidP="00266081">
      <w:pPr>
        <w:ind w:firstLine="709"/>
        <w:jc w:val="both"/>
      </w:pPr>
      <w:r w:rsidRPr="00E40943">
        <w:t xml:space="preserve">Закон от 9 февраля 2009 года №8-ФЗ «Об обеспечении доступа к информации о деятельности государственных органов и органов местного самоуправления» обязывает информировать население о деятельности органов местного самоуправления. Для этого создан и работает официальный портал муниципального образования «Муниципальный округ </w:t>
      </w:r>
      <w:proofErr w:type="spellStart"/>
      <w:r w:rsidRPr="00E40943">
        <w:t>Глазовский</w:t>
      </w:r>
      <w:proofErr w:type="spellEnd"/>
      <w:r w:rsidRPr="00E40943">
        <w:t xml:space="preserve"> район Удмуртской Республики». Информация о заседаниях Совета депутатов оперативн</w:t>
      </w:r>
      <w:r>
        <w:t>о размещается в новостной ленте, а так же</w:t>
      </w:r>
      <w:r w:rsidRPr="00E40943">
        <w:t xml:space="preserve"> </w:t>
      </w:r>
      <w:r>
        <w:t xml:space="preserve">на официальной странице </w:t>
      </w:r>
      <w:r w:rsidRPr="00E40943">
        <w:t xml:space="preserve"> </w:t>
      </w:r>
      <w:proofErr w:type="spellStart"/>
      <w:r w:rsidRPr="00E40943">
        <w:t>ВКонтакте</w:t>
      </w:r>
      <w:proofErr w:type="spellEnd"/>
      <w:r w:rsidRPr="00E40943">
        <w:t xml:space="preserve"> </w:t>
      </w:r>
      <w:r>
        <w:t>«</w:t>
      </w:r>
      <w:proofErr w:type="spellStart"/>
      <w:r w:rsidRPr="00E40943">
        <w:t>Глазовский</w:t>
      </w:r>
      <w:proofErr w:type="spellEnd"/>
      <w:r w:rsidRPr="00E40943">
        <w:t xml:space="preserve"> районный Совет депутатов</w:t>
      </w:r>
      <w:r>
        <w:t xml:space="preserve">», где также размещается информация Совета депутатов. </w:t>
      </w:r>
      <w:r w:rsidRPr="00E40943">
        <w:t xml:space="preserve">  </w:t>
      </w:r>
    </w:p>
    <w:p w:rsidR="00266081" w:rsidRPr="00947F89" w:rsidRDefault="00266081" w:rsidP="00266081">
      <w:pPr>
        <w:ind w:firstLine="709"/>
        <w:jc w:val="both"/>
        <w:rPr>
          <w:highlight w:val="yellow"/>
        </w:rPr>
      </w:pPr>
    </w:p>
    <w:p w:rsidR="00266081" w:rsidRPr="00E40943" w:rsidRDefault="00266081" w:rsidP="00266081">
      <w:pPr>
        <w:ind w:firstLine="709"/>
        <w:jc w:val="both"/>
      </w:pPr>
      <w:r w:rsidRPr="00E40943">
        <w:t>В 202</w:t>
      </w:r>
      <w:r>
        <w:t>4</w:t>
      </w:r>
      <w:r w:rsidRPr="00E40943">
        <w:t xml:space="preserve"> году депутаты:</w:t>
      </w:r>
    </w:p>
    <w:p w:rsidR="00266081" w:rsidRPr="00E40943" w:rsidRDefault="00266081" w:rsidP="00266081">
      <w:pPr>
        <w:ind w:firstLine="709"/>
        <w:jc w:val="both"/>
      </w:pPr>
      <w:r>
        <w:t>- р</w:t>
      </w:r>
      <w:r w:rsidRPr="00D05AAE">
        <w:t>егулярно проводили приемы граждан, на которых основной темой обращения стали: ремонт водопроводных сетей и засоры канализации, установка уличного освещения, благоустройство территории, ремонт дорог, оказание финансовой и организационной поддержки мероприятий, множество частных вопросов и государственного регулирования</w:t>
      </w:r>
      <w:r>
        <w:t>.</w:t>
      </w:r>
    </w:p>
    <w:p w:rsidR="00266081" w:rsidRPr="00E40943" w:rsidRDefault="00266081" w:rsidP="00266081">
      <w:pPr>
        <w:ind w:firstLine="709"/>
        <w:jc w:val="both"/>
      </w:pPr>
      <w:r w:rsidRPr="00E40943">
        <w:t>- приняли участие в подписке бюджетных учреждений на газету «</w:t>
      </w:r>
      <w:proofErr w:type="spellStart"/>
      <w:r w:rsidRPr="00E40943">
        <w:t>Иднакар</w:t>
      </w:r>
      <w:proofErr w:type="spellEnd"/>
      <w:r w:rsidRPr="00E40943">
        <w:t>» на 202</w:t>
      </w:r>
      <w:r>
        <w:t>4</w:t>
      </w:r>
      <w:r w:rsidRPr="00E40943">
        <w:t xml:space="preserve"> год;</w:t>
      </w:r>
    </w:p>
    <w:p w:rsidR="00266081" w:rsidRDefault="00266081" w:rsidP="00266081">
      <w:pPr>
        <w:ind w:firstLine="709"/>
        <w:jc w:val="both"/>
        <w:rPr>
          <w:shd w:val="clear" w:color="auto" w:fill="FFFFFF"/>
        </w:rPr>
      </w:pPr>
      <w:r w:rsidRPr="00E40943">
        <w:t>-</w:t>
      </w:r>
      <w:r w:rsidRPr="00E40943">
        <w:rPr>
          <w:color w:val="FF0000"/>
        </w:rPr>
        <w:t xml:space="preserve"> </w:t>
      </w:r>
      <w:r w:rsidRPr="00E40943">
        <w:t>приняли участие в акции «</w:t>
      </w:r>
      <w:r>
        <w:t>Ё</w:t>
      </w:r>
      <w:r w:rsidRPr="00E40943">
        <w:t>л</w:t>
      </w:r>
      <w:r>
        <w:t>ка</w:t>
      </w:r>
      <w:r w:rsidRPr="00E40943">
        <w:t xml:space="preserve"> желаний», направленной на помощь </w:t>
      </w:r>
      <w:r w:rsidRPr="00E40943">
        <w:rPr>
          <w:shd w:val="clear" w:color="auto" w:fill="FFFFFF"/>
        </w:rPr>
        <w:t>одаренным детям из многодетных и малообеспеченных семей.  Исполнили их новогодние желания и заветные мечты</w:t>
      </w:r>
      <w:r>
        <w:rPr>
          <w:shd w:val="clear" w:color="auto" w:fill="FFFFFF"/>
        </w:rPr>
        <w:t>;</w:t>
      </w:r>
    </w:p>
    <w:p w:rsidR="00266081" w:rsidRDefault="00266081" w:rsidP="0026608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приняли участие в акции «Собери ребенка в школу»;</w:t>
      </w:r>
    </w:p>
    <w:p w:rsidR="00266081" w:rsidRDefault="00266081" w:rsidP="0026608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принимали участие в субботниках;</w:t>
      </w:r>
    </w:p>
    <w:p w:rsidR="00266081" w:rsidRDefault="00266081" w:rsidP="00266081">
      <w:pPr>
        <w:ind w:firstLine="709"/>
        <w:jc w:val="both"/>
        <w:rPr>
          <w:color w:val="000000"/>
        </w:rPr>
      </w:pPr>
      <w:r>
        <w:rPr>
          <w:shd w:val="clear" w:color="auto" w:fill="FFFFFF"/>
        </w:rPr>
        <w:t xml:space="preserve">- оказывали гуманитарную помощь </w:t>
      </w:r>
      <w:r w:rsidRPr="00CE159A">
        <w:rPr>
          <w:color w:val="000000"/>
        </w:rPr>
        <w:t>наши</w:t>
      </w:r>
      <w:r>
        <w:rPr>
          <w:color w:val="000000"/>
        </w:rPr>
        <w:t>м</w:t>
      </w:r>
      <w:r w:rsidRPr="00CE159A">
        <w:rPr>
          <w:color w:val="000000"/>
        </w:rPr>
        <w:t xml:space="preserve"> земляк</w:t>
      </w:r>
      <w:r>
        <w:rPr>
          <w:color w:val="000000"/>
        </w:rPr>
        <w:t>ам</w:t>
      </w:r>
      <w:r w:rsidRPr="00CE159A">
        <w:rPr>
          <w:color w:val="000000"/>
        </w:rPr>
        <w:t>, проходящи</w:t>
      </w:r>
      <w:r>
        <w:rPr>
          <w:color w:val="000000"/>
        </w:rPr>
        <w:t>м</w:t>
      </w:r>
      <w:r w:rsidRPr="00CE159A">
        <w:rPr>
          <w:color w:val="000000"/>
        </w:rPr>
        <w:t xml:space="preserve"> службу в зоне специальной военной операции</w:t>
      </w:r>
      <w:r>
        <w:rPr>
          <w:color w:val="000000"/>
        </w:rPr>
        <w:t>;</w:t>
      </w:r>
    </w:p>
    <w:p w:rsidR="00266081" w:rsidRPr="00CE159A" w:rsidRDefault="00266081" w:rsidP="00266081">
      <w:pPr>
        <w:ind w:firstLine="709"/>
        <w:jc w:val="both"/>
        <w:rPr>
          <w:shd w:val="clear" w:color="auto" w:fill="FFFFFF"/>
        </w:rPr>
      </w:pPr>
      <w:r>
        <w:rPr>
          <w:color w:val="000000"/>
        </w:rPr>
        <w:lastRenderedPageBreak/>
        <w:t>- оказывали материальную помощь в проведении различных мероприятий.</w:t>
      </w:r>
    </w:p>
    <w:p w:rsidR="00266081" w:rsidRDefault="00266081" w:rsidP="00266081">
      <w:pPr>
        <w:ind w:firstLine="709"/>
        <w:jc w:val="both"/>
        <w:rPr>
          <w:shd w:val="clear" w:color="auto" w:fill="FFFFFF"/>
        </w:rPr>
      </w:pPr>
    </w:p>
    <w:p w:rsidR="00266081" w:rsidRDefault="00266081" w:rsidP="00266081">
      <w:pPr>
        <w:ind w:firstLine="709"/>
        <w:jc w:val="both"/>
        <w:rPr>
          <w:color w:val="000000"/>
          <w:shd w:val="clear" w:color="auto" w:fill="FFFFFF"/>
        </w:rPr>
      </w:pPr>
      <w:r w:rsidRPr="007658E1">
        <w:rPr>
          <w:rStyle w:val="a7"/>
          <w:color w:val="000000"/>
          <w:shd w:val="clear" w:color="auto" w:fill="FFFFFF"/>
        </w:rPr>
        <w:t>Наказ</w:t>
      </w:r>
      <w:r w:rsidRPr="007658E1">
        <w:rPr>
          <w:color w:val="000000"/>
          <w:shd w:val="clear" w:color="auto" w:fill="FFFFFF"/>
        </w:rPr>
        <w:t>ы избирателей</w:t>
      </w:r>
      <w:r>
        <w:rPr>
          <w:color w:val="000000"/>
          <w:shd w:val="clear" w:color="auto" w:fill="FFFFFF"/>
        </w:rPr>
        <w:t xml:space="preserve"> </w:t>
      </w:r>
      <w:r w:rsidRPr="007658E1">
        <w:rPr>
          <w:color w:val="000000"/>
          <w:shd w:val="clear" w:color="auto" w:fill="FFFFFF"/>
        </w:rPr>
        <w:t>- главный ориентир в работе депутатов</w:t>
      </w:r>
      <w:r>
        <w:rPr>
          <w:color w:val="000000"/>
          <w:shd w:val="clear" w:color="auto" w:fill="FFFFFF"/>
        </w:rPr>
        <w:t>.</w:t>
      </w:r>
    </w:p>
    <w:p w:rsidR="00266081" w:rsidRPr="00A86AAA" w:rsidRDefault="00266081" w:rsidP="00266081">
      <w:pPr>
        <w:ind w:firstLine="709"/>
        <w:jc w:val="both"/>
        <w:rPr>
          <w:shd w:val="clear" w:color="auto" w:fill="FFFFFF"/>
        </w:rPr>
      </w:pPr>
      <w:r w:rsidRPr="007658E1">
        <w:rPr>
          <w:color w:val="000000"/>
          <w:shd w:val="clear" w:color="auto" w:fill="FFFFFF"/>
        </w:rPr>
        <w:t>Все они распределены по территориальному принципу и для каждого депутата определен вектор его деятельности.</w:t>
      </w:r>
      <w:r>
        <w:rPr>
          <w:color w:val="000000"/>
          <w:shd w:val="clear" w:color="auto" w:fill="FFFFFF"/>
        </w:rPr>
        <w:t xml:space="preserve"> </w:t>
      </w:r>
      <w:r w:rsidRPr="00A86AAA">
        <w:t>В 202</w:t>
      </w:r>
      <w:r>
        <w:t>4</w:t>
      </w:r>
      <w:r w:rsidRPr="00A86AAA">
        <w:t xml:space="preserve"> году выполнены</w:t>
      </w:r>
      <w:r>
        <w:t xml:space="preserve"> совместно с Администрацией </w:t>
      </w:r>
      <w:r>
        <w:rPr>
          <w:color w:val="000000"/>
          <w:shd w:val="clear" w:color="auto" w:fill="FFFFFF"/>
        </w:rPr>
        <w:t xml:space="preserve">и населением </w:t>
      </w:r>
      <w:proofErr w:type="spellStart"/>
      <w:r>
        <w:rPr>
          <w:color w:val="000000"/>
          <w:shd w:val="clear" w:color="auto" w:fill="FFFFFF"/>
        </w:rPr>
        <w:t>Глазовского</w:t>
      </w:r>
      <w:proofErr w:type="spellEnd"/>
      <w:r>
        <w:rPr>
          <w:color w:val="000000"/>
          <w:shd w:val="clear" w:color="auto" w:fill="FFFFFF"/>
        </w:rPr>
        <w:t xml:space="preserve"> района следующие наказы</w:t>
      </w:r>
      <w:r>
        <w:rPr>
          <w:shd w:val="clear" w:color="auto" w:fill="FFFFFF"/>
        </w:rPr>
        <w:t>:</w:t>
      </w:r>
    </w:p>
    <w:p w:rsidR="00266081" w:rsidRDefault="00266081" w:rsidP="00266081">
      <w:pPr>
        <w:ind w:firstLine="709"/>
        <w:jc w:val="both"/>
        <w:rPr>
          <w:color w:val="000000"/>
          <w:shd w:val="clear" w:color="auto" w:fill="FFFFFF"/>
        </w:rPr>
      </w:pPr>
    </w:p>
    <w:p w:rsidR="00266081" w:rsidRPr="00896822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Обусроены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85 контейнерных площад</w:t>
      </w:r>
      <w:r w:rsidRPr="00896822">
        <w:rPr>
          <w:rFonts w:ascii="Times New Roman" w:hAnsi="Times New Roman"/>
          <w:sz w:val="24"/>
          <w:szCs w:val="24"/>
          <w:shd w:val="clear" w:color="auto" w:fill="FFFFFF"/>
        </w:rPr>
        <w:t xml:space="preserve">ок в населенных пунктах </w:t>
      </w:r>
      <w:proofErr w:type="spellStart"/>
      <w:r w:rsidRPr="00896822">
        <w:rPr>
          <w:rFonts w:ascii="Times New Roman" w:hAnsi="Times New Roman"/>
          <w:sz w:val="24"/>
          <w:szCs w:val="24"/>
          <w:shd w:val="clear" w:color="auto" w:fill="FFFFFF"/>
        </w:rPr>
        <w:t>Глазовского</w:t>
      </w:r>
      <w:proofErr w:type="spellEnd"/>
      <w:r w:rsidRPr="00896822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</w:t>
      </w:r>
      <w:proofErr w:type="gramStart"/>
      <w:r w:rsidRPr="00896822">
        <w:rPr>
          <w:rFonts w:ascii="Times New Roman" w:hAnsi="Times New Roman"/>
          <w:sz w:val="24"/>
          <w:szCs w:val="24"/>
          <w:shd w:val="clear" w:color="auto" w:fill="FFFFFF"/>
        </w:rPr>
        <w:t>..</w:t>
      </w:r>
      <w:proofErr w:type="gramEnd"/>
    </w:p>
    <w:p w:rsidR="00266081" w:rsidRPr="00896822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6822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по программе Самообложение: благоустройство родника в д. </w:t>
      </w:r>
      <w:proofErr w:type="spellStart"/>
      <w:r w:rsidRPr="00896822">
        <w:rPr>
          <w:rFonts w:ascii="Times New Roman" w:eastAsia="Times New Roman" w:hAnsi="Times New Roman"/>
          <w:sz w:val="24"/>
          <w:szCs w:val="24"/>
          <w:lang w:eastAsia="ru-RU"/>
        </w:rPr>
        <w:t>Кожиль</w:t>
      </w:r>
      <w:proofErr w:type="spellEnd"/>
      <w:r w:rsidRPr="0089682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66081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896822">
        <w:rPr>
          <w:rFonts w:ascii="Times New Roman" w:hAnsi="Times New Roman"/>
          <w:sz w:val="24"/>
          <w:szCs w:val="24"/>
          <w:shd w:val="clear" w:color="auto" w:fill="FFFFFF"/>
        </w:rPr>
        <w:t xml:space="preserve">Помощь в содержании лыжни в </w:t>
      </w:r>
      <w:proofErr w:type="spellStart"/>
      <w:r w:rsidRPr="00896822"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gramStart"/>
      <w:r w:rsidRPr="00896822">
        <w:rPr>
          <w:rFonts w:ascii="Times New Roman" w:hAnsi="Times New Roman"/>
          <w:sz w:val="24"/>
          <w:szCs w:val="24"/>
          <w:shd w:val="clear" w:color="auto" w:fill="FFFFFF"/>
        </w:rPr>
        <w:t>.А</w:t>
      </w:r>
      <w:proofErr w:type="gramEnd"/>
      <w:r w:rsidRPr="00896822">
        <w:rPr>
          <w:rFonts w:ascii="Times New Roman" w:hAnsi="Times New Roman"/>
          <w:sz w:val="24"/>
          <w:szCs w:val="24"/>
          <w:shd w:val="clear" w:color="auto" w:fill="FFFFFF"/>
        </w:rPr>
        <w:t>дам</w:t>
      </w:r>
      <w:proofErr w:type="spellEnd"/>
      <w:r w:rsidRPr="00E24CDC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266081" w:rsidRPr="00896822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6822">
        <w:rPr>
          <w:rFonts w:ascii="Times New Roman" w:hAnsi="Times New Roman"/>
          <w:sz w:val="24"/>
          <w:szCs w:val="24"/>
          <w:shd w:val="clear" w:color="auto" w:fill="FFFFFF"/>
        </w:rPr>
        <w:t>Ремонт прорыва и замена сгоревш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896822">
        <w:rPr>
          <w:rFonts w:ascii="Times New Roman" w:hAnsi="Times New Roman"/>
          <w:sz w:val="24"/>
          <w:szCs w:val="24"/>
          <w:shd w:val="clear" w:color="auto" w:fill="FFFFFF"/>
        </w:rPr>
        <w:t xml:space="preserve">го насоса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896822">
        <w:rPr>
          <w:rFonts w:ascii="Times New Roman" w:hAnsi="Times New Roman"/>
          <w:sz w:val="24"/>
          <w:szCs w:val="24"/>
          <w:shd w:val="clear" w:color="auto" w:fill="FFFFFF"/>
        </w:rPr>
        <w:t xml:space="preserve"> д. </w:t>
      </w:r>
      <w:proofErr w:type="spellStart"/>
      <w:r w:rsidRPr="00896822">
        <w:rPr>
          <w:rFonts w:ascii="Times New Roman" w:hAnsi="Times New Roman"/>
          <w:sz w:val="24"/>
          <w:szCs w:val="24"/>
          <w:shd w:val="clear" w:color="auto" w:fill="FFFFFF"/>
        </w:rPr>
        <w:t>Дондыкар</w:t>
      </w:r>
      <w:proofErr w:type="spellEnd"/>
    </w:p>
    <w:p w:rsidR="00266081" w:rsidRPr="00C14295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4295">
        <w:rPr>
          <w:rFonts w:ascii="Times New Roman" w:hAnsi="Times New Roman"/>
          <w:sz w:val="24"/>
          <w:szCs w:val="24"/>
          <w:shd w:val="clear" w:color="auto" w:fill="FFFFFF"/>
        </w:rPr>
        <w:t>В населенных пунктах произведена замена ламп ДДРЛ на светодиодные</w:t>
      </w:r>
      <w:proofErr w:type="gramStart"/>
      <w:r w:rsidRPr="00C14295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266081" w:rsidRPr="00DF1481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1481">
        <w:rPr>
          <w:rFonts w:ascii="Times New Roman" w:hAnsi="Times New Roman"/>
          <w:sz w:val="24"/>
          <w:szCs w:val="24"/>
          <w:shd w:val="clear" w:color="auto" w:fill="FFFFFF"/>
        </w:rPr>
        <w:t xml:space="preserve">Введено дополнительно три светильника по </w:t>
      </w:r>
      <w:proofErr w:type="spellStart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>ул</w:t>
      </w:r>
      <w:proofErr w:type="gramStart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>.Ц</w:t>
      </w:r>
      <w:proofErr w:type="gramEnd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>ентральной</w:t>
      </w:r>
      <w:proofErr w:type="spellEnd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>д.Гулеково</w:t>
      </w:r>
      <w:proofErr w:type="spellEnd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 xml:space="preserve">, в </w:t>
      </w:r>
      <w:proofErr w:type="spellStart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>Удм.Ключах</w:t>
      </w:r>
      <w:proofErr w:type="spellEnd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 xml:space="preserve"> заменено 4 лампы ДРЛ на светодиодные, дополнительно установлен светильник в </w:t>
      </w:r>
      <w:proofErr w:type="spellStart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>Удм.Ключах</w:t>
      </w:r>
      <w:proofErr w:type="spellEnd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 xml:space="preserve">. Замена на </w:t>
      </w:r>
      <w:proofErr w:type="spellStart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>энергоэффективные</w:t>
      </w:r>
      <w:proofErr w:type="spellEnd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 xml:space="preserve"> 39 светильников в Октябрьском ТО в октябре, в </w:t>
      </w:r>
      <w:proofErr w:type="spellStart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>.О</w:t>
      </w:r>
      <w:proofErr w:type="gramEnd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>ктябрьский</w:t>
      </w:r>
      <w:proofErr w:type="spellEnd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 xml:space="preserve"> дополнительно до конца года 23 светильника в новом микрорайоне. По программе "Наше село" проведено уличное освещение в </w:t>
      </w:r>
      <w:proofErr w:type="spellStart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gramStart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>.К</w:t>
      </w:r>
      <w:proofErr w:type="gramEnd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>оротай</w:t>
      </w:r>
      <w:proofErr w:type="spellEnd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 xml:space="preserve">. На средства летнего содержания дорог выполнен монтаж уличного освещения в </w:t>
      </w:r>
      <w:proofErr w:type="spellStart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gramStart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>.Б</w:t>
      </w:r>
      <w:proofErr w:type="gramEnd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>абино</w:t>
      </w:r>
      <w:proofErr w:type="spellEnd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>Макшур</w:t>
      </w:r>
      <w:proofErr w:type="spellEnd"/>
      <w:r w:rsidRPr="00DF1481">
        <w:rPr>
          <w:rFonts w:ascii="Times New Roman" w:hAnsi="Times New Roman"/>
          <w:sz w:val="24"/>
          <w:szCs w:val="24"/>
          <w:shd w:val="clear" w:color="auto" w:fill="FFFFFF"/>
        </w:rPr>
        <w:t xml:space="preserve">, Иваново. </w:t>
      </w:r>
    </w:p>
    <w:p w:rsidR="00266081" w:rsidRPr="0053384C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84C">
        <w:rPr>
          <w:rFonts w:ascii="Times New Roman" w:hAnsi="Times New Roman"/>
          <w:sz w:val="24"/>
          <w:szCs w:val="24"/>
          <w:shd w:val="clear" w:color="auto" w:fill="FFFFFF"/>
        </w:rPr>
        <w:t xml:space="preserve">Началась разводка газификации по населенному пункту в д. </w:t>
      </w:r>
      <w:proofErr w:type="spellStart"/>
      <w:r w:rsidRPr="0053384C">
        <w:rPr>
          <w:rFonts w:ascii="Times New Roman" w:hAnsi="Times New Roman"/>
          <w:sz w:val="24"/>
          <w:szCs w:val="24"/>
          <w:shd w:val="clear" w:color="auto" w:fill="FFFFFF"/>
        </w:rPr>
        <w:t>Омутница</w:t>
      </w:r>
      <w:proofErr w:type="spellEnd"/>
    </w:p>
    <w:p w:rsidR="00266081" w:rsidRPr="0053384C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84C">
        <w:rPr>
          <w:rFonts w:ascii="Times New Roman" w:hAnsi="Times New Roman"/>
          <w:sz w:val="24"/>
          <w:szCs w:val="24"/>
          <w:shd w:val="clear" w:color="auto" w:fill="FFFFFF"/>
        </w:rPr>
        <w:t xml:space="preserve">Ремонт моста через </w:t>
      </w:r>
      <w:proofErr w:type="spellStart"/>
      <w:r w:rsidRPr="0053384C"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Start"/>
      <w:r w:rsidRPr="0053384C">
        <w:rPr>
          <w:rFonts w:ascii="Times New Roman" w:hAnsi="Times New Roman"/>
          <w:sz w:val="24"/>
          <w:szCs w:val="24"/>
          <w:shd w:val="clear" w:color="auto" w:fill="FFFFFF"/>
        </w:rPr>
        <w:t>.П</w:t>
      </w:r>
      <w:proofErr w:type="gramEnd"/>
      <w:r w:rsidRPr="0053384C">
        <w:rPr>
          <w:rFonts w:ascii="Times New Roman" w:hAnsi="Times New Roman"/>
          <w:sz w:val="24"/>
          <w:szCs w:val="24"/>
          <w:shd w:val="clear" w:color="auto" w:fill="FFFFFF"/>
        </w:rPr>
        <w:t>ызеп</w:t>
      </w:r>
      <w:proofErr w:type="spellEnd"/>
      <w:r w:rsidRPr="0053384C">
        <w:rPr>
          <w:rFonts w:ascii="Times New Roman" w:hAnsi="Times New Roman"/>
          <w:sz w:val="24"/>
          <w:szCs w:val="24"/>
          <w:shd w:val="clear" w:color="auto" w:fill="FFFFFF"/>
        </w:rPr>
        <w:t xml:space="preserve"> на дороге </w:t>
      </w:r>
      <w:proofErr w:type="spellStart"/>
      <w:r w:rsidRPr="0053384C">
        <w:rPr>
          <w:rFonts w:ascii="Times New Roman" w:hAnsi="Times New Roman"/>
          <w:sz w:val="24"/>
          <w:szCs w:val="24"/>
          <w:shd w:val="clear" w:color="auto" w:fill="FFFFFF"/>
        </w:rPr>
        <w:t>Курегово-Тагапи</w:t>
      </w:r>
      <w:proofErr w:type="spellEnd"/>
      <w:r w:rsidRPr="0053384C">
        <w:rPr>
          <w:rFonts w:ascii="Times New Roman" w:hAnsi="Times New Roman"/>
          <w:sz w:val="24"/>
          <w:szCs w:val="24"/>
          <w:shd w:val="clear" w:color="auto" w:fill="FFFFFF"/>
        </w:rPr>
        <w:t>, имеется проезд</w:t>
      </w:r>
    </w:p>
    <w:p w:rsidR="00266081" w:rsidRPr="0053384C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84C">
        <w:rPr>
          <w:rFonts w:ascii="Times New Roman" w:eastAsia="Times New Roman" w:hAnsi="Times New Roman"/>
          <w:sz w:val="24"/>
          <w:szCs w:val="24"/>
          <w:lang w:eastAsia="ru-RU"/>
        </w:rPr>
        <w:t xml:space="preserve">Асфальтирование ул. Гагарина в </w:t>
      </w:r>
      <w:proofErr w:type="spellStart"/>
      <w:r w:rsidRPr="0053384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53384C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53384C">
        <w:rPr>
          <w:rFonts w:ascii="Times New Roman" w:eastAsia="Times New Roman" w:hAnsi="Times New Roman"/>
          <w:sz w:val="24"/>
          <w:szCs w:val="24"/>
          <w:lang w:eastAsia="ru-RU"/>
        </w:rPr>
        <w:t>ожиль</w:t>
      </w:r>
      <w:proofErr w:type="spellEnd"/>
      <w:r w:rsidRPr="0053384C">
        <w:rPr>
          <w:rFonts w:ascii="Times New Roman" w:eastAsia="Times New Roman" w:hAnsi="Times New Roman"/>
          <w:sz w:val="24"/>
          <w:szCs w:val="24"/>
          <w:lang w:eastAsia="ru-RU"/>
        </w:rPr>
        <w:t xml:space="preserve"> (950 м): капитально отремонтировано 630 м. в асфальтовом покрытии и 320 м. отремонтировано в щебеночном исполнении. </w:t>
      </w:r>
    </w:p>
    <w:p w:rsidR="00266081" w:rsidRPr="0053384C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53384C">
        <w:rPr>
          <w:rFonts w:ascii="Times New Roman" w:eastAsia="Times New Roman" w:hAnsi="Times New Roman"/>
          <w:sz w:val="24"/>
          <w:szCs w:val="24"/>
          <w:lang w:eastAsia="ru-RU"/>
        </w:rPr>
        <w:t xml:space="preserve">Капитальный ремонт дороги от деревни Верхняя Убыть до </w:t>
      </w:r>
      <w:proofErr w:type="spellStart"/>
      <w:r w:rsidRPr="0053384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53384C"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 w:rsidRPr="0053384C">
        <w:rPr>
          <w:rFonts w:ascii="Times New Roman" w:eastAsia="Times New Roman" w:hAnsi="Times New Roman"/>
          <w:sz w:val="24"/>
          <w:szCs w:val="24"/>
          <w:lang w:eastAsia="ru-RU"/>
        </w:rPr>
        <w:t>ура</w:t>
      </w:r>
      <w:proofErr w:type="spellEnd"/>
      <w:r w:rsidRPr="005338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266081" w:rsidRPr="00E24CDC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Ремонт дорог в </w:t>
      </w:r>
      <w:proofErr w:type="spellStart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зякино</w:t>
      </w:r>
      <w:proofErr w:type="spellEnd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часть </w:t>
      </w:r>
      <w:proofErr w:type="spellStart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ул.Труда</w:t>
      </w:r>
      <w:proofErr w:type="spellEnd"/>
      <w:r w:rsidRPr="00E24CD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266081" w:rsidRPr="00862A0B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Ремонт водопровода д. </w:t>
      </w:r>
      <w:proofErr w:type="spellStart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Колевай</w:t>
      </w:r>
      <w:proofErr w:type="spellEnd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6081" w:rsidRPr="00862A0B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Монтаж уличного освещения ул. </w:t>
      </w:r>
      <w:proofErr w:type="gramStart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Восточная</w:t>
      </w:r>
      <w:proofErr w:type="gramEnd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 д. </w:t>
      </w:r>
      <w:proofErr w:type="spellStart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6081" w:rsidRPr="00862A0B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Уличное освещение в </w:t>
      </w:r>
      <w:proofErr w:type="spellStart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акшур</w:t>
      </w:r>
      <w:proofErr w:type="spellEnd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 и в </w:t>
      </w:r>
      <w:proofErr w:type="spellStart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д.Бабино</w:t>
      </w:r>
      <w:proofErr w:type="spellEnd"/>
    </w:p>
    <w:p w:rsidR="00266081" w:rsidRPr="00E51B31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Замена входной двери в </w:t>
      </w:r>
      <w:proofErr w:type="spellStart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Куреговском</w:t>
      </w:r>
      <w:proofErr w:type="spellEnd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 xml:space="preserve"> ЦСДК, замена окон на 1 этаже, замена оконных блоков на балконе</w:t>
      </w:r>
    </w:p>
    <w:p w:rsidR="00266081" w:rsidRPr="00862A0B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Ремонт дорожного полотна СНТ Качка-Сергеевка </w:t>
      </w:r>
    </w:p>
    <w:p w:rsidR="00266081" w:rsidRPr="0053384C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84C">
        <w:rPr>
          <w:rFonts w:ascii="Times New Roman" w:hAnsi="Times New Roman"/>
          <w:sz w:val="24"/>
          <w:szCs w:val="24"/>
          <w:shd w:val="clear" w:color="auto" w:fill="FFFFFF"/>
        </w:rPr>
        <w:t xml:space="preserve">Ремонт водопровода в </w:t>
      </w:r>
      <w:proofErr w:type="spellStart"/>
      <w:r w:rsidRPr="0053384C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 w:rsidRPr="0053384C">
        <w:rPr>
          <w:rFonts w:ascii="Times New Roman" w:hAnsi="Times New Roman"/>
          <w:sz w:val="24"/>
          <w:szCs w:val="24"/>
          <w:shd w:val="clear" w:color="auto" w:fill="FFFFFF"/>
        </w:rPr>
        <w:t>.Д</w:t>
      </w:r>
      <w:proofErr w:type="gramEnd"/>
      <w:r w:rsidRPr="0053384C">
        <w:rPr>
          <w:rFonts w:ascii="Times New Roman" w:hAnsi="Times New Roman"/>
          <w:sz w:val="24"/>
          <w:szCs w:val="24"/>
          <w:shd w:val="clear" w:color="auto" w:fill="FFFFFF"/>
        </w:rPr>
        <w:t>зякино</w:t>
      </w:r>
      <w:proofErr w:type="spellEnd"/>
      <w:r w:rsidRPr="0053384C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53384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проеден капитальный ремонт ул. Мира, часть ул. Советская </w:t>
      </w:r>
    </w:p>
    <w:p w:rsidR="00266081" w:rsidRPr="00862A0B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Монтаж уличного освещения ул. </w:t>
      </w:r>
      <w:proofErr w:type="gramStart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Луговая</w:t>
      </w:r>
      <w:proofErr w:type="gramEnd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Родниковая д. </w:t>
      </w:r>
      <w:proofErr w:type="spellStart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Полынга</w:t>
      </w:r>
      <w:proofErr w:type="spellEnd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6081" w:rsidRPr="00862A0B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Восстанов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ление</w:t>
      </w:r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ФАПа</w:t>
      </w:r>
      <w:proofErr w:type="spellEnd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 в д. Татарские </w:t>
      </w:r>
      <w:proofErr w:type="spellStart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Парзи</w:t>
      </w:r>
      <w:proofErr w:type="spellEnd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6081" w:rsidRPr="00862A0B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проектно-сметной документации на мост по </w:t>
      </w:r>
      <w:proofErr w:type="spellStart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.З</w:t>
      </w:r>
      <w:proofErr w:type="gramEnd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аречная</w:t>
      </w:r>
      <w:proofErr w:type="spellEnd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>д.Кочишево</w:t>
      </w:r>
      <w:proofErr w:type="spellEnd"/>
      <w:r w:rsidRPr="00862A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6081" w:rsidRPr="00665426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5426">
        <w:rPr>
          <w:rFonts w:ascii="Times New Roman" w:eastAsia="Times New Roman" w:hAnsi="Times New Roman"/>
          <w:sz w:val="24"/>
          <w:szCs w:val="24"/>
          <w:lang w:eastAsia="ru-RU"/>
        </w:rPr>
        <w:t xml:space="preserve">Восстановление работы почты в </w:t>
      </w:r>
      <w:proofErr w:type="spellStart"/>
      <w:r w:rsidRPr="0066542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665426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665426">
        <w:rPr>
          <w:rFonts w:ascii="Times New Roman" w:eastAsia="Times New Roman" w:hAnsi="Times New Roman"/>
          <w:sz w:val="24"/>
          <w:szCs w:val="24"/>
          <w:lang w:eastAsia="ru-RU"/>
        </w:rPr>
        <w:t>очишево</w:t>
      </w:r>
      <w:proofErr w:type="spellEnd"/>
      <w:r w:rsidRPr="0066542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6081" w:rsidRPr="00665426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542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водоснабжение в </w:t>
      </w:r>
      <w:proofErr w:type="spellStart"/>
      <w:r w:rsidRPr="0066542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665426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665426">
        <w:rPr>
          <w:rFonts w:ascii="Times New Roman" w:eastAsia="Times New Roman" w:hAnsi="Times New Roman"/>
          <w:sz w:val="24"/>
          <w:szCs w:val="24"/>
          <w:lang w:eastAsia="ru-RU"/>
        </w:rPr>
        <w:t>мутница</w:t>
      </w:r>
      <w:proofErr w:type="spellEnd"/>
      <w:r w:rsidRPr="00665426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665426">
        <w:t xml:space="preserve"> </w:t>
      </w:r>
      <w:r w:rsidRPr="00665426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отремонтировано 160 м на </w:t>
      </w:r>
      <w:proofErr w:type="spellStart"/>
      <w:r w:rsidRPr="00665426">
        <w:rPr>
          <w:rFonts w:ascii="Times New Roman" w:eastAsia="Times New Roman" w:hAnsi="Times New Roman"/>
          <w:sz w:val="24"/>
          <w:szCs w:val="24"/>
          <w:lang w:eastAsia="ru-RU"/>
        </w:rPr>
        <w:t>ул.Чепецкая</w:t>
      </w:r>
      <w:proofErr w:type="spellEnd"/>
    </w:p>
    <w:p w:rsidR="00266081" w:rsidRPr="00E51B31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 xml:space="preserve">Ремонт дорожного полотна </w:t>
      </w:r>
      <w:proofErr w:type="spellStart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олодежная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д.Педеоново</w:t>
      </w:r>
      <w:proofErr w:type="spellEnd"/>
    </w:p>
    <w:p w:rsidR="00266081" w:rsidRPr="00E51B31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 xml:space="preserve">Освещение в центре </w:t>
      </w:r>
      <w:proofErr w:type="spellStart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арзи</w:t>
      </w:r>
      <w:proofErr w:type="spellEnd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ул.Прудовая</w:t>
      </w:r>
      <w:proofErr w:type="spellEnd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 xml:space="preserve"> и часть </w:t>
      </w:r>
      <w:proofErr w:type="spellStart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ул.Школьная</w:t>
      </w:r>
      <w:proofErr w:type="spellEnd"/>
    </w:p>
    <w:p w:rsidR="00266081" w:rsidRPr="00E51B31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Ремонт дорог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Парзи</w:t>
      </w:r>
      <w:proofErr w:type="spellEnd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.З</w:t>
      </w:r>
      <w:proofErr w:type="gramEnd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аречная</w:t>
      </w:r>
      <w:proofErr w:type="spellEnd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 xml:space="preserve">, ул.20 лет Совхоза, </w:t>
      </w:r>
      <w:proofErr w:type="spellStart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ул.Коммунаров</w:t>
      </w:r>
      <w:proofErr w:type="spellEnd"/>
    </w:p>
    <w:p w:rsidR="00266081" w:rsidRPr="00E51B31" w:rsidRDefault="00266081" w:rsidP="0026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Частично отремонтирован участок школьного маршрута Октябрьский-</w:t>
      </w:r>
      <w:proofErr w:type="spellStart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Трубашур</w:t>
      </w:r>
      <w:proofErr w:type="spellEnd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подъезде к </w:t>
      </w:r>
      <w:proofErr w:type="spellStart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>рубашур</w:t>
      </w:r>
      <w:proofErr w:type="spellEnd"/>
      <w:r w:rsidRPr="00E51B3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протяженностью 1 км</w:t>
      </w:r>
    </w:p>
    <w:p w:rsidR="00266081" w:rsidRPr="00AD0B8D" w:rsidRDefault="00266081" w:rsidP="00266081">
      <w:pPr>
        <w:ind w:firstLine="708"/>
        <w:jc w:val="both"/>
      </w:pPr>
      <w:r w:rsidRPr="00AD0B8D">
        <w:lastRenderedPageBreak/>
        <w:t xml:space="preserve">Каждый депутат от партии «ЕДИНАЯ РОССИЯ» ведет «счётчик наказов избирателей». </w:t>
      </w:r>
    </w:p>
    <w:p w:rsidR="00266081" w:rsidRPr="00AD0B8D" w:rsidRDefault="00266081" w:rsidP="00266081">
      <w:pPr>
        <w:ind w:firstLine="708"/>
        <w:jc w:val="both"/>
      </w:pPr>
    </w:p>
    <w:p w:rsidR="00266081" w:rsidRPr="00AD0B8D" w:rsidRDefault="00266081" w:rsidP="00266081">
      <w:pPr>
        <w:ind w:firstLine="709"/>
        <w:jc w:val="both"/>
      </w:pPr>
      <w:r w:rsidRPr="00AD0B8D">
        <w:t xml:space="preserve">Основная форма работы Председателя Совета депутатов – личные встречи с жителями </w:t>
      </w:r>
      <w:proofErr w:type="spellStart"/>
      <w:r w:rsidRPr="00AD0B8D">
        <w:t>Глазовского</w:t>
      </w:r>
      <w:proofErr w:type="spellEnd"/>
      <w:r w:rsidRPr="00AD0B8D">
        <w:t xml:space="preserve"> района, председателями сельскохозяйственных организаций, крестьянско-фермерских хозяйств, специалистами клубных учреждений, </w:t>
      </w:r>
      <w:proofErr w:type="spellStart"/>
      <w:r w:rsidRPr="00AD0B8D">
        <w:t>ФАПов</w:t>
      </w:r>
      <w:proofErr w:type="spellEnd"/>
      <w:r w:rsidRPr="00AD0B8D">
        <w:t xml:space="preserve">, библиотек, директорами и учителями школ, руководителями организаций ЖКХ, депутатами, начальниками и специалистами территориальных отделов. </w:t>
      </w:r>
    </w:p>
    <w:p w:rsidR="00266081" w:rsidRPr="0008158A" w:rsidRDefault="00266081" w:rsidP="00266081">
      <w:pPr>
        <w:ind w:firstLine="709"/>
        <w:jc w:val="both"/>
      </w:pPr>
      <w:r w:rsidRPr="0008158A">
        <w:t>В 202</w:t>
      </w:r>
      <w:r>
        <w:t>4</w:t>
      </w:r>
      <w:r w:rsidRPr="0008158A">
        <w:t xml:space="preserve"> году Председатель Совета депутатов:</w:t>
      </w:r>
    </w:p>
    <w:p w:rsidR="00266081" w:rsidRPr="0008158A" w:rsidRDefault="00266081" w:rsidP="00266081">
      <w:pPr>
        <w:ind w:firstLine="709"/>
        <w:jc w:val="both"/>
      </w:pPr>
      <w:r w:rsidRPr="0008158A">
        <w:t>- принимал участие в ВКС под председательством Главы УР и Председателя Правительства УР, в сессиях Государственного Совета УР.</w:t>
      </w:r>
    </w:p>
    <w:p w:rsidR="00266081" w:rsidRPr="0008158A" w:rsidRDefault="00266081" w:rsidP="00266081">
      <w:pPr>
        <w:ind w:firstLine="709"/>
        <w:jc w:val="both"/>
      </w:pPr>
      <w:r w:rsidRPr="0008158A">
        <w:t xml:space="preserve">- принимал участие в совещаниях с руководителями структурных подразделений ОМСУ, начальниками территориальных отделов, заседаниях Общественного совета </w:t>
      </w:r>
      <w:proofErr w:type="spellStart"/>
      <w:r w:rsidRPr="0008158A">
        <w:t>Глазовского</w:t>
      </w:r>
      <w:proofErr w:type="spellEnd"/>
      <w:r w:rsidRPr="0008158A">
        <w:t xml:space="preserve"> района,</w:t>
      </w:r>
    </w:p>
    <w:p w:rsidR="00266081" w:rsidRPr="0008158A" w:rsidRDefault="00266081" w:rsidP="00266081">
      <w:pPr>
        <w:ind w:firstLine="709"/>
        <w:jc w:val="both"/>
      </w:pPr>
      <w:r w:rsidRPr="0008158A">
        <w:t>- проводил личные приёмы граждан,</w:t>
      </w:r>
    </w:p>
    <w:p w:rsidR="00266081" w:rsidRPr="0008158A" w:rsidRDefault="00266081" w:rsidP="00266081">
      <w:pPr>
        <w:ind w:firstLine="709"/>
        <w:jc w:val="both"/>
      </w:pPr>
      <w:r w:rsidRPr="0008158A">
        <w:t xml:space="preserve">- встречался с начальниками и специалистами территориальных отделов по обращениям жителей населённых пунктов </w:t>
      </w:r>
      <w:proofErr w:type="spellStart"/>
      <w:r w:rsidRPr="0008158A">
        <w:t>Глазовского</w:t>
      </w:r>
      <w:proofErr w:type="spellEnd"/>
      <w:r w:rsidRPr="0008158A">
        <w:t xml:space="preserve"> района и наказам избирателей,</w:t>
      </w:r>
    </w:p>
    <w:p w:rsidR="00266081" w:rsidRDefault="00266081" w:rsidP="00266081">
      <w:pPr>
        <w:ind w:firstLine="709"/>
        <w:jc w:val="both"/>
      </w:pPr>
      <w:r w:rsidRPr="0008158A">
        <w:t>-</w:t>
      </w:r>
      <w:r w:rsidRPr="0008158A">
        <w:rPr>
          <w:color w:val="FF0000"/>
        </w:rPr>
        <w:t xml:space="preserve"> </w:t>
      </w:r>
      <w:r w:rsidRPr="0008158A">
        <w:t>принял участие в пятидневном семинаре-совещании с руководителями представительных органов местного самоуправления Удмуртской Республики, проводимом Государственным Советом Удмуртской Республики</w:t>
      </w:r>
      <w:r>
        <w:t>;</w:t>
      </w:r>
    </w:p>
    <w:p w:rsidR="00266081" w:rsidRDefault="00266081" w:rsidP="00266081">
      <w:pPr>
        <w:ind w:firstLine="709"/>
        <w:jc w:val="both"/>
      </w:pPr>
      <w:r>
        <w:t>- п</w:t>
      </w:r>
      <w:r w:rsidRPr="00DC5E21">
        <w:t>ринял участие в торжественном открытии Военно-исторического м</w:t>
      </w:r>
      <w:r>
        <w:t>емориального комплекса «</w:t>
      </w:r>
      <w:proofErr w:type="spellStart"/>
      <w:r>
        <w:t>Туктым</w:t>
      </w:r>
      <w:proofErr w:type="spellEnd"/>
      <w:r>
        <w:t>»;</w:t>
      </w:r>
    </w:p>
    <w:p w:rsidR="00266081" w:rsidRPr="0008158A" w:rsidRDefault="00266081" w:rsidP="00266081">
      <w:pPr>
        <w:ind w:firstLine="709"/>
        <w:jc w:val="both"/>
        <w:rPr>
          <w:color w:val="FF0000"/>
        </w:rPr>
      </w:pPr>
      <w:r>
        <w:t xml:space="preserve">- осуществлял </w:t>
      </w:r>
      <w:proofErr w:type="gramStart"/>
      <w:r>
        <w:t>контроль за</w:t>
      </w:r>
      <w:proofErr w:type="gramEnd"/>
      <w:r>
        <w:t xml:space="preserve"> реализацией проектов на территории </w:t>
      </w:r>
      <w:proofErr w:type="spellStart"/>
      <w:r>
        <w:t>Глазовского</w:t>
      </w:r>
      <w:proofErr w:type="spellEnd"/>
      <w:r>
        <w:t xml:space="preserve"> района.</w:t>
      </w:r>
    </w:p>
    <w:p w:rsidR="00266081" w:rsidRDefault="00266081" w:rsidP="00266081">
      <w:pPr>
        <w:ind w:firstLine="709"/>
        <w:jc w:val="both"/>
      </w:pPr>
      <w:r w:rsidRPr="0008158A">
        <w:t xml:space="preserve">Информация о деятельности Председателя размещается на официальном портале муниципального образования «Муниципальный округ </w:t>
      </w:r>
      <w:proofErr w:type="spellStart"/>
      <w:r w:rsidRPr="0008158A">
        <w:t>Глазовск</w:t>
      </w:r>
      <w:r>
        <w:t>ий</w:t>
      </w:r>
      <w:proofErr w:type="spellEnd"/>
      <w:r>
        <w:t xml:space="preserve"> район Удмуртской Республики», на официальной странице </w:t>
      </w:r>
      <w:r w:rsidRPr="00E40943">
        <w:t xml:space="preserve"> </w:t>
      </w:r>
      <w:proofErr w:type="spellStart"/>
      <w:r w:rsidRPr="00E40943">
        <w:t>ВКонтакте</w:t>
      </w:r>
      <w:proofErr w:type="spellEnd"/>
      <w:r w:rsidRPr="00E40943">
        <w:t xml:space="preserve"> </w:t>
      </w:r>
      <w:r>
        <w:t>«</w:t>
      </w:r>
      <w:proofErr w:type="spellStart"/>
      <w:r w:rsidRPr="00E40943">
        <w:t>Глазовский</w:t>
      </w:r>
      <w:proofErr w:type="spellEnd"/>
      <w:r w:rsidRPr="00E40943">
        <w:t xml:space="preserve"> районный Совет депутатов</w:t>
      </w:r>
      <w:r>
        <w:t xml:space="preserve">», а так же на личной странице Председателя </w:t>
      </w:r>
      <w:proofErr w:type="spellStart"/>
      <w:r w:rsidRPr="00E40943">
        <w:t>ВКонтакте</w:t>
      </w:r>
      <w:proofErr w:type="spellEnd"/>
      <w:r>
        <w:t>.</w:t>
      </w:r>
    </w:p>
    <w:p w:rsidR="00266081" w:rsidRPr="0008158A" w:rsidRDefault="00266081" w:rsidP="00266081">
      <w:pPr>
        <w:ind w:firstLine="709"/>
        <w:jc w:val="both"/>
      </w:pPr>
    </w:p>
    <w:p w:rsidR="00266081" w:rsidRPr="0008158A" w:rsidRDefault="00266081" w:rsidP="00266081">
      <w:pPr>
        <w:ind w:firstLine="709"/>
        <w:jc w:val="both"/>
      </w:pPr>
      <w:r w:rsidRPr="0008158A">
        <w:t>В последующие годы работы депутатам первого созыва необходимо:</w:t>
      </w:r>
    </w:p>
    <w:p w:rsidR="00266081" w:rsidRDefault="00266081" w:rsidP="00266081">
      <w:pPr>
        <w:ind w:firstLine="709"/>
        <w:jc w:val="both"/>
      </w:pPr>
      <w:r w:rsidRPr="0008158A">
        <w:t xml:space="preserve">- </w:t>
      </w:r>
      <w:r>
        <w:t xml:space="preserve">продолжить встречи с населением </w:t>
      </w:r>
      <w:proofErr w:type="gramStart"/>
      <w:r>
        <w:t>согласно</w:t>
      </w:r>
      <w:proofErr w:type="gramEnd"/>
      <w:r>
        <w:t xml:space="preserve"> утвержденного графика;</w:t>
      </w:r>
    </w:p>
    <w:p w:rsidR="00266081" w:rsidRDefault="00266081" w:rsidP="00266081">
      <w:pPr>
        <w:ind w:firstLine="709"/>
        <w:jc w:val="both"/>
      </w:pPr>
      <w:r w:rsidRPr="0008158A">
        <w:t xml:space="preserve">- </w:t>
      </w:r>
      <w:r>
        <w:t>принимать участие в проектах федерального, регионального, местного уровня;</w:t>
      </w:r>
    </w:p>
    <w:p w:rsidR="00266081" w:rsidRDefault="00266081" w:rsidP="00266081">
      <w:pPr>
        <w:ind w:firstLine="709"/>
        <w:jc w:val="both"/>
      </w:pPr>
      <w:r>
        <w:t>-осуществлять контроль решений</w:t>
      </w:r>
      <w:r w:rsidRPr="0008158A">
        <w:t xml:space="preserve">, принятых на комиссиях и сессиях </w:t>
      </w:r>
      <w:proofErr w:type="spellStart"/>
      <w:r w:rsidRPr="0008158A">
        <w:t>Глазовского</w:t>
      </w:r>
      <w:proofErr w:type="spellEnd"/>
      <w:r w:rsidRPr="0008158A">
        <w:t xml:space="preserve"> районного Совета депутатов;</w:t>
      </w:r>
    </w:p>
    <w:p w:rsidR="00266081" w:rsidRPr="0008158A" w:rsidRDefault="00266081" w:rsidP="00266081">
      <w:pPr>
        <w:ind w:firstLine="709"/>
        <w:jc w:val="both"/>
      </w:pPr>
      <w:r>
        <w:t>- содействовать и осуществлять контроль по исполнению наказов избирателей;</w:t>
      </w:r>
    </w:p>
    <w:p w:rsidR="00266081" w:rsidRPr="0008158A" w:rsidRDefault="00266081" w:rsidP="00266081">
      <w:pPr>
        <w:ind w:firstLine="709"/>
        <w:jc w:val="both"/>
      </w:pPr>
      <w:r w:rsidRPr="0008158A">
        <w:t xml:space="preserve">- </w:t>
      </w:r>
      <w:r>
        <w:t>вести</w:t>
      </w:r>
      <w:r w:rsidRPr="0008158A">
        <w:t xml:space="preserve"> совместную с Администрацией района работу по приведению нормативных правовых актов в соответствие с действующим законодательством;</w:t>
      </w:r>
    </w:p>
    <w:p w:rsidR="00266081" w:rsidRPr="0008158A" w:rsidRDefault="00266081" w:rsidP="00266081">
      <w:pPr>
        <w:ind w:firstLine="709"/>
        <w:jc w:val="both"/>
      </w:pPr>
      <w:r w:rsidRPr="0008158A">
        <w:t>- соблюдать корпоративную этику;</w:t>
      </w:r>
    </w:p>
    <w:p w:rsidR="00266081" w:rsidRPr="0008158A" w:rsidRDefault="00266081" w:rsidP="00266081">
      <w:pPr>
        <w:ind w:firstLine="709"/>
        <w:jc w:val="both"/>
      </w:pPr>
      <w:r w:rsidRPr="0008158A">
        <w:t>- ежемесячно предоставлять информацию</w:t>
      </w:r>
      <w:r>
        <w:t xml:space="preserve"> о деятельности в своих округах.</w:t>
      </w:r>
    </w:p>
    <w:p w:rsidR="00266081" w:rsidRDefault="00266081" w:rsidP="00266081">
      <w:pPr>
        <w:jc w:val="both"/>
        <w:rPr>
          <w:b/>
        </w:rPr>
      </w:pPr>
    </w:p>
    <w:p w:rsidR="00FB2E1C" w:rsidRDefault="00FB2E1C">
      <w:bookmarkStart w:id="0" w:name="_GoBack"/>
      <w:bookmarkEnd w:id="0"/>
    </w:p>
    <w:sectPr w:rsidR="00FB2E1C" w:rsidSect="00CE4E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D69"/>
    <w:multiLevelType w:val="hybridMultilevel"/>
    <w:tmpl w:val="39F8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00998"/>
    <w:multiLevelType w:val="hybridMultilevel"/>
    <w:tmpl w:val="C49E5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90635"/>
    <w:multiLevelType w:val="hybridMultilevel"/>
    <w:tmpl w:val="23A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94566"/>
    <w:multiLevelType w:val="hybridMultilevel"/>
    <w:tmpl w:val="418047BC"/>
    <w:lvl w:ilvl="0" w:tplc="0C4E63D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49"/>
    <w:rsid w:val="00266081"/>
    <w:rsid w:val="00967049"/>
    <w:rsid w:val="00FB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81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0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Subtitle"/>
    <w:basedOn w:val="a"/>
    <w:link w:val="a5"/>
    <w:qFormat/>
    <w:rsid w:val="00266081"/>
    <w:pPr>
      <w:suppressAutoHyphens/>
      <w:spacing w:after="60"/>
      <w:jc w:val="center"/>
      <w:outlineLvl w:val="1"/>
    </w:pPr>
    <w:rPr>
      <w:rFonts w:ascii="Arial" w:hAnsi="Arial"/>
      <w:lang w:eastAsia="ar-SA"/>
    </w:rPr>
  </w:style>
  <w:style w:type="character" w:customStyle="1" w:styleId="a5">
    <w:name w:val="Подзаголовок Знак"/>
    <w:basedOn w:val="a0"/>
    <w:link w:val="a4"/>
    <w:rsid w:val="00266081"/>
    <w:rPr>
      <w:rFonts w:ascii="Arial" w:eastAsia="Times New Roman" w:hAnsi="Arial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266081"/>
    <w:pPr>
      <w:spacing w:after="0"/>
      <w:ind w:lef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20"/>
    <w:qFormat/>
    <w:rsid w:val="002660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81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0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Subtitle"/>
    <w:basedOn w:val="a"/>
    <w:link w:val="a5"/>
    <w:qFormat/>
    <w:rsid w:val="00266081"/>
    <w:pPr>
      <w:suppressAutoHyphens/>
      <w:spacing w:after="60"/>
      <w:jc w:val="center"/>
      <w:outlineLvl w:val="1"/>
    </w:pPr>
    <w:rPr>
      <w:rFonts w:ascii="Arial" w:hAnsi="Arial"/>
      <w:lang w:eastAsia="ar-SA"/>
    </w:rPr>
  </w:style>
  <w:style w:type="character" w:customStyle="1" w:styleId="a5">
    <w:name w:val="Подзаголовок Знак"/>
    <w:basedOn w:val="a0"/>
    <w:link w:val="a4"/>
    <w:rsid w:val="00266081"/>
    <w:rPr>
      <w:rFonts w:ascii="Arial" w:eastAsia="Times New Roman" w:hAnsi="Arial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266081"/>
    <w:pPr>
      <w:spacing w:after="0"/>
      <w:ind w:lef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20"/>
    <w:qFormat/>
    <w:rsid w:val="00266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3312</Words>
  <Characters>18882</Characters>
  <Application>Microsoft Office Word</Application>
  <DocSecurity>0</DocSecurity>
  <Lines>157</Lines>
  <Paragraphs>44</Paragraphs>
  <ScaleCrop>false</ScaleCrop>
  <Company/>
  <LinksUpToDate>false</LinksUpToDate>
  <CharactersWithSpaces>22150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2025-03-14T11:44:00Z</dcterms:created>
  <dcterms:modified xsi:type="dcterms:W3CDTF">2025-03-14T11:45:00Z</dcterms:modified>
</cp:coreProperties>
</file>