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6"/>
        <w:gridCol w:w="519"/>
        <w:gridCol w:w="498"/>
        <w:gridCol w:w="150"/>
        <w:gridCol w:w="6"/>
        <w:gridCol w:w="344"/>
        <w:gridCol w:w="295"/>
        <w:gridCol w:w="272"/>
        <w:gridCol w:w="497"/>
        <w:gridCol w:w="3547"/>
        <w:gridCol w:w="1343"/>
        <w:gridCol w:w="787"/>
        <w:gridCol w:w="1802"/>
        <w:gridCol w:w="353"/>
        <w:gridCol w:w="707"/>
        <w:gridCol w:w="2241"/>
        <w:gridCol w:w="1701"/>
        <w:gridCol w:w="142"/>
      </w:tblGrid>
      <w:tr w:rsidR="007956E4" w:rsidRPr="00666DB9" w:rsidTr="00984E90">
        <w:trPr>
          <w:gridBefore w:val="1"/>
          <w:gridAfter w:val="1"/>
          <w:wBefore w:w="106" w:type="dxa"/>
          <w:wAfter w:w="142" w:type="dxa"/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gridSpan w:val="3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4F7244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gridSpan w:val="2"/>
            <w:shd w:val="clear" w:color="auto" w:fill="auto"/>
            <w:noWrap/>
            <w:vAlign w:val="bottom"/>
            <w:hideMark/>
          </w:tcPr>
          <w:p w:rsidR="007956E4" w:rsidRPr="004F7244" w:rsidRDefault="007956E4" w:rsidP="007956E4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 Приложение 2</w:t>
            </w:r>
          </w:p>
        </w:tc>
      </w:tr>
      <w:tr w:rsidR="007956E4" w:rsidRPr="00666DB9" w:rsidTr="00984E90">
        <w:trPr>
          <w:gridBefore w:val="1"/>
          <w:gridAfter w:val="1"/>
          <w:wBefore w:w="106" w:type="dxa"/>
          <w:wAfter w:w="142" w:type="dxa"/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gridSpan w:val="3"/>
            <w:shd w:val="clear" w:color="auto" w:fill="auto"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gridSpan w:val="2"/>
            <w:shd w:val="clear" w:color="auto" w:fill="auto"/>
            <w:noWrap/>
            <w:vAlign w:val="bottom"/>
          </w:tcPr>
          <w:p w:rsidR="007956E4" w:rsidRPr="00D61853" w:rsidRDefault="007956E4" w:rsidP="007956E4">
            <w:pPr>
              <w:spacing w:before="0"/>
              <w:rPr>
                <w:bCs w:val="0"/>
              </w:rPr>
            </w:pPr>
          </w:p>
        </w:tc>
      </w:tr>
      <w:tr w:rsidR="00993B5C" w:rsidRPr="00666DB9" w:rsidTr="00984E90">
        <w:trPr>
          <w:gridBefore w:val="1"/>
          <w:wBefore w:w="106" w:type="dxa"/>
          <w:trHeight w:val="525"/>
        </w:trPr>
        <w:tc>
          <w:tcPr>
            <w:tcW w:w="15204" w:type="dxa"/>
            <w:gridSpan w:val="17"/>
            <w:shd w:val="clear" w:color="auto" w:fill="auto"/>
            <w:noWrap/>
            <w:vAlign w:val="center"/>
            <w:hideMark/>
          </w:tcPr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  <w:p w:rsidR="00DE4771" w:rsidRPr="00EC5CFF" w:rsidRDefault="00EC5CFF" w:rsidP="002965BB">
            <w:pPr>
              <w:spacing w:before="0"/>
              <w:jc w:val="center"/>
              <w:rPr>
                <w:b/>
              </w:rPr>
            </w:pPr>
            <w:r w:rsidRPr="00EC5CFF">
              <w:rPr>
                <w:b/>
              </w:rPr>
              <w:t xml:space="preserve">Перечень основных мероприятий муниципальной программы </w:t>
            </w:r>
            <w:r>
              <w:rPr>
                <w:b/>
              </w:rPr>
              <w:t>«Муниципальное управление»</w:t>
            </w:r>
          </w:p>
          <w:tbl>
            <w:tblPr>
              <w:tblStyle w:val="af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6"/>
              <w:gridCol w:w="9947"/>
            </w:tblGrid>
            <w:tr w:rsidR="00DE4771" w:rsidTr="00DE4771">
              <w:tc>
                <w:tcPr>
                  <w:tcW w:w="5026" w:type="dxa"/>
                </w:tcPr>
                <w:p w:rsidR="00DE4771" w:rsidRDefault="00DE4771" w:rsidP="002965BB">
                  <w:pPr>
                    <w:spacing w:before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47" w:type="dxa"/>
                </w:tcPr>
                <w:p w:rsidR="00DE4771" w:rsidRPr="00DE4771" w:rsidRDefault="00DE4771" w:rsidP="002965BB">
                  <w:pPr>
                    <w:spacing w:before="0"/>
                    <w:jc w:val="center"/>
                  </w:pPr>
                </w:p>
              </w:tc>
            </w:tr>
          </w:tbl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909"/>
          <w:tblHeader/>
        </w:trPr>
        <w:tc>
          <w:tcPr>
            <w:tcW w:w="2687" w:type="dxa"/>
            <w:gridSpan w:val="9"/>
            <w:shd w:val="clear" w:color="auto" w:fill="auto"/>
            <w:noWrap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7" w:type="dxa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30" w:type="dxa"/>
            <w:gridSpan w:val="2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802" w:type="dxa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301" w:type="dxa"/>
            <w:gridSpan w:val="3"/>
            <w:vMerge w:val="restart"/>
            <w:shd w:val="clear" w:color="auto" w:fill="auto"/>
            <w:vAlign w:val="center"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  <w:tblHeader/>
        </w:trPr>
        <w:tc>
          <w:tcPr>
            <w:tcW w:w="625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МП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4F7244">
              <w:rPr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gridSpan w:val="3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69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7" w:type="dxa"/>
            <w:vMerge/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4E90" w:rsidRPr="004F7244" w:rsidRDefault="00984E90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 w:themeColor="text1"/>
                <w:sz w:val="20"/>
                <w:szCs w:val="20"/>
              </w:rPr>
            </w:pPr>
            <w:r w:rsidRPr="004F7244">
              <w:rPr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8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Разработка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отдел экономики,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Правовые акты по использованию параметров долгосрочной бюджетной стратегии в практике муниципального управления.       Актуальная версия долгосрочной бюджетной стратегии, утвержденная правовым актом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6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отдел экономики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2015 -2016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6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Разработка и утверждение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4F7244">
              <w:rPr>
                <w:sz w:val="20"/>
                <w:szCs w:val="20"/>
              </w:rPr>
              <w:lastRenderedPageBreak/>
              <w:t>«Глазовский район»</w:t>
            </w:r>
            <w:r w:rsidRPr="004F7244">
              <w:rPr>
                <w:bCs w:val="0"/>
                <w:sz w:val="20"/>
                <w:szCs w:val="20"/>
              </w:rPr>
              <w:t>, отдел экономики Администрации Глазовского района, органы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2015-2016 год</w:t>
            </w:r>
          </w:p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Правовой акт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утверждающий долгосрочную бюджетную стратегию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7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Реализация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tabs>
                <w:tab w:val="center" w:pos="1141"/>
              </w:tabs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 Актуальные (приведенные в соответствие с решением о бюджете) версии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.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Составление ежегодных планов реализации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Ежегодные планы реализации муниципальных программ, утвержденные актами органов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Мониторинг и </w:t>
            </w:r>
            <w:proofErr w:type="gramStart"/>
            <w:r w:rsidRPr="004F7244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4F7244">
              <w:rPr>
                <w:bCs w:val="0"/>
                <w:sz w:val="20"/>
                <w:szCs w:val="20"/>
              </w:rPr>
              <w:t xml:space="preserve"> реализацией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Органы местного самоуправления Глазовского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>, отдел экономики Администрации Глазовского района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 Полугодовые, годовые отчеты о реализации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решения, принятые  по итогам оценки эффективности реализации муниципальных программ </w:t>
            </w:r>
            <w:r w:rsidRPr="004F72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4F7244">
              <w:rPr>
                <w:bCs w:val="0"/>
                <w:sz w:val="20"/>
                <w:szCs w:val="20"/>
              </w:rPr>
              <w:t xml:space="preserve">на основе годовых отчетов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8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Проект бюджета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 на очередной финансовый год и плановый период в структуре муниципальных программ.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01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Разработка 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2015-2020 годы 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Реализация </w:t>
            </w:r>
            <w:r w:rsidRPr="004F7244">
              <w:rPr>
                <w:sz w:val="20"/>
                <w:szCs w:val="20"/>
              </w:rPr>
              <w:t>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48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Глазовского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Отел экономики Администрации Глазовского района, </w:t>
            </w: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, органы местного самоуправления Глазовского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2016-2020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отдел экономики Администрации Глазовского района, органы местного самоуправления Глазовского района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Нормативные правовые акты Администрации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color w:val="000000"/>
                <w:sz w:val="20"/>
                <w:szCs w:val="20"/>
              </w:rPr>
              <w:t>. Ежеквартальные отчеты органов местного самоуправления в Глазовском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FF14F0">
              <w:rPr>
                <w:sz w:val="20"/>
                <w:szCs w:val="20"/>
              </w:rPr>
              <w:t xml:space="preserve">нформации о состоянии финансового контроля в Глазовском районе. </w:t>
            </w:r>
            <w:r w:rsidRPr="00FF14F0">
              <w:rPr>
                <w:color w:val="000000"/>
                <w:sz w:val="20"/>
                <w:szCs w:val="20"/>
              </w:rPr>
              <w:t>Проведение семинаров, совещаний.</w:t>
            </w:r>
            <w:r w:rsidRPr="00FF14F0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D34598" w:rsidRPr="00FF14F0" w:rsidTr="00DD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</w:tcPr>
          <w:p w:rsidR="00D34598" w:rsidRPr="00FF14F0" w:rsidRDefault="00D34598" w:rsidP="00DD19D0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gridSpan w:val="3"/>
            <w:shd w:val="clear" w:color="auto" w:fill="auto"/>
          </w:tcPr>
          <w:p w:rsidR="00D34598" w:rsidRPr="00FF14F0" w:rsidRDefault="00D34598" w:rsidP="00DD19D0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Методическое обеспечение осуществления оценки и аудита эффективности. Нормативные правовые акты, органов местного самоуправления. Проведение семинаров, совещаний.</w:t>
            </w:r>
          </w:p>
        </w:tc>
      </w:tr>
      <w:tr w:rsidR="00D34598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gridSpan w:val="3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auto"/>
            <w:noWrap/>
          </w:tcPr>
          <w:p w:rsidR="00D34598" w:rsidRPr="00FF14F0" w:rsidRDefault="00D34598" w:rsidP="004823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</w:tcPr>
          <w:p w:rsidR="00D34598" w:rsidRPr="00FF14F0" w:rsidRDefault="00D34598" w:rsidP="00315F72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shd w:val="clear" w:color="auto" w:fill="auto"/>
          </w:tcPr>
          <w:p w:rsidR="00D34598" w:rsidRPr="00FF14F0" w:rsidRDefault="00D34598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D34598" w:rsidRPr="00FF14F0" w:rsidRDefault="00D34598" w:rsidP="00D3459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shd w:val="clear" w:color="auto" w:fill="auto"/>
          </w:tcPr>
          <w:p w:rsidR="00D34598" w:rsidRPr="00FF14F0" w:rsidRDefault="00D34598" w:rsidP="00F45CAC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D34598" w:rsidP="004823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315F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FF14F0">
              <w:rPr>
                <w:bCs w:val="0"/>
                <w:sz w:val="20"/>
                <w:szCs w:val="20"/>
              </w:rPr>
              <w:t>органов местного самоуправления Глазовского района</w:t>
            </w:r>
            <w:r w:rsidRPr="00FF14F0">
              <w:rPr>
                <w:color w:val="000000"/>
                <w:sz w:val="20"/>
                <w:szCs w:val="20"/>
              </w:rPr>
              <w:t>, органа муниципального финансового контроля</w:t>
            </w:r>
            <w:r w:rsidRPr="00FF14F0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FF14F0">
              <w:rPr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 xml:space="preserve">Отел экономики Администрации Глазовского района, </w:t>
            </w: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3459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</w:t>
            </w:r>
            <w:r w:rsidR="00D34598" w:rsidRPr="00FF14F0">
              <w:rPr>
                <w:bCs w:val="0"/>
                <w:color w:val="000000"/>
                <w:sz w:val="20"/>
                <w:szCs w:val="20"/>
              </w:rPr>
              <w:t>5</w:t>
            </w:r>
            <w:r w:rsidRPr="00FF14F0">
              <w:rPr>
                <w:bCs w:val="0"/>
                <w:color w:val="000000"/>
                <w:sz w:val="20"/>
                <w:szCs w:val="20"/>
              </w:rPr>
              <w:t>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F45CAC">
            <w:pPr>
              <w:spacing w:before="0"/>
              <w:rPr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Методическое обеспечение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контроля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FF14F0">
              <w:rPr>
                <w:bCs w:val="0"/>
                <w:sz w:val="20"/>
                <w:szCs w:val="20"/>
              </w:rPr>
              <w:t>местного самоуправления Глазовского района</w:t>
            </w:r>
            <w:r w:rsidRPr="00FF14F0">
              <w:rPr>
                <w:color w:val="000000"/>
                <w:sz w:val="20"/>
                <w:szCs w:val="20"/>
              </w:rPr>
              <w:t xml:space="preserve">, по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закупками.</w:t>
            </w:r>
            <w:r w:rsidRPr="00FF14F0">
              <w:rPr>
                <w:sz w:val="20"/>
                <w:szCs w:val="20"/>
              </w:rPr>
              <w:t xml:space="preserve"> Проведение семинаров, совещаний. Проведение мероприятий по </w:t>
            </w:r>
            <w:proofErr w:type="gramStart"/>
            <w:r w:rsidRPr="00FF14F0">
              <w:rPr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sz w:val="20"/>
                <w:szCs w:val="20"/>
              </w:rPr>
              <w:t xml:space="preserve"> муниципальными закупками. Соблюдение законодательства в сфере муниципальных закупок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F45CAC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Разработка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Утвержденные перечни муниципальных услуг органами местного самоуправления Глазовского 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>района</w:t>
            </w:r>
            <w:proofErr w:type="gramEnd"/>
            <w:r w:rsidRPr="00FF14F0">
              <w:rPr>
                <w:bCs w:val="0"/>
                <w:sz w:val="20"/>
                <w:szCs w:val="20"/>
              </w:rPr>
              <w:t xml:space="preserve"> которые являются учредителями муниципальных учреждений, в 2015 году (для формирования муниципальных заданий на 2016 год и плановый период)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4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FF14F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97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8A4DB6" w:rsidP="00BC3B4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BC3B48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Переход при финансовом обеспечении выполнения муниципальных заданий к единым методикам расчета нормативных затрат на оказание </w:t>
            </w:r>
            <w:r w:rsidRPr="00FF14F0">
              <w:rPr>
                <w:bCs w:val="0"/>
                <w:sz w:val="20"/>
                <w:szCs w:val="20"/>
              </w:rPr>
              <w:lastRenderedPageBreak/>
              <w:t>муниципальных услуг, с соблюдением общих требований,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Pr="00FF14F0">
              <w:rPr>
                <w:bCs w:val="0"/>
                <w:sz w:val="20"/>
                <w:szCs w:val="20"/>
              </w:rPr>
              <w:t>, а также с учетом территориальной и (или) отраслевой специфики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 Правовые акты, утверждающие методики расчета нормативных затрат на оказание муниципальных услуг, с учетом общих требований, </w:t>
            </w:r>
            <w:r w:rsidRPr="00FF14F0">
              <w:rPr>
                <w:bCs w:val="0"/>
                <w:sz w:val="20"/>
                <w:szCs w:val="20"/>
              </w:rPr>
              <w:lastRenderedPageBreak/>
              <w:t>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84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 Глазовского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муниципальныхуслуг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, гарантированных населению за счет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639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FF14F0">
              <w:rPr>
                <w:bCs w:val="0"/>
                <w:color w:val="000000"/>
                <w:sz w:val="20"/>
                <w:szCs w:val="20"/>
              </w:rPr>
              <w:t xml:space="preserve">систем оплаты труда работников муниципальных учреждений </w:t>
            </w:r>
            <w:r w:rsidRPr="00FF14F0">
              <w:rPr>
                <w:sz w:val="20"/>
                <w:szCs w:val="20"/>
              </w:rPr>
              <w:lastRenderedPageBreak/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«Глазовский район» </w:t>
            </w:r>
            <w:r w:rsidRPr="00FF14F0">
              <w:rPr>
                <w:bCs w:val="0"/>
                <w:color w:val="000000"/>
                <w:sz w:val="20"/>
                <w:szCs w:val="20"/>
              </w:rPr>
              <w:t>с применением в учреждениях принципов «эффективного контракта»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2015-2017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autoSpaceDE w:val="0"/>
              <w:autoSpaceDN w:val="0"/>
              <w:adjustRightInd w:val="0"/>
              <w:spacing w:before="0"/>
              <w:ind w:firstLine="1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proofErr w:type="gramStart"/>
            <w:r w:rsidRPr="00FF14F0">
              <w:rPr>
                <w:bCs w:val="0"/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FF14F0">
              <w:rPr>
                <w:bCs w:val="0"/>
                <w:color w:val="000000"/>
                <w:sz w:val="20"/>
                <w:szCs w:val="20"/>
              </w:rPr>
              <w:t>муниципальных</w:t>
            </w:r>
            <w:r w:rsidRPr="00FF14F0">
              <w:rPr>
                <w:bCs w:val="0"/>
                <w:sz w:val="20"/>
                <w:szCs w:val="20"/>
              </w:rPr>
              <w:t xml:space="preserve"> учреждениях </w:t>
            </w:r>
            <w:r w:rsidRPr="00FF14F0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(по органам местного самоуправления Глазовского района, осуществляющим функции и полномочия учредителя муниципальных учреждений Глазовского района),  с установлением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  <w:p w:rsidR="00984E90" w:rsidRPr="00FF14F0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Мониторинг оказания муниципальных услуг в сферах образования,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 xml:space="preserve"> ,</w:t>
            </w:r>
            <w:proofErr w:type="gramEnd"/>
            <w:r w:rsidRPr="00FF14F0">
              <w:rPr>
                <w:bCs w:val="0"/>
                <w:sz w:val="20"/>
                <w:szCs w:val="20"/>
              </w:rPr>
              <w:t xml:space="preserve"> культуры, предусматривающий формирование плана по решению выявленных проблем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9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 xml:space="preserve">качества финансового менеджмента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применение результатов оценки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FF14F0">
              <w:rPr>
                <w:bCs w:val="0"/>
                <w:sz w:val="20"/>
                <w:szCs w:val="20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, публикация данных в открытом доступен на сайте </w:t>
            </w:r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 xml:space="preserve">Администрации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>муниципального образования</w:t>
            </w:r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 xml:space="preserve"> "Глазовский район"</w:t>
            </w:r>
            <w:r w:rsidRPr="00FF14F0">
              <w:rPr>
                <w:bCs w:val="0"/>
                <w:sz w:val="20"/>
                <w:szCs w:val="20"/>
              </w:rPr>
              <w:t>.</w:t>
            </w:r>
            <w:proofErr w:type="gramEnd"/>
            <w:r w:rsidRPr="00FF14F0">
              <w:rPr>
                <w:bCs w:val="0"/>
                <w:sz w:val="20"/>
                <w:szCs w:val="20"/>
              </w:rPr>
              <w:t xml:space="preserve"> Повышение 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 xml:space="preserve">качества финансового управления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«Глазовский район»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Координация работы и методическая поддержка главных распорядителей </w:t>
            </w:r>
            <w:r w:rsidRPr="00FF14F0">
              <w:rPr>
                <w:bCs w:val="0"/>
                <w:sz w:val="20"/>
                <w:szCs w:val="20"/>
              </w:rPr>
              <w:lastRenderedPageBreak/>
              <w:t xml:space="preserve">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FF14F0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Разработка методических рекомендаций для главных </w:t>
            </w:r>
            <w:r w:rsidRPr="00FF14F0">
              <w:rPr>
                <w:bCs w:val="0"/>
                <w:sz w:val="20"/>
                <w:szCs w:val="20"/>
              </w:rPr>
              <w:lastRenderedPageBreak/>
              <w:t xml:space="preserve">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Стимулирование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 по итогам оценки качества финансового менеджмента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0F097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Поощрение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987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0F0973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Законодательное закрепление общих принципов предоставления субсидий из бюджета </w:t>
            </w:r>
            <w:r w:rsidRPr="00FF14F0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FF14F0">
              <w:rPr>
                <w:bCs w:val="0"/>
                <w:sz w:val="20"/>
                <w:szCs w:val="20"/>
              </w:rPr>
              <w:t xml:space="preserve">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0F0973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2016-2020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0F0973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Внесение изменений в </w:t>
            </w:r>
            <w:r w:rsidRPr="00FF14F0">
              <w:rPr>
                <w:sz w:val="20"/>
                <w:szCs w:val="20"/>
              </w:rPr>
              <w:t xml:space="preserve">Постановление Главы муниципального образования «Глазовский район» </w:t>
            </w:r>
            <w:r w:rsidRPr="00FF14F0">
              <w:rPr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Глазовского района бюджетам муниципальных образований (поселений)»</w:t>
            </w:r>
            <w:r w:rsidRPr="004F7244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3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8A4DB6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4F7244">
              <w:rPr>
                <w:bCs w:val="0"/>
                <w:sz w:val="20"/>
                <w:szCs w:val="20"/>
              </w:rPr>
              <w:t xml:space="preserve">официальном сайте Администрации 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  <w:r w:rsidRPr="004F72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6F78D6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Администрации Глазовского района 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0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8A4DB6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4F7244">
              <w:rPr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Опубликованный на официальном сайте Администрации 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 «Бюджет для </w:t>
            </w:r>
            <w:r w:rsidRPr="004F7244">
              <w:rPr>
                <w:bCs w:val="0"/>
                <w:sz w:val="20"/>
                <w:szCs w:val="20"/>
              </w:rPr>
              <w:lastRenderedPageBreak/>
              <w:t>граждан» на стадиях: составление проекта бюджета; утвержденный бюджет; отчет об исполнении бюджета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50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Публикация результатов общественного обсуждения на официальных сайтах органов местного самоуправления Глазовского района</w:t>
            </w:r>
          </w:p>
        </w:tc>
      </w:tr>
      <w:tr w:rsidR="004F7244" w:rsidRPr="004F7244" w:rsidTr="00451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07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6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9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Правовые акты о внесении изменений в муниципальную подпрограмму «</w:t>
            </w:r>
            <w:r w:rsidRPr="004F7244">
              <w:rPr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color w:val="000000" w:themeColor="text1"/>
                <w:sz w:val="20"/>
                <w:szCs w:val="20"/>
              </w:rPr>
              <w:t>сбалансированности и устойчивости бюджета»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0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962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4F7244">
              <w:rPr>
                <w:bCs w:val="0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Pr="004F7244">
              <w:rPr>
                <w:bCs w:val="0"/>
                <w:sz w:val="20"/>
                <w:szCs w:val="20"/>
              </w:rPr>
              <w:t xml:space="preserve">подпрограммы повышения эффективности расходов бюджета </w:t>
            </w:r>
            <w:r w:rsidRPr="004F7244">
              <w:rPr>
                <w:bCs w:val="0"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 на период до 2020 года по итогам выполнения плана мероприятий и достигнутых результатов</w:t>
            </w:r>
          </w:p>
        </w:tc>
      </w:tr>
    </w:tbl>
    <w:p w:rsidR="008C067E" w:rsidRPr="004F72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1" w:name="RANGE!A1:I132"/>
      <w:bookmarkEnd w:id="1"/>
    </w:p>
    <w:sectPr w:rsidR="008C067E" w:rsidRPr="004F7244" w:rsidSect="00984E90">
      <w:headerReference w:type="default" r:id="rId9"/>
      <w:pgSz w:w="16838" w:h="11906" w:orient="landscape" w:code="9"/>
      <w:pgMar w:top="567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03" w:rsidRDefault="00B32E03" w:rsidP="000F239B">
      <w:pPr>
        <w:spacing w:before="0"/>
      </w:pPr>
      <w:r>
        <w:separator/>
      </w:r>
    </w:p>
  </w:endnote>
  <w:endnote w:type="continuationSeparator" w:id="0">
    <w:p w:rsidR="00B32E03" w:rsidRDefault="00B32E03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03" w:rsidRDefault="00B32E03" w:rsidP="000F239B">
      <w:pPr>
        <w:spacing w:before="0"/>
      </w:pPr>
      <w:r>
        <w:separator/>
      </w:r>
    </w:p>
  </w:footnote>
  <w:footnote w:type="continuationSeparator" w:id="0">
    <w:p w:rsidR="00B32E03" w:rsidRDefault="00B32E03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B32E03" w:rsidRDefault="00B32E03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8A4DB6">
          <w:rPr>
            <w:noProof/>
            <w:sz w:val="22"/>
            <w:szCs w:val="22"/>
          </w:rPr>
          <w:t>8</w:t>
        </w:r>
        <w:r w:rsidRPr="00CD159B">
          <w:rPr>
            <w:sz w:val="22"/>
            <w:szCs w:val="22"/>
          </w:rPr>
          <w:fldChar w:fldCharType="end"/>
        </w:r>
      </w:p>
    </w:sdtContent>
  </w:sdt>
  <w:p w:rsidR="00B32E03" w:rsidRDefault="00B32E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22391"/>
    <w:rsid w:val="00024373"/>
    <w:rsid w:val="000257E3"/>
    <w:rsid w:val="00026D26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97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3F92"/>
    <w:rsid w:val="001275C6"/>
    <w:rsid w:val="001321DB"/>
    <w:rsid w:val="00133732"/>
    <w:rsid w:val="00140247"/>
    <w:rsid w:val="0014324C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D0760"/>
    <w:rsid w:val="001D2139"/>
    <w:rsid w:val="001D6068"/>
    <w:rsid w:val="001D7744"/>
    <w:rsid w:val="001D796B"/>
    <w:rsid w:val="001E1B2F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2F48"/>
    <w:rsid w:val="00315975"/>
    <w:rsid w:val="00315F72"/>
    <w:rsid w:val="00320AE6"/>
    <w:rsid w:val="00326501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F16"/>
    <w:rsid w:val="0036334C"/>
    <w:rsid w:val="0036729D"/>
    <w:rsid w:val="003674C1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1E7C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2377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4F7244"/>
    <w:rsid w:val="00500260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205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AE4"/>
    <w:rsid w:val="00613FC8"/>
    <w:rsid w:val="0061558E"/>
    <w:rsid w:val="0061640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3C3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F3C7E"/>
    <w:rsid w:val="006F58A7"/>
    <w:rsid w:val="006F78D6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4DB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60E5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6BE"/>
    <w:rsid w:val="0098295A"/>
    <w:rsid w:val="00982AF5"/>
    <w:rsid w:val="00983481"/>
    <w:rsid w:val="00984E90"/>
    <w:rsid w:val="00985B1E"/>
    <w:rsid w:val="00986CF5"/>
    <w:rsid w:val="009930D8"/>
    <w:rsid w:val="009936B0"/>
    <w:rsid w:val="00993B5C"/>
    <w:rsid w:val="00994BB3"/>
    <w:rsid w:val="009A2066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6044B"/>
    <w:rsid w:val="00A64338"/>
    <w:rsid w:val="00A65E36"/>
    <w:rsid w:val="00A717FF"/>
    <w:rsid w:val="00A85538"/>
    <w:rsid w:val="00A9014F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5DC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2E03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4D72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3B48"/>
    <w:rsid w:val="00BC6223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4598"/>
    <w:rsid w:val="00D351D9"/>
    <w:rsid w:val="00D352D5"/>
    <w:rsid w:val="00D36744"/>
    <w:rsid w:val="00D368FF"/>
    <w:rsid w:val="00D371AA"/>
    <w:rsid w:val="00D402B5"/>
    <w:rsid w:val="00D41302"/>
    <w:rsid w:val="00D43038"/>
    <w:rsid w:val="00D4471F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D19D0"/>
    <w:rsid w:val="00DE4771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C5CFF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01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5CAC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3C7A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14F0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75026-30A4-4BE3-A03C-1F802C11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2013</TotalTime>
  <Pages>9</Pages>
  <Words>2483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2014-08-22T10:53:00Z</cp:lastPrinted>
  <dcterms:created xsi:type="dcterms:W3CDTF">2013-06-19T10:41:00Z</dcterms:created>
  <dcterms:modified xsi:type="dcterms:W3CDTF">2014-08-22T10:54:00Z</dcterms:modified>
</cp:coreProperties>
</file>