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30" w:rsidRPr="00FF76F0" w:rsidRDefault="00464E30" w:rsidP="00464E30">
      <w:pPr>
        <w:rPr>
          <w:rFonts w:ascii="Times New Roman" w:hAnsi="Times New Roman"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>Форма 1.</w:t>
      </w:r>
      <w:r w:rsidRPr="00FF76F0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6" w:history="1">
        <w:r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464E30" w:rsidRPr="006A03B0" w:rsidRDefault="00464E30" w:rsidP="00464E30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</w:t>
      </w:r>
      <w:hyperlink r:id="rId7" w:history="1">
        <w:r w:rsidRPr="006A03B0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464E30" w:rsidRPr="006A03B0" w:rsidRDefault="00464E30" w:rsidP="00464E3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на 31.12.</w:t>
      </w:r>
      <w:r w:rsidRPr="006E0BE4">
        <w:rPr>
          <w:rFonts w:ascii="Times New Roman" w:hAnsi="Times New Roman"/>
          <w:b/>
          <w:sz w:val="24"/>
          <w:szCs w:val="24"/>
          <w:u w:val="single"/>
        </w:rPr>
        <w:t>2018 года</w:t>
      </w:r>
    </w:p>
    <w:p w:rsidR="00464E30" w:rsidRDefault="00464E30" w:rsidP="00464E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«Развитие образования и воспитание»  на 2015-2020 годы»</w:t>
      </w:r>
    </w:p>
    <w:p w:rsidR="00464E30" w:rsidRPr="002D4E16" w:rsidRDefault="00464E30" w:rsidP="00464E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1100"/>
        <w:gridCol w:w="1447"/>
        <w:gridCol w:w="145"/>
        <w:gridCol w:w="989"/>
        <w:gridCol w:w="66"/>
        <w:gridCol w:w="1068"/>
        <w:gridCol w:w="1276"/>
        <w:gridCol w:w="1134"/>
        <w:gridCol w:w="1134"/>
        <w:gridCol w:w="1842"/>
      </w:tblGrid>
      <w:tr w:rsidR="00464E30" w:rsidRPr="00220D26" w:rsidTr="00E74D6F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15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тклонение факта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 конец отчетного периода от плана на отчетный год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Относительное отклонение факта от плана, в %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Темп роста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(снижения)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 уровню прошлого года,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64E30" w:rsidRPr="00220D26" w:rsidTr="00E74D6F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факт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 год, предшествующий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отчетному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план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отчетный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года</w:t>
            </w: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факт на конец отчетного периода</w:t>
            </w: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11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D74D3D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D74D3D">
              <w:rPr>
                <w:rFonts w:ascii="Times New Roman" w:hAnsi="Times New Roman"/>
                <w:sz w:val="18"/>
                <w:szCs w:val="18"/>
              </w:rPr>
              <w:t>Развитие дошкольного образования</w:t>
            </w:r>
          </w:p>
        </w:tc>
      </w:tr>
      <w:tr w:rsidR="00464E30" w:rsidRPr="00220D26" w:rsidTr="00E74D6F">
        <w:trPr>
          <w:trHeight w:val="186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FF4CC2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FF4CC2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47,9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48,0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48,16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+0,26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FF4CC2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FF4CC2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Доля детей в возрасте 1-6 лет, состоящих на учете для определения в  дошкольные группы муниципальных образовательных учреждений, в общей численности детей в возрасте 1-6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FF4CC2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FF4CC2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 Доступность дошкольного образования (отношение численности детей 3-7 лет, которым предоставлена </w:t>
            </w: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групп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 дошкольных групп  муниципальных 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4E30" w:rsidRPr="00EE4F47" w:rsidRDefault="00464E30" w:rsidP="00E74D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E4F4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4E30" w:rsidRPr="001046C8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1046C8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 работников дошкольных групп 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рублей</w:t>
            </w:r>
          </w:p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16 552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16 552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19 511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+ 2 959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117,9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+ 17,9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Укомплектованность  дошкольных групп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педагогических работников дошкольных групп 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руководителей  дошкольных групп  муниципальных общеобразовательных учреждений муниципального образования "Глазовский район",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педагогических работников дошкольных групп общеобразовательных учреждений муниципального образования "Глазовский район",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E675A6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E675A6">
              <w:rPr>
                <w:rFonts w:ascii="Times New Roman" w:hAnsi="Times New Roman"/>
                <w:sz w:val="18"/>
                <w:szCs w:val="18"/>
              </w:rPr>
              <w:t>Удельный вес 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31,7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+ 10,4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Произошло увеличение одной дошкольной группы в бюджетном учреждении</w:t>
            </w: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Независимая оценка качества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98,2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98,2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98,2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Доля граждан, использующих механизм получения  государственных и муниципальных услуг в электронной форме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79,0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79,0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79,0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E30" w:rsidRPr="00FF4CC2" w:rsidRDefault="00464E30" w:rsidP="00E74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64E30" w:rsidRPr="008539F1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Развитие общего образования</w:t>
            </w:r>
          </w:p>
        </w:tc>
      </w:tr>
      <w:tr w:rsidR="00464E30" w:rsidRPr="00220D26" w:rsidTr="00E74D6F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учащихся учреждений общего образования, обучающихся в соответствии с федеральными государственными образовательными стандартами, в общей численности учащихся учреждений общего образования,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71,8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79,0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начального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895D0F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895D0F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895D0F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основного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25,8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среднего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Начнется внедрение в 2020-2021 учебном году.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FD3A15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 связи с общим уменьшением количества образовательных учреждений с 19 до 18 (реорганизация МОУ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Слудская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НШДС»)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81,7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77,7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FD3A15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+7,49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 связи с общим уменьшением количества образовательных учреждений с 19 до 18 (реорганизация МОУ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Слудская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НШДС»)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детей первой и второй групп здоровья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77,6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FD3A15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FD3A15">
              <w:rPr>
                <w:rFonts w:ascii="Times New Roman" w:hAnsi="Times New Roman"/>
                <w:sz w:val="18"/>
                <w:szCs w:val="18"/>
              </w:rPr>
              <w:t>66,4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FD3A15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FD3A15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 связи с изменением методики расчета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Охват обучающихся муниципальных общеобразовательных организаций горячим питанием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88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742D1C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742D1C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902307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902307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742D1C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742D1C">
              <w:rPr>
                <w:rFonts w:ascii="Times New Roman" w:hAnsi="Times New Roman"/>
                <w:sz w:val="18"/>
                <w:szCs w:val="18"/>
              </w:rPr>
              <w:t>уб.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742D1C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24 166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742D1C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2D1C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7 098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742D1C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2D1C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7 108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+ 12,2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4E30" w:rsidRPr="0023254B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23254B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685DAA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685DA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5A19CD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5A19CD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работников муниципальных общеобразовательных учреждений, рублей.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685DAA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685DAA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685DAA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20 047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685DAA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20 047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685DAA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DAA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3 147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+ 3 100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+ 15,5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4E30" w:rsidRPr="008539F1" w:rsidRDefault="00464E30" w:rsidP="00E74D6F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99,4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8539F1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sz w:val="18"/>
                <w:szCs w:val="18"/>
              </w:rPr>
      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учреждений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582E5E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582E5E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AD3B68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D3B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AD3B68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D3B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руководителей муниципальных общеобразовательных учреждений муниципального образования "Глазовский район",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учителей муниципальных общеобразовательных учреждений,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70C7E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170C7E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A56D49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56D49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A56D49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110,7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3210CD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10CD">
              <w:rPr>
                <w:rFonts w:ascii="Times New Roman" w:hAnsi="Times New Roman"/>
                <w:sz w:val="18"/>
                <w:szCs w:val="18"/>
              </w:rPr>
              <w:t>111,6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A56D49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A56D49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+ 20,0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A56D49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3210CD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10CD">
              <w:rPr>
                <w:rFonts w:ascii="Times New Roman" w:hAnsi="Times New Roman"/>
                <w:sz w:val="18"/>
                <w:szCs w:val="18"/>
              </w:rPr>
              <w:t>+18,9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CC3DD4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CC3DD4">
              <w:rPr>
                <w:rFonts w:ascii="Times New Roman" w:hAnsi="Times New Roman"/>
                <w:sz w:val="18"/>
                <w:szCs w:val="18"/>
              </w:rPr>
              <w:t>Отклонение значения в сторону увеличения связано в связи с ростом тарифов ТЭР и выполнением «Дорожной карты» по педагогическим работникам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Независимая оценка качества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баллах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124,16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123,0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 использующих механизм получения  государственных и муниципальных услуг в электронной форме.</w:t>
            </w: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+48,5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464E30" w:rsidRPr="00220D26" w:rsidRDefault="00464E30" w:rsidP="00464E30">
      <w:pPr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702"/>
        <w:gridCol w:w="22"/>
        <w:gridCol w:w="544"/>
        <w:gridCol w:w="23"/>
        <w:gridCol w:w="409"/>
        <w:gridCol w:w="158"/>
        <w:gridCol w:w="1842"/>
        <w:gridCol w:w="691"/>
        <w:gridCol w:w="309"/>
        <w:gridCol w:w="418"/>
        <w:gridCol w:w="796"/>
        <w:gridCol w:w="26"/>
        <w:gridCol w:w="312"/>
        <w:gridCol w:w="928"/>
        <w:gridCol w:w="632"/>
        <w:gridCol w:w="608"/>
        <w:gridCol w:w="526"/>
        <w:gridCol w:w="714"/>
        <w:gridCol w:w="278"/>
        <w:gridCol w:w="977"/>
        <w:gridCol w:w="299"/>
        <w:gridCol w:w="941"/>
        <w:gridCol w:w="193"/>
        <w:gridCol w:w="1134"/>
        <w:gridCol w:w="1842"/>
      </w:tblGrid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162CA6" w:rsidRDefault="00464E30" w:rsidP="00E74D6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2CA6">
              <w:rPr>
                <w:rFonts w:ascii="Times New Roman" w:hAnsi="Times New Roman"/>
                <w:b/>
                <w:sz w:val="18"/>
                <w:szCs w:val="18"/>
              </w:rPr>
              <w:t xml:space="preserve">Управление системой образования муниципального образования </w:t>
            </w:r>
            <w:r w:rsidRPr="00162CA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"Глазовский район"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Оценка качества муниципальной системы образования муниципального образования "Глазовский район"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92,0%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Default="00464E30" w:rsidP="00E74D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E435BA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численности руководителей и педагогических работников общеобразовательных учреждений,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общеобразовательных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Default="00464E30" w:rsidP="00E74D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A9297F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9297F">
              <w:rPr>
                <w:rFonts w:ascii="Times New Roman" w:hAnsi="Times New Roman"/>
                <w:sz w:val="18"/>
                <w:szCs w:val="18"/>
              </w:rPr>
              <w:t>Доля педагогических работников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общеобразовательных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Default="00464E30" w:rsidP="00E74D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E435BA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общеобразовательных учреждений с высшим образованием, в общей численности педагогических работников общеобразовательных учреждений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вакансий в общеобразовательных учреждениях на начало учебного года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Ед.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общеобразовательных учреждений муниципального образования "Глазовский район", с руководителями которых заключены эффективные контракты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 педагогических работников общеобразовательных учреждений муниципального образования "Глазовский район", с которыми заключены эффективные контракты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4100C3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4100C3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общеобразовательных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7F7CD8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7F7CD8">
              <w:rPr>
                <w:rFonts w:ascii="Times New Roman" w:hAnsi="Times New Roman"/>
                <w:sz w:val="18"/>
                <w:szCs w:val="18"/>
              </w:rPr>
              <w:t>уб.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7F7CD8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7CD8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4 166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7F7CD8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26 594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7F7CD8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7CD8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7 048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+ 454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+ 11,9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8539F1" w:rsidRDefault="00464E30" w:rsidP="00E74D6F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3254B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программ (проектов) в сфере образования, реализуемых на территории  муниципального образования «Глазовский район», получивших финансовую поддержку в виде грантов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DB56D4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DB56D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DB56D4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DB56D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477002" w:rsidRDefault="00464E30" w:rsidP="00E74D6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77002">
              <w:rPr>
                <w:rFonts w:ascii="Times New Roman" w:hAnsi="Times New Roman"/>
                <w:b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Показатель уменьшился в связи с тем, что при расчете используется количество зарегистрированных в </w:t>
            </w:r>
            <w:proofErr w:type="spellStart"/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Глазовском</w:t>
            </w:r>
            <w:proofErr w:type="spellEnd"/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 граждан от 5 до 18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лет. Охват школьников Глазовского района – 100%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 поступлении на обучение родители не указывают ограниченные возможности своего ребенка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 Доля учащихся, принимавших участие в  конкурсах, смотрах, </w:t>
            </w:r>
            <w:proofErr w:type="spellStart"/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соревнованияхях</w:t>
            </w:r>
            <w:proofErr w:type="spellEnd"/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и т.п. мероприятий различного уровня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-10,7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Недостаточная материально-техническая база для подготовки к мероприятиям повышенного уровня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учащихся муниципальных организаций  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-26,5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Увеличилось число учащихся  в спортивно-оздоровительных группах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муниципальных образовательных  организаций дополнительного образования детей, здания которых находятся в аварийном состоянии или требуют капитального ремонта, в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общем количестве муниципальных организаций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 в возрасте до 30 лет, в общей численности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муниципальных образовательных организаций  дополнительного образования детей,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</w:t>
            </w:r>
            <w:proofErr w:type="spellStart"/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работниковобразовательных</w:t>
            </w:r>
            <w:proofErr w:type="spellEnd"/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организаций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руководителей образовательных организаций дополнительного образования детей, с которыми заключены эффективные контракты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детей, с которыми заключены эффективные контракты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(групповых) </w:t>
            </w: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значений нормативных затрат с использованием корректирующих показателей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Независимая оценка качества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162CA6" w:rsidRDefault="00464E30" w:rsidP="00E74D6F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+8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162CA6" w:rsidRDefault="00464E30" w:rsidP="00E74D6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A9297F" w:rsidRDefault="00464E30" w:rsidP="00E74D6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9297F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детей и подростков, охваченных всеми формами отдыха, оздоровления и занятости (к общему числу детей от 6 до 15 лет).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A9297F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A9297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9A612F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9A612F">
              <w:rPr>
                <w:rFonts w:ascii="Times New Roman" w:hAnsi="Times New Roman"/>
                <w:sz w:val="18"/>
                <w:szCs w:val="18"/>
              </w:rPr>
              <w:t>Дети, находящиеся в ТЖС (трудной жизненной ситуации) охвачены отдыхом, но уменьшение объясняется тем, что дети данной категории в основном проживают в отдаленных от школы деревнях, а подвоз  детей в период каникул отсутствует.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Эффективность оздоровления детей и подростков  в учреждениях отдыха и </w:t>
            </w: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оздоровления.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E30" w:rsidRPr="005245C7" w:rsidRDefault="00464E30" w:rsidP="00E74D6F">
            <w:pPr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5245C7">
              <w:rPr>
                <w:rFonts w:ascii="Times New Roman" w:hAnsi="Times New Roman"/>
                <w:color w:val="00B050"/>
                <w:sz w:val="18"/>
                <w:szCs w:val="18"/>
              </w:rPr>
              <w:t>-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4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программ (проектов), реализуемых в сфере организации каникулярного отдыха в муниципальном образовании «Глазовский район», получивших финансовую поддержку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9A612F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9A612F">
              <w:rPr>
                <w:rFonts w:ascii="Times New Roman" w:hAnsi="Times New Roman"/>
                <w:sz w:val="18"/>
                <w:szCs w:val="18"/>
              </w:rPr>
              <w:t>Не прошли конкурсный отбор   в виду отсутствия финансирования</w:t>
            </w:r>
          </w:p>
        </w:tc>
      </w:tr>
      <w:tr w:rsidR="00464E30" w:rsidRPr="00220D26" w:rsidTr="00E74D6F">
        <w:trPr>
          <w:trHeight w:val="46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B226B">
              <w:rPr>
                <w:rFonts w:ascii="Times New Roman" w:hAnsi="Times New Roman"/>
                <w:color w:val="000000"/>
                <w:sz w:val="18"/>
                <w:szCs w:val="18"/>
              </w:rPr>
              <w:t>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B226B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220D26" w:rsidRDefault="00464E30" w:rsidP="00E74D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+25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9A612F" w:rsidRDefault="00464E30" w:rsidP="00E74D6F">
            <w:pPr>
              <w:rPr>
                <w:rFonts w:ascii="Times New Roman" w:hAnsi="Times New Roman"/>
                <w:sz w:val="18"/>
                <w:szCs w:val="18"/>
              </w:rPr>
            </w:pPr>
            <w:r w:rsidRPr="009A612F">
              <w:rPr>
                <w:rFonts w:ascii="Times New Roman" w:hAnsi="Times New Roman"/>
                <w:sz w:val="18"/>
                <w:szCs w:val="18"/>
              </w:rPr>
              <w:t>100% удовлетворенность услугами по организации отдыха и оздоровления детей в оздоровительных лагерях с дневным пребыванием  и в загородных детских оздоровительных лагерях (от числа получивших услуги по отдыху и оздоровлению в оздоровительных лагерях</w:t>
            </w:r>
            <w:proofErr w:type="gramStart"/>
            <w:r w:rsidRPr="009A612F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</w:tr>
      <w:tr w:rsidR="00464E30" w:rsidRPr="00EC3019" w:rsidTr="00E74D6F">
        <w:trPr>
          <w:trHeight w:val="600"/>
        </w:trPr>
        <w:tc>
          <w:tcPr>
            <w:tcW w:w="126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720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Относительное отклонение факта от плана, </w:t>
            </w:r>
            <w:proofErr w:type="gramStart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%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Темп роста к уровню прошлого года, %</w:t>
            </w:r>
          </w:p>
        </w:tc>
        <w:tc>
          <w:tcPr>
            <w:tcW w:w="316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64E30" w:rsidRPr="00EC3019" w:rsidTr="00E74D6F">
        <w:trPr>
          <w:trHeight w:val="390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план на конец отчетного периода (текущего года)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64E30" w:rsidRPr="00EC3019" w:rsidTr="00E74D6F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64E30" w:rsidRPr="00EC3019" w:rsidTr="00E74D6F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24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464E30" w:rsidRPr="00B31FE8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31F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</w:tr>
      <w:tr w:rsidR="00464E30" w:rsidRPr="00EC3019" w:rsidTr="00E74D6F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Доля молодежи, охваченной мероприятиями в сфере молодежной политики, в общей численности молодежи, проживающей на территории муниципального образования «Глазовский район»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-3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64E30" w:rsidRPr="00EC3019" w:rsidTr="00E74D6F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Количество молодых людей, в возрасте от 14 до 18 лет, студентов в свободное от учебы время и незанятой молодежи, которым оказаны консультационные услуги по трудоустройству и занятости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-450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Уменьшение показателя произошло в связи с сокращением ставки специалиста БУ УР «РЦСТМ» в </w:t>
            </w:r>
            <w:proofErr w:type="spellStart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районе ведущего непосредственную работу по организации временного трудоустройства подростков</w:t>
            </w:r>
          </w:p>
        </w:tc>
      </w:tr>
      <w:tr w:rsidR="00464E30" w:rsidRPr="00EC3019" w:rsidTr="00E74D6F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которым оказаны социально-психологические услуги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754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784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-916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64E30" w:rsidRPr="00EC3019" w:rsidTr="00E74D6F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EC3019" w:rsidRDefault="00464E30" w:rsidP="00E74D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EC3019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от общего </w:t>
            </w: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числа детей и подростков школьного возраста, проживающих на территории Глазовского района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12,7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13,6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-8,4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Недостаточное количество сводных отрядов, организованных на территории района</w:t>
            </w:r>
          </w:p>
        </w:tc>
      </w:tr>
      <w:tr w:rsidR="00464E30" w:rsidRPr="00EC3019" w:rsidTr="00E74D6F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E30" w:rsidRPr="00EC3019" w:rsidRDefault="00464E30" w:rsidP="00E74D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гражданско-патриотического направления, шт.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-10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464E30" w:rsidRPr="00EC3019" w:rsidTr="00E74D6F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Количество подростков и молодежи, оказавшихся в трудной жизненной ситуации, трудоустроенных за счет бюджетных средств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466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Суммы, заложенной в бюджете района недостаточно для выполнения показателя</w:t>
            </w:r>
          </w:p>
        </w:tc>
      </w:tr>
      <w:tr w:rsidR="00464E30" w:rsidRPr="00EC3019" w:rsidTr="00E74D6F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4E30" w:rsidRPr="00EC3019" w:rsidRDefault="00464E30" w:rsidP="00E7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для молодёжи допризывного возраста, шт.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4E30" w:rsidRPr="00EC3019" w:rsidRDefault="00464E30" w:rsidP="00E74D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01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3019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4E30" w:rsidRPr="00EC3019" w:rsidRDefault="00464E30" w:rsidP="00E74D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316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64E30" w:rsidRPr="00EC3019" w:rsidRDefault="00464E30" w:rsidP="00E74D6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</w:tbl>
    <w:p w:rsidR="00464E30" w:rsidRPr="00EC3019" w:rsidRDefault="00464E30" w:rsidP="00464E3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736" w:rsidRDefault="005A5736">
      <w:bookmarkStart w:id="0" w:name="_GoBack"/>
      <w:bookmarkEnd w:id="0"/>
    </w:p>
    <w:sectPr w:rsidR="005A5736" w:rsidSect="00464E3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E30"/>
    <w:rsid w:val="00464E30"/>
    <w:rsid w:val="005A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4E3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64E30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64E3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64E30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464E30"/>
    <w:rPr>
      <w:color w:val="0000FF"/>
      <w:u w:val="single"/>
    </w:rPr>
  </w:style>
  <w:style w:type="paragraph" w:customStyle="1" w:styleId="hpinlineinlist">
    <w:name w:val="hp  inlineinlist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464E30"/>
    <w:rPr>
      <w:color w:val="800080"/>
      <w:u w:val="single"/>
    </w:rPr>
  </w:style>
  <w:style w:type="paragraph" w:customStyle="1" w:styleId="font5">
    <w:name w:val="font5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464E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464E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464E3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464E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464E3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464E3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464E3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464E3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464E3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464E3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464E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464E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464E30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464E3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464E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464E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464E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464E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464E30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464E3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464E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464E30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464E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464E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464E30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464E30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464E30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464E30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464E30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464E30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464E3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464E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464E3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464E30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464E30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464E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4E3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64E30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64E3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64E30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464E30"/>
    <w:rPr>
      <w:color w:val="0000FF"/>
      <w:u w:val="single"/>
    </w:rPr>
  </w:style>
  <w:style w:type="paragraph" w:customStyle="1" w:styleId="hpinlineinlist">
    <w:name w:val="hp  inlineinlist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464E30"/>
    <w:rPr>
      <w:color w:val="800080"/>
      <w:u w:val="single"/>
    </w:rPr>
  </w:style>
  <w:style w:type="paragraph" w:customStyle="1" w:styleId="font5">
    <w:name w:val="font5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464E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464E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464E3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464E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464E3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464E3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464E30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464E3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464E3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464E3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464E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464E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464E30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464E3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464E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464E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464E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464E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464E30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464E3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464E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464E30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464E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464E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464E30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464E30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46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464E30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464E30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464E30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464E30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464E3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464E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464E30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464E3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464E3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464E30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464E30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464E30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464E30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464E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464E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464E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464E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2784</Words>
  <Characters>15871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2019-05-14T07:35:00Z</dcterms:created>
  <dcterms:modified xsi:type="dcterms:W3CDTF">2019-05-14T07:36:00Z</dcterms:modified>
</cp:coreProperties>
</file>