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C2" w:rsidRPr="00B2400F" w:rsidRDefault="004007C2" w:rsidP="004007C2">
      <w:pPr>
        <w:rPr>
          <w:rFonts w:ascii="Times New Roman" w:hAnsi="Times New Roman" w:cs="Times New Roman"/>
          <w:sz w:val="24"/>
          <w:szCs w:val="24"/>
        </w:rPr>
      </w:pPr>
      <w:r w:rsidRPr="00B2400F">
        <w:rPr>
          <w:rFonts w:ascii="Times New Roman" w:hAnsi="Times New Roman" w:cs="Times New Roman"/>
          <w:b/>
          <w:sz w:val="24"/>
          <w:szCs w:val="24"/>
        </w:rPr>
        <w:t xml:space="preserve">Форма 2. </w:t>
      </w:r>
      <w:hyperlink r:id="rId7" w:history="1">
        <w:r w:rsidRPr="00B2400F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B2400F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4007C2" w:rsidRPr="00B2400F" w:rsidRDefault="00604766" w:rsidP="004007C2">
      <w:pP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4007C2" w:rsidRPr="00B2400F">
          <w:rPr>
            <w:rFonts w:ascii="Times New Roman" w:hAnsi="Times New Roman" w:cs="Times New Roman"/>
            <w:b/>
            <w:sz w:val="24"/>
            <w:szCs w:val="24"/>
          </w:rPr>
          <w:t>Отчет</w:t>
        </w:r>
      </w:hyperlink>
      <w:r w:rsidR="004007C2" w:rsidRPr="00B2400F">
        <w:rPr>
          <w:rFonts w:ascii="Times New Roman" w:hAnsi="Times New Roman" w:cs="Times New Roman"/>
          <w:b/>
          <w:sz w:val="24"/>
          <w:szCs w:val="24"/>
        </w:rPr>
        <w:t xml:space="preserve"> о выполнении основных мероприятий муниципальной программы  по состоянию на 01.01.2020</w:t>
      </w:r>
    </w:p>
    <w:p w:rsidR="004007C2" w:rsidRPr="00B2400F" w:rsidRDefault="004007C2" w:rsidP="004007C2">
      <w:pPr>
        <w:rPr>
          <w:rFonts w:ascii="Times New Roman" w:hAnsi="Times New Roman" w:cs="Times New Roman"/>
        </w:rPr>
      </w:pPr>
      <w:r w:rsidRPr="00B2400F">
        <w:rPr>
          <w:rFonts w:ascii="Times New Roman" w:hAnsi="Times New Roman" w:cs="Times New Roman"/>
          <w:sz w:val="24"/>
          <w:szCs w:val="24"/>
        </w:rPr>
        <w:t xml:space="preserve">Наименование муниципальной программы </w:t>
      </w:r>
      <w:r w:rsidRPr="00B2400F">
        <w:rPr>
          <w:rFonts w:ascii="Times New Roman" w:hAnsi="Times New Roman" w:cs="Times New Roman"/>
          <w:b/>
          <w:sz w:val="24"/>
        </w:rPr>
        <w:t>«Муниципальное управление» на 2015-2020 годы</w:t>
      </w:r>
    </w:p>
    <w:tbl>
      <w:tblPr>
        <w:tblW w:w="14763" w:type="dxa"/>
        <w:tblInd w:w="371" w:type="dxa"/>
        <w:tblLayout w:type="fixed"/>
        <w:tblLook w:val="04A0" w:firstRow="1" w:lastRow="0" w:firstColumn="1" w:lastColumn="0" w:noHBand="0" w:noVBand="1"/>
      </w:tblPr>
      <w:tblGrid>
        <w:gridCol w:w="21"/>
        <w:gridCol w:w="356"/>
        <w:gridCol w:w="6"/>
        <w:gridCol w:w="45"/>
        <w:gridCol w:w="302"/>
        <w:gridCol w:w="45"/>
        <w:gridCol w:w="8"/>
        <w:gridCol w:w="8"/>
        <w:gridCol w:w="362"/>
        <w:gridCol w:w="24"/>
        <w:gridCol w:w="15"/>
        <w:gridCol w:w="93"/>
        <w:gridCol w:w="435"/>
        <w:gridCol w:w="34"/>
        <w:gridCol w:w="10"/>
        <w:gridCol w:w="59"/>
        <w:gridCol w:w="10"/>
        <w:gridCol w:w="17"/>
        <w:gridCol w:w="2516"/>
        <w:gridCol w:w="17"/>
        <w:gridCol w:w="19"/>
        <w:gridCol w:w="10"/>
        <w:gridCol w:w="288"/>
        <w:gridCol w:w="1103"/>
        <w:gridCol w:w="19"/>
        <w:gridCol w:w="296"/>
        <w:gridCol w:w="10"/>
        <w:gridCol w:w="816"/>
        <w:gridCol w:w="14"/>
        <w:gridCol w:w="674"/>
        <w:gridCol w:w="42"/>
        <w:gridCol w:w="1653"/>
        <w:gridCol w:w="50"/>
        <w:gridCol w:w="3059"/>
        <w:gridCol w:w="59"/>
        <w:gridCol w:w="2268"/>
      </w:tblGrid>
      <w:tr w:rsidR="00DA06BB" w:rsidRPr="00B2400F" w:rsidTr="00AA0D38">
        <w:trPr>
          <w:trHeight w:val="945"/>
        </w:trPr>
        <w:tc>
          <w:tcPr>
            <w:tcW w:w="1754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46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1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Достигнутый результат</w:t>
            </w:r>
          </w:p>
        </w:tc>
        <w:tc>
          <w:tcPr>
            <w:tcW w:w="23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DA06BB" w:rsidRPr="00B2400F" w:rsidTr="00AA0D38">
        <w:trPr>
          <w:trHeight w:val="345"/>
        </w:trPr>
        <w:tc>
          <w:tcPr>
            <w:tcW w:w="3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39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946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Подпрограмма 1 «Организация муниципального управления»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411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 Главы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Районного Совета депутатов и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(далее – Аппарат)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Совершенствование и оптимизация системы муниципального управления  муниципальным образованием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 создание правовой базы для решения вопросов местного значения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D70A15" w:rsidRPr="00B2400F" w:rsidRDefault="00D70A15" w:rsidP="00D70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Организационно-штатные мероприятия на 2019 год: (Зам-1, </w:t>
            </w:r>
            <w:proofErr w:type="spellStart"/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упр</w:t>
            </w:r>
            <w:proofErr w:type="spellEnd"/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с-х-3,5, водители-8 ИТОГО 12,5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70A15" w:rsidRPr="00B2400F" w:rsidRDefault="00D70A15" w:rsidP="00D70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-Сокращение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заместителя Главы Администрации-начальника управления сельского хозяйства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70A15" w:rsidRPr="00B2400F" w:rsidRDefault="00D70A15" w:rsidP="00D70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-Реорганизация Управления сельского хозяйства 14,5 (в том числе 7 водителей) ( до 4)  в отдел сельского хозяйства количеством -3 </w:t>
            </w:r>
            <w:proofErr w:type="spellStart"/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(агроном, зоотехник, механик 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нач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отдела), 1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в отдел экономики</w:t>
            </w:r>
          </w:p>
          <w:p w:rsidR="00D70A15" w:rsidRPr="00B2400F" w:rsidRDefault="00D70A15" w:rsidP="00D70A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-Перевод водителя Управления финансов в Автопарк</w:t>
            </w:r>
          </w:p>
          <w:p w:rsidR="004007C2" w:rsidRPr="00B2400F" w:rsidRDefault="00D70A15" w:rsidP="00D70A1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Создание Автопарка с количеством водителей-8 человек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Выплата заработной платы и пособий по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социальному страхованию в полном объеме  и  в установленные сроки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Обе6спечение деятельности ОМСУ осуществляется в соответствии с утвержденным бюджетом. Заработная плата выплачивается своевременно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 граждан, замещавших  муниципальные должности и должности муниципальной службы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Аппарат 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 2016 года мероприятие осуществляется по другой муниципальной программе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  органов местного самоуправления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(далее – структурные подразделения)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связи с изменениями в действующем законодательстве, возможна передача отдельных государственных полномочий, а также полномочий по решению вопросов местного значения с одного уровня на другой.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Заключены соглашения о взаимодействии между ОМСУ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ОМСУ сельских поселений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проведения конкурса «Лучшее муниципальное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образование-сельское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поселение»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Улучшение материально-технической базы ОМСУ сельских поселений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Из-за отсутствия бюджетных ассигнований конкурс не проводился 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административной комиссии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8B560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E00AD0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деятельность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административной комиссии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рассмотрению дел об административных правонарушениях.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C96D55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Рассмотрено 2</w:t>
            </w:r>
            <w:r w:rsidR="00E369CB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дел об административных </w:t>
            </w:r>
            <w:proofErr w:type="spellStart"/>
            <w:proofErr w:type="gramStart"/>
            <w:r w:rsidR="00C96D55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равонаруше</w:t>
            </w:r>
            <w:r w:rsidR="00C96D55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ниях</w:t>
            </w:r>
            <w:proofErr w:type="spellEnd"/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 статьям 5, 7, 13, ч. 3 ст. 19 Закона УР № 57-РЗ от 13.10.2011 года «Об установлении административной ответственности за отдельные виды правонарушений»:</w:t>
            </w:r>
          </w:p>
          <w:p w:rsidR="004007C2" w:rsidRPr="00B2400F" w:rsidRDefault="004007C2" w:rsidP="00C96D55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 итогам рассмотренных дел назначено штрафов на общую сумму </w:t>
            </w:r>
            <w:r w:rsidR="007448BA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76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000,00 рублей.</w:t>
            </w:r>
          </w:p>
          <w:p w:rsidR="004007C2" w:rsidRPr="00B2400F" w:rsidRDefault="004007C2" w:rsidP="00C96D55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 бюджет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район» подлежит зачислению </w:t>
            </w:r>
            <w:r w:rsidR="007448BA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61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000,00 рублей.</w:t>
            </w:r>
          </w:p>
          <w:p w:rsidR="004007C2" w:rsidRPr="00B2400F" w:rsidRDefault="004007C2" w:rsidP="00C96D55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 итогам года выплачено штрафов на сумму </w:t>
            </w:r>
            <w:r w:rsidR="007448BA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25</w:t>
            </w:r>
            <w:r w:rsidR="00E24C6E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750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,00 рублей, из которых 2</w:t>
            </w:r>
            <w:r w:rsidR="00E24C6E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E24C6E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750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,00 рублей зачислено в бюджет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район» и бюджет поселений.</w:t>
            </w:r>
          </w:p>
          <w:p w:rsidR="004007C2" w:rsidRPr="00B2400F" w:rsidRDefault="004007C2" w:rsidP="00C96D55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Проведена работа по истребованию неоплаченных штрафов посредством обращения в службу судебных приставов</w:t>
            </w:r>
            <w:r w:rsidR="0038189D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направлено 10 постановлений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 В 201</w:t>
            </w:r>
            <w:r w:rsidR="0038189D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году судебными приставами истребованы штрафы на общую сумму </w:t>
            </w:r>
            <w:r w:rsidR="0038189D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2 5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00, 00 рублей.</w:t>
            </w:r>
          </w:p>
          <w:p w:rsidR="004007C2" w:rsidRPr="00B2400F" w:rsidRDefault="004007C2" w:rsidP="00284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Организована выездная работа. Осуществлено 1</w:t>
            </w:r>
            <w:r w:rsidR="00DC3272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выездов в сельские поселения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района в профилактических целях (МО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Адамское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 МО «</w:t>
            </w:r>
            <w:r w:rsidR="00284C91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Октябрьское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</w:t>
            </w:r>
            <w:r w:rsidR="00DC3272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 «</w:t>
            </w:r>
            <w:proofErr w:type="spellStart"/>
            <w:r w:rsidR="00DC3272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Гулековское</w:t>
            </w:r>
            <w:proofErr w:type="spellEnd"/>
            <w:r w:rsidR="00DC3272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»,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Качкашурское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 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Штанигуртское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»).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9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2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7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46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141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5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Бесперебойная работа по получению и отправке секретной корреспонденции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Исполнено,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доставка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 отправка секретной корреспонденции проводилась в соответствии с инструкцией по защите государственной тайны. Доставка секретной корреспонденции осуществлялась через Управление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специальной связи УР  </w:t>
            </w:r>
          </w:p>
        </w:tc>
        <w:tc>
          <w:tcPr>
            <w:tcW w:w="2327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82"/>
        </w:trPr>
        <w:tc>
          <w:tcPr>
            <w:tcW w:w="377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9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8" w:type="dxa"/>
            <w:gridSpan w:val="7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Развитие административной реформы в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16" w:type="dxa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4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и муниципальных услуг, организация электронного межведомственного взаимодействия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7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9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48" w:type="dxa"/>
            <w:gridSpan w:val="7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Совершенствование  системы  предоставления муниципальных и государственных услуг</w:t>
            </w:r>
          </w:p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4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Регламентация муниципальных услуг. Организация работы  по  Реестру муниципальных услуг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D70A1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2017 году все административные регламенты предоставления муниципальных услуг приведены в соответствие действующему законодательству РФ. В 2019 году внесены изменения в 5 административных регламентов.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146"/>
        </w:trPr>
        <w:tc>
          <w:tcPr>
            <w:tcW w:w="377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9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48" w:type="dxa"/>
            <w:gridSpan w:val="7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Популяризация мероприятий по реализации административной реформы среди населения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1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4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 о возможности получения услуг через МФЦ, в электронной форме через Региональный портал и Единый портал государственных и муниципальных услуг, посредством универсальной электронной карты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об услугах осуществляется на портале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в социальной сети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ВКонтакте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 Специалисты ТОСП осуществляют устное индивидуальное консультирование граждан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7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9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2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648" w:type="dxa"/>
            <w:gridSpan w:val="7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достижению показателей,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предусмотренных подпунктами 6-11 плановых значений показателей, утвержденных Указом Главы УР от 21.01.2015 № 1 «Об отдельных вопросах совершенствования системы государственного управления в Удмуртской Республике»</w:t>
            </w:r>
          </w:p>
        </w:tc>
        <w:tc>
          <w:tcPr>
            <w:tcW w:w="1716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</w:t>
            </w: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2015-2020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68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 год</w:t>
            </w:r>
          </w:p>
        </w:tc>
        <w:tc>
          <w:tcPr>
            <w:tcW w:w="174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предоставления государственных и муниципальных услуг органами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по принципу «одного окна» и в электронной форме 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Количество муниципальных услуг, предоставленных по принципу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«одного окна» составляет 80  % 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Учитывая особенность пригородного положения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не всем гражданам удобно получать услуги по принципу «одного окна»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83" w:type="dxa"/>
            <w:gridSpan w:val="3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8" w:type="dxa"/>
            <w:gridSpan w:val="5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" w:type="dxa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4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6"/>
            <w:noWrap/>
          </w:tcPr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52" w:type="dxa"/>
            <w:gridSpan w:val="7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noWrap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FFFFFF" w:themeFill="background1"/>
          </w:tcPr>
          <w:p w:rsidR="00365FB5" w:rsidRPr="00B2400F" w:rsidRDefault="00365FB5" w:rsidP="00365FB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noWrap/>
          </w:tcPr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Создание необходимых условий для про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фессионального развития муниципаль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ных служащих.    </w:t>
            </w: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Внедрение эффектив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ных кадровых технологий,  направлен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ных  на повышение профессиональной  компетентности, мотивации муници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пальных служащих и обеспечение усло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вий для улучшения результативности их профессиональной служебной деятельно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сти.</w:t>
            </w: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мероприятий по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предупреждению, противодействию коррупции на муниципальной службе.</w:t>
            </w:r>
          </w:p>
        </w:tc>
        <w:tc>
          <w:tcPr>
            <w:tcW w:w="3118" w:type="dxa"/>
            <w:gridSpan w:val="2"/>
          </w:tcPr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 для про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>фессионального развития муниципаль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ных служащих созданы, муниципальные служащие регулярно повышают квалификацию за счет бюджета УР и местного бюджета, принимают участие в обучающих семинарах.    </w:t>
            </w:r>
          </w:p>
          <w:p w:rsidR="00365FB5" w:rsidRPr="00B2400F" w:rsidRDefault="00365FB5" w:rsidP="00365FB5">
            <w:pPr>
              <w:shd w:val="clear" w:color="auto" w:fill="FFFFFF" w:themeFill="background1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hd w:val="clear" w:color="auto" w:fill="FFFFFF" w:themeFill="background1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Проводятся: </w:t>
            </w:r>
          </w:p>
          <w:p w:rsidR="00365FB5" w:rsidRPr="00B2400F" w:rsidRDefault="00365FB5" w:rsidP="00365FB5">
            <w:pPr>
              <w:shd w:val="clear" w:color="auto" w:fill="FFFFFF" w:themeFill="background1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1) аттестация муниципальных служащих, </w:t>
            </w:r>
          </w:p>
          <w:p w:rsidR="00365FB5" w:rsidRPr="00B2400F" w:rsidRDefault="00365FB5" w:rsidP="00365FB5">
            <w:pPr>
              <w:shd w:val="clear" w:color="auto" w:fill="FFFFFF" w:themeFill="background1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2) работа по присвоению классных чинов. </w:t>
            </w: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Проводится анализ публикаций официальных газет г. Глазова 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предмет информации о наличии у муниципальных служащих органов местного самоуправления МО 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личной заинтересованности, которая может привести к конфликту интересов 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о нарушении муниципальными служащими требований к служебному поведению.</w:t>
            </w:r>
          </w:p>
          <w:p w:rsidR="00365FB5" w:rsidRPr="00B2400F" w:rsidRDefault="00365FB5" w:rsidP="00365FB5">
            <w:pPr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Информация о работе по противодействию коррупции размещена и постоянно обновляется на официальном портале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разделе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Антикоррупция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 xml:space="preserve">». В 2019 году принято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 xml:space="preserve"> муниципальных правовых актов по вопросам противодействия коррупции на муниципальной службе.</w:t>
            </w:r>
          </w:p>
        </w:tc>
        <w:tc>
          <w:tcPr>
            <w:tcW w:w="2268" w:type="dxa"/>
          </w:tcPr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ОМСиКР</w:t>
            </w:r>
            <w:proofErr w:type="spellEnd"/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5FB5" w:rsidRPr="00B2400F" w:rsidRDefault="00365FB5" w:rsidP="00365FB5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органах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 нет подразделения (специалиста) кадровой службы по профилактике коррупционных и иных правонарушений.</w:t>
            </w:r>
          </w:p>
          <w:p w:rsidR="00365FB5" w:rsidRPr="00B2400F" w:rsidRDefault="00365FB5" w:rsidP="00365FB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Недостаточное финансирование для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организации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обучения всех муниципальных служащих по вопросам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противодействия коррупции (семинары, повышение квалификации) на базе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(без отрыва от муниципальной службы).</w:t>
            </w: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83" w:type="dxa"/>
            <w:gridSpan w:val="3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8" w:type="dxa"/>
            <w:gridSpan w:val="5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" w:type="dxa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4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646" w:type="dxa"/>
            <w:gridSpan w:val="6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1752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FFFFFF" w:themeFill="background1"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 муниципальных служащих муниципального образования  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Повысили квалификацию 21 муниципальный служащий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2268" w:type="dxa"/>
            <w:shd w:val="clear" w:color="auto" w:fill="FFFFFF" w:themeFill="background1"/>
          </w:tcPr>
          <w:p w:rsidR="00412906" w:rsidRPr="00B2400F" w:rsidRDefault="00412906" w:rsidP="00B2400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83" w:type="dxa"/>
            <w:gridSpan w:val="3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8" w:type="dxa"/>
            <w:gridSpan w:val="5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" w:type="dxa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4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646" w:type="dxa"/>
            <w:gridSpan w:val="6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1752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FFFFFF" w:themeFill="background1"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 аттестации муниципальных служащих, конкурсов на замещение вакантных должностей  муниципальной службы, формирование кадрового резерва.  </w:t>
            </w: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Проведение конкурса «Лучший муниципальный служащий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412906" w:rsidRPr="00B2400F" w:rsidRDefault="00412906" w:rsidP="00205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Прошли аттестацию в 2019 году - 18 муниципальных служащих, присвоен классный чин 16 муниципальным служащим, включено в кадровый резерв 24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служащих. </w:t>
            </w: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Конкурс «Лучший муниципальный служащий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2019 году не проводился¸ т.к. не проводился республиканский конкурс «Лучший муниципальный служащий в Удмуртской Республике».</w:t>
            </w:r>
          </w:p>
        </w:tc>
        <w:tc>
          <w:tcPr>
            <w:tcW w:w="2268" w:type="dxa"/>
            <w:shd w:val="clear" w:color="auto" w:fill="FFFFFF" w:themeFill="background1"/>
          </w:tcPr>
          <w:p w:rsidR="00412906" w:rsidRPr="00B2400F" w:rsidRDefault="00412906" w:rsidP="00B2400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83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8" w:type="dxa"/>
            <w:gridSpan w:val="5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2" w:type="dxa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01" w:type="dxa"/>
            <w:gridSpan w:val="5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2" w:type="dxa"/>
            <w:gridSpan w:val="5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 мер по противодействию коррупции в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52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</w:t>
            </w:r>
          </w:p>
        </w:tc>
        <w:tc>
          <w:tcPr>
            <w:tcW w:w="826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4007C2" w:rsidP="00FD056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FD0569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работы органов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местного самоуправления  в соответствии с федеральным законодательством по противодействию коррупции, оценка состояния антикоррупционной деятельности в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районе.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0</w:t>
            </w:r>
            <w:r w:rsidR="00FD0569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февраля 201</w:t>
            </w:r>
            <w:r w:rsidR="00FD0569"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года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 постановлением Главы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№ </w:t>
            </w:r>
            <w:r w:rsidR="00FD0569"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план мероприятий по </w:t>
            </w:r>
            <w:proofErr w:type="spellStart"/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противо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-действию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коррупции в органах местного самоуправления (ОМС)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</w:t>
            </w:r>
            <w:r w:rsidR="00FD0569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год.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  Вышеуказанный план выполнен.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Меры, принимаемые ОМС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противодействия коррупции, в целом, можно оценить как эффективные согласно показателям: 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отсутствие информации о столкновении граждан с проявлениями коррупции (показатель на основе социологического исследования);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отсутствие установленных фактов несоблюдения муниципальными служащими запретов и ограничений, требований к служебному поведению и урегулированию конфликта интересов, предусмотренных законодательством о муниципальной службе;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отсутствие фактов несоблюдения депутатами ограничений;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отсутствие выявленных коррупционных правонарушений со стороны лиц, замещающих муниципальные должности;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 отсутствие судебных актов о признании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недействительными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правовых актов, незаконными решений и действий (бездействия) муниципального органа и его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должностных лиц;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  минимальное количество проектов муниципальных нормативных правовых актов с выявленными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коррупциогенными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факторами (в 201</w:t>
            </w:r>
            <w:r w:rsidR="004A4472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году – </w:t>
            </w:r>
            <w:r w:rsidR="004A4472"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, в 201</w:t>
            </w:r>
            <w:r w:rsidR="004A4472" w:rsidRPr="00B2400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году - 4 проектах мпа)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- отсутствие фактов необоснованного занижения или завышения цен в сфере осуществления  закупок товаров, работ, услуг для обеспечения муниципальных нужд, имеющих коррупционную направленность; 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 общедоступность и прозрачность информации о противодействии коррупции, деятельности ОМС, в том числе муниципальных услугах на официальном портале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стендах в здании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проведение антикоррупционного обучения для муниципальных служащих,  разработка методических и информационных материалов в сфере противодействия коррупции и обеспечение доступности для ознакомления с население;</w:t>
            </w:r>
          </w:p>
          <w:p w:rsidR="004007C2" w:rsidRPr="00B2400F" w:rsidRDefault="004007C2" w:rsidP="00E00AD0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 - наличие нормативной правовой базы в сфере противодействия коррупции, разработанной на уровне ОМС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(показатель в сравнении с 201</w:t>
            </w:r>
            <w:r w:rsidR="003B07B9" w:rsidRPr="00B2400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годом на том же уровне).</w:t>
            </w: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Результаты антикоррупционного мониторинга размещены на официальном портале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8" w:type="dxa"/>
            <w:gridSpan w:val="5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33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работы Совета по противодействию коррупции, Комиссии по соблюдению  требований к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служебному поведению муниципальных служащих и урегулированию конфликта интересов </w:t>
            </w:r>
          </w:p>
        </w:tc>
        <w:tc>
          <w:tcPr>
            <w:tcW w:w="1752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</w:t>
            </w:r>
          </w:p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703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 комплекса  мер, направленных на привлечение 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2019 году утвержден план работы Комиссии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 соблюдению требований к служебному </w:t>
            </w: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поведению муниципальных служащих, руководителей муниципальных учреждений и урегулированию конфликта интересов (далее – Комиссия)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412906" w:rsidRPr="00B2400F" w:rsidRDefault="00412906" w:rsidP="00205B0D">
            <w:pPr>
              <w:tabs>
                <w:tab w:val="left" w:pos="303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    Проводилась</w:t>
            </w:r>
            <w:r w:rsidRPr="00B2400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разъяснительная работа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Pr="00B2400F">
              <w:rPr>
                <w:rFonts w:ascii="Times New Roman" w:eastAsia="Calibri" w:hAnsi="Times New Roman" w:cs="Times New Roman"/>
                <w:sz w:val="18"/>
                <w:szCs w:val="18"/>
              </w:rPr>
              <w:t>о соблюдени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ю </w:t>
            </w:r>
            <w:r w:rsidRPr="00B2400F">
              <w:rPr>
                <w:rFonts w:ascii="Times New Roman" w:eastAsia="Calibri" w:hAnsi="Times New Roman" w:cs="Times New Roman"/>
                <w:sz w:val="18"/>
                <w:szCs w:val="18"/>
              </w:rPr>
              <w:t>законодательства о противодействии коррупции среди муниципальных служащих и руководителей подведомственных муниципальных учреждений, органов местного самоуправления сельских посе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лений. </w:t>
            </w: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    Все муниципальные служащие ознакомлены с Кодексом этики, в трудовые договоры и должностные инструкции внесены: обязанность муниципальных служащих соблюдать положения Кодекса этики и ответственность за нарушение положений Кодекса этики. Муниципальные служащие предупреждены, что за нарушение положений Кодекса этики к ним будет применена мера дисциплинарного воздействия вплоть до увольнения.</w:t>
            </w:r>
          </w:p>
          <w:p w:rsidR="00412906" w:rsidRPr="00B2400F" w:rsidRDefault="00412906" w:rsidP="00205B0D">
            <w:pPr>
              <w:tabs>
                <w:tab w:val="left" w:pos="198"/>
              </w:tabs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На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Комиссии </w:t>
            </w: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были рассмотрены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вопросы соблюдения требований законодательства Российской Федерации о противодействии коррупции, муниципальной службе в отношении одного руководителя подведомственного учреждения и двух муниципальных служащих. По результатам работы комиссии руководитель учреждения и один муниципальный служащий привлечены к дисциплинарной ответственности (к ним применена мера дисциплинарного взыскания в виде замечания).</w:t>
            </w:r>
          </w:p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Другой информации о нарушении муниципальными служащими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 МО 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требований к служебному поведению и требований об урегулировании конфликта интересов не поступало.</w:t>
            </w:r>
          </w:p>
        </w:tc>
        <w:tc>
          <w:tcPr>
            <w:tcW w:w="2268" w:type="dxa"/>
          </w:tcPr>
          <w:p w:rsidR="00412906" w:rsidRPr="00B2400F" w:rsidRDefault="00412906" w:rsidP="00B2400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8" w:type="dxa"/>
            <w:gridSpan w:val="5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33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антикоррупционного мониторинга   </w:t>
            </w:r>
          </w:p>
        </w:tc>
        <w:tc>
          <w:tcPr>
            <w:tcW w:w="1752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3118" w:type="dxa"/>
            <w:gridSpan w:val="2"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8" w:type="dxa"/>
            <w:gridSpan w:val="5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33" w:type="dxa"/>
            <w:gridSpan w:val="2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Ежегодное предоставление сведений о доходах, расходах, об имуществе и обязательствах имущественного характера муниципальными служащими, руководителями муниципальных учреждений и членам их семей</w:t>
            </w:r>
          </w:p>
        </w:tc>
        <w:tc>
          <w:tcPr>
            <w:tcW w:w="1752" w:type="dxa"/>
            <w:gridSpan w:val="7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26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FFFFFF" w:themeFill="background1"/>
          </w:tcPr>
          <w:p w:rsidR="00412906" w:rsidRPr="00B2400F" w:rsidRDefault="0041290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FFFFFF" w:themeFill="background1"/>
            <w:noWrap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требований антикоррупционного законодательства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412906" w:rsidRPr="00B2400F" w:rsidRDefault="0041290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2019 году все муниципальные служащие и  руководители муниципальных учреждений представили сведения о своих доходах, об имуществе и обязательствах имущественного характера, а также  сведения о доходах, об имуществе и обязательствах имущественного характера своих супруга (супруги) и несовершеннолетних детей (100%)</w:t>
            </w:r>
          </w:p>
        </w:tc>
        <w:tc>
          <w:tcPr>
            <w:tcW w:w="2268" w:type="dxa"/>
            <w:shd w:val="clear" w:color="auto" w:fill="FFFFFF" w:themeFill="background1"/>
          </w:tcPr>
          <w:p w:rsidR="00412906" w:rsidRPr="00B2400F" w:rsidRDefault="00412906" w:rsidP="00B2400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Проведение антикоррупционной экспертизы муниципальных правовых актов и их проектов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4007C2" w:rsidP="0052446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2446B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требований антикоррупционного законодательства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  Проведена антикоррупционная экспертиза  муниципальных правовых актов:</w:t>
            </w: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а) </w:t>
            </w:r>
            <w:r w:rsidR="00885CFA" w:rsidRPr="00B2400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 проектов решений Совета депутатов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по результатам антикоррупционной экспертизы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коррупциогенные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факторы, не выявлены;</w:t>
            </w:r>
          </w:p>
          <w:p w:rsidR="004007C2" w:rsidRPr="00B2400F" w:rsidRDefault="004007C2" w:rsidP="005A39D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б)  </w:t>
            </w:r>
            <w:r w:rsidR="00161E7B" w:rsidRPr="00B2400F">
              <w:rPr>
                <w:rFonts w:ascii="Times New Roman" w:hAnsi="Times New Roman" w:cs="Times New Roman"/>
                <w:sz w:val="18"/>
                <w:szCs w:val="18"/>
              </w:rPr>
              <w:t>654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проекта постановлений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1</w:t>
            </w:r>
            <w:r w:rsidR="00161E7B"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</w:t>
            </w:r>
            <w:r w:rsidR="00161E7B" w:rsidRPr="00B2400F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Главы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</w:t>
            </w:r>
            <w:r w:rsidR="000832C2" w:rsidRPr="00B2400F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распоряжений Администрации, 1</w:t>
            </w:r>
            <w:r w:rsidR="000832C2" w:rsidRPr="00B2400F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постановления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 нормативно-правовые акты </w:t>
            </w:r>
            <w:r w:rsidR="00641EF7" w:rsidRPr="00B2400F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, распоряжения Главы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–42, из них в отношении </w:t>
            </w:r>
            <w:r w:rsidR="00641EF7" w:rsidRPr="00B2400F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 w:rsidR="00641EF7" w:rsidRPr="00B2400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постановлений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нормативного характера проведена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антикорркпционная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экспертиза, по результатам антикоррупционной экспертизы </w:t>
            </w:r>
            <w:r w:rsidR="00647A80" w:rsidRPr="00B2400F">
              <w:rPr>
                <w:rFonts w:ascii="Times New Roman" w:hAnsi="Times New Roman" w:cs="Times New Roman"/>
                <w:sz w:val="18"/>
                <w:szCs w:val="18"/>
              </w:rPr>
              <w:t>в 1 проекте администрати</w:t>
            </w:r>
            <w:r w:rsidR="001A254B" w:rsidRPr="00B2400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647A80" w:rsidRPr="00B2400F">
              <w:rPr>
                <w:rFonts w:ascii="Times New Roman" w:hAnsi="Times New Roman" w:cs="Times New Roman"/>
                <w:sz w:val="18"/>
                <w:szCs w:val="18"/>
              </w:rPr>
              <w:t>ного регламента</w:t>
            </w:r>
            <w:r w:rsidR="001A254B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выявлены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нарушения.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Заключени</w:t>
            </w:r>
            <w:r w:rsidR="001A254B" w:rsidRPr="00B2400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доводил</w:t>
            </w:r>
            <w:r w:rsidR="001A254B" w:rsidRPr="00B2400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сь до заинтересованных лиц, по результатам котор</w:t>
            </w:r>
            <w:r w:rsidR="005A39DC" w:rsidRPr="00B2400F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разработчик</w:t>
            </w:r>
            <w:r w:rsidR="005A39DC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ом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акт</w:t>
            </w:r>
            <w:r w:rsidR="005A39DC" w:rsidRPr="00B2400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были устранены нарушения.</w:t>
            </w: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использованием по назначению муниципального имущества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требований антикоррупционного законодательства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644E73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Нецелевого и неэффективного использования имущества не установлено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открытости и доступности информации  о деятельности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4007C2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768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 функционирования   портала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сети Интернет. Информирование населения о деятельности ОМСУ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 портале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регулярно размещаются все НПА, новости.  Специалисты сельских поселений  самостоятельно размещают часть информации. </w:t>
            </w: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Размещение на портале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 информации о деятельности  ОМСУ,  муниципальных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правовых актов 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Структурные подразделения</w:t>
            </w:r>
          </w:p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Своевременное информирование населения о деятельности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содержание информации, размещенной на портале, в актуальном состоянии, своевременная публикация и обнародование муниципальных правовых актов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Обновляется новостная лента в ежедневном режиме, все раздел ы находятся в актуальном состоянии</w:t>
            </w:r>
          </w:p>
        </w:tc>
        <w:tc>
          <w:tcPr>
            <w:tcW w:w="2268" w:type="dxa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Публикация в республиканских и местных средствах массовой информации, в том числе электронных, информации о деятельности  ОМСУ,  муниципальных правовых актов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Своевременное информирование населения о деятельности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Публикации осуществляются. Организовано взаимодействие с корреспондентами местных СМИ. </w:t>
            </w:r>
          </w:p>
        </w:tc>
        <w:tc>
          <w:tcPr>
            <w:tcW w:w="2268" w:type="dxa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Издание Вестника правовых актов органов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Своевременная публикация и обнародование проектов муниципальных правовых актов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Вестник издается, размещается на портале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распространяется через филиалы районной библиотеки</w:t>
            </w:r>
          </w:p>
        </w:tc>
        <w:tc>
          <w:tcPr>
            <w:tcW w:w="2268" w:type="dxa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встреч (собраний, сходов) с гражданами 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информирования населения в устной форме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Собрания и сходы граждан проводятся 2 раза в год. Охватываются все крупные населенные пункты.</w:t>
            </w:r>
          </w:p>
        </w:tc>
        <w:tc>
          <w:tcPr>
            <w:tcW w:w="2268" w:type="dxa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gridSpan w:val="7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опросов   с целью  изучения   удовлетворенности населения  деятельностью ОМСУ, в том числе  их информационной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открытостью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Сбор информации  для измерения индекса доверия  граждан к работникам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самоуправления, удовлетворенности предоставляемыми государственными и муниципальными услугами, качества работы с обращениями граждан.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Соцопросы проводятся в регулярном режиме. В 2019 году проведено 3 соцопроса.</w:t>
            </w:r>
          </w:p>
        </w:tc>
        <w:tc>
          <w:tcPr>
            <w:tcW w:w="2268" w:type="dxa"/>
            <w:shd w:val="clear" w:color="auto" w:fill="auto"/>
          </w:tcPr>
          <w:p w:rsidR="00A21FBD" w:rsidRPr="00B2400F" w:rsidRDefault="00A21FBD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Информатизация в органах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Бесперебойная работа всех программно аппаратных комплексов в органах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Работа ведется постоянно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Содержание и обслуживание  официального портала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Бесперебойная работа официального портала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ежегодное продление лицензии на данный портал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Продлен домен «glazrayon.ru».</w:t>
            </w:r>
          </w:p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защиты серверов от электронных вирусов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Регулярное обновление антивирусных программ. Продление лицензии на антивирусное программное обеспечение.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бесперебойной работы ПЭВМ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Приобретены элементы питания (батарейки) для беспроводных клавиатур, мышей и пультов дистанционного управления. Приобретены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CD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– дики, для удовлетворения потребностей структурных подразделений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исчерпанием средств по основному договору на заправку картриджей, заключенному через торги. В конце года был заключен прямой договор на заправку картриджей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5000 руб.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Соответствие имеющихся технических средств существующим требованиям секретного делопроизводства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Приобретение средства активной защиты информации "Соната-Р3.1" информации от утечки за счет побочных электромагнитных излучений и наводок. Оценка эффективности системы электромагнитного зашумления ("Соната-Р3.1").</w:t>
            </w:r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Получение сертификации на ПЭВМ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Наличие сертифицированных ПЭВМ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Проведена закупка на предоставление услуг по изготовлению электронных цифровых подписей, для работы в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директуме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 на сайте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Росреестра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5" w:type="dxa"/>
            <w:gridSpan w:val="3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2" w:type="dxa"/>
            <w:gridSpan w:val="5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Наличие аттестованных ПЭВМ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42768" w:rsidRPr="00B2400F" w:rsidRDefault="00D70A15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ПЭВМ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аттестованны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42768" w:rsidRPr="00B2400F" w:rsidRDefault="00442768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1420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shd w:val="clear" w:color="auto" w:fill="auto"/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shd w:val="clear" w:color="auto" w:fill="auto"/>
            <w:noWrap/>
          </w:tcPr>
          <w:p w:rsidR="004007C2" w:rsidRPr="00B2400F" w:rsidRDefault="00A21FBD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007C2" w:rsidRPr="00B2400F" w:rsidRDefault="004A1D97" w:rsidP="004A1D9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Ообучение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органов местного самоуправления на первую группу допуска по электробезопасности (ДГПХ) проведено</w:t>
            </w:r>
          </w:p>
        </w:tc>
        <w:tc>
          <w:tcPr>
            <w:tcW w:w="2268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6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специальной  оценки условий труда</w:t>
            </w:r>
          </w:p>
        </w:tc>
        <w:tc>
          <w:tcPr>
            <w:tcW w:w="142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007C2" w:rsidRPr="00B2400F" w:rsidRDefault="004007C2" w:rsidP="00A21FB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A21FBD" w:rsidRPr="00B240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 все рабочие места технических работников проведена специальная оценка условий труда</w:t>
            </w:r>
          </w:p>
        </w:tc>
        <w:tc>
          <w:tcPr>
            <w:tcW w:w="3118" w:type="dxa"/>
            <w:gridSpan w:val="2"/>
          </w:tcPr>
          <w:p w:rsidR="004007C2" w:rsidRPr="00B2400F" w:rsidRDefault="004007C2" w:rsidP="00A21FB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Специальная оценка условий труда </w:t>
            </w:r>
            <w:r w:rsidR="00A21FBD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мест</w:t>
            </w:r>
            <w:r w:rsidR="00A21FBD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, 1 специалист </w:t>
            </w:r>
            <w:proofErr w:type="gramStart"/>
            <w:r w:rsidR="00A21FBD" w:rsidRPr="00B2400F">
              <w:rPr>
                <w:rFonts w:ascii="Times New Roman" w:hAnsi="Times New Roman" w:cs="Times New Roman"/>
                <w:sz w:val="18"/>
                <w:szCs w:val="18"/>
              </w:rPr>
              <w:t>принят в 2019 году оценка условий труда не проведена</w:t>
            </w:r>
            <w:proofErr w:type="gramEnd"/>
          </w:p>
        </w:tc>
        <w:tc>
          <w:tcPr>
            <w:tcW w:w="2268" w:type="dxa"/>
          </w:tcPr>
          <w:p w:rsidR="004007C2" w:rsidRPr="00B2400F" w:rsidRDefault="00A21FBD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Специальная оценка условий труда планируется провести в 2020 году</w:t>
            </w: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42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Своевременная и в полном объеме уплата установленных налогов и сборов, отсутствие пени и штрафов</w:t>
            </w:r>
          </w:p>
        </w:tc>
        <w:tc>
          <w:tcPr>
            <w:tcW w:w="3118" w:type="dxa"/>
            <w:gridSpan w:val="2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своевременно и в полном объеме уплачен </w:t>
            </w:r>
          </w:p>
        </w:tc>
        <w:tc>
          <w:tcPr>
            <w:tcW w:w="2268" w:type="dxa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142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своевременно и в полном объеме уплачен </w:t>
            </w:r>
          </w:p>
        </w:tc>
        <w:tc>
          <w:tcPr>
            <w:tcW w:w="2268" w:type="dxa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407" w:type="dxa"/>
            <w:gridSpan w:val="3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6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420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Налог воздействия на окружающую среду, транспортный налог своевременно и в полном объеме уплачены</w:t>
            </w:r>
          </w:p>
        </w:tc>
        <w:tc>
          <w:tcPr>
            <w:tcW w:w="2268" w:type="dxa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4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60" w:type="dxa"/>
            <w:gridSpan w:val="4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1420" w:type="dxa"/>
            <w:gridSpan w:val="4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1141" w:type="dxa"/>
            <w:gridSpan w:val="4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bottom w:val="single" w:sz="4" w:space="0" w:color="595959"/>
            </w:tcBorders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bottom w:val="single" w:sz="4" w:space="0" w:color="595959"/>
            </w:tcBorders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595959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своевременно и в полном объеме уплачен </w:t>
            </w:r>
          </w:p>
        </w:tc>
        <w:tc>
          <w:tcPr>
            <w:tcW w:w="2268" w:type="dxa"/>
            <w:tcBorders>
              <w:bottom w:val="single" w:sz="4" w:space="0" w:color="595959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407" w:type="dxa"/>
            <w:gridSpan w:val="3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6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8" w:type="dxa"/>
            <w:gridSpan w:val="4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420" w:type="dxa"/>
            <w:gridSpan w:val="4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bottom w:val="single" w:sz="4" w:space="0" w:color="auto"/>
            </w:tcBorders>
          </w:tcPr>
          <w:p w:rsidR="004007C2" w:rsidRPr="00B2400F" w:rsidRDefault="00A21FBD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4007C2"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bottom w:val="single" w:sz="4" w:space="0" w:color="auto"/>
            </w:tcBorders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Сокращение бюджетных расходов, необходимых на содержание неиспользуемых зданий и помещений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Сокращения бюджетных расходов не было.</w:t>
            </w: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rPr>
          <w:gridBefore w:val="1"/>
          <w:wBefore w:w="21" w:type="dxa"/>
          <w:trHeight w:val="1258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07C2" w:rsidRPr="00B2400F" w:rsidRDefault="004007C2" w:rsidP="00E00AD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7C2" w:rsidRPr="00B2400F" w:rsidRDefault="004007C2" w:rsidP="00E00AD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spacing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07C2" w:rsidRPr="00B2400F" w:rsidRDefault="004007C2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007C2" w:rsidRPr="00B2400F" w:rsidRDefault="004007C2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Нормативно-правовое  регулирование в сфере организации бюджетного процесса в муниципальном образовании «</w:t>
            </w:r>
            <w:proofErr w:type="spellStart"/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С целью организации бюджетного процесса приняты нормативные правовые акты Администрации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район»: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- Постановление   от 18.01.2019г. № 1.8 «О мерах по исполнению решения Совета депутатов муниципального образования от 21.12.2018 г № 228 «О бюджете муниципального образования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2019 год и на плановый период 2020 и 2021 годов»;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-Приказ УФ от 20.06.2016 № 32 «Об утверждении Методики определения предельных </w:t>
            </w: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объемов бюджетных ассигнований, доводимых до главных распорядителей средств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в процессе составления проекта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очередной финансовый год и плановый период, Методики распределения предельных объемов бюджетных ассигнований проекта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очередной финансовый год и плановый период по кодам классификации расходов бюджетов</w:t>
            </w:r>
            <w:proofErr w:type="gram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бюджетной классификации РФ» 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-Постановление от 21.06.2016 № 72.1 «Об утверждении порядка составления проекта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очередной финансовый и плановый период»;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УФ от 18.08.2016 № 44 «Об утверждении порядка и методики планирования бюджетных ассигнований проекта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очередной финансовый год и плановый период»;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-Приказ УФ от 22.08.2016 № 45.1 «Об утверждении Методики прогнозирования поступлений доходов в бюджет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район», администрируемых УФ Администрации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район»;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 Приказ УФ от 22.08.2016 № 45.2 «Об утверждении Методики прогнозирования поступлений по источникам финансирования дефицита бюджета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в бюджет МО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район»;</w:t>
            </w:r>
          </w:p>
          <w:p w:rsidR="00AA0D38" w:rsidRPr="00863C7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- Постановление от 08.11.201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№ 1.128 «Об основных направлениях бюджетной и налоговой политики муниципального образования «</w:t>
            </w:r>
            <w:proofErr w:type="spellStart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863C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2020 год и на плановый период 2021 и 2022 годов»</w:t>
            </w:r>
          </w:p>
          <w:p w:rsidR="00AA0D38" w:rsidRPr="000731E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прогноза консолидированного бюджета муниципального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3-4 квартал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 </w:t>
            </w:r>
            <w:proofErr w:type="spellStart"/>
            <w:proofErr w:type="gram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консолиди-рованного</w:t>
            </w:r>
            <w:proofErr w:type="spellEnd"/>
            <w:proofErr w:type="gram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муниципального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E4EDD" w:rsidRDefault="00AA0D38" w:rsidP="002056A3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Порядок исполнения бюджета 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муниципаль-ного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установлен Решением Совета депутатов муниципального 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обра-зования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29.10.2015г. № 338 «Положение о бюджетном процессе в муниципальном 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образо-вании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  <w:p w:rsidR="00AA0D38" w:rsidRPr="00FE4EDD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Решения «О бюджете </w:t>
            </w:r>
            <w:proofErr w:type="spellStart"/>
            <w:proofErr w:type="gramStart"/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муниципа-льного</w:t>
            </w:r>
            <w:proofErr w:type="spellEnd"/>
            <w:proofErr w:type="gramEnd"/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E4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2020 год и на плановый период 2021 и 2022 годов  представлены в Администрацию района и в Совет депутатов в сроки, установленные законодательством.</w:t>
            </w:r>
          </w:p>
          <w:p w:rsidR="00AA0D38" w:rsidRPr="000731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Утвержден бюджет муниципального </w:t>
            </w:r>
            <w:proofErr w:type="spellStart"/>
            <w:proofErr w:type="gram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образо-вания</w:t>
            </w:r>
            <w:proofErr w:type="spellEnd"/>
            <w:proofErr w:type="gram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 он» на 2020 год и на плановый период 2021 и 2022 годов, Решением Совета депутатов  </w:t>
            </w:r>
            <w:proofErr w:type="spell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муни-ципального</w:t>
            </w:r>
            <w:proofErr w:type="spell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 от 18.12.2019 г. № 332 « О бюджете </w:t>
            </w:r>
            <w:proofErr w:type="spell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муниципаль-ного</w:t>
            </w:r>
            <w:proofErr w:type="spell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E4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2020 год  и на плановый период 2021 и 2022 годов»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3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1-2-3 квартал 2019</w:t>
            </w:r>
          </w:p>
          <w:p w:rsidR="00AA0D38" w:rsidRPr="00E037D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3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 об исполнении 1,2,3 кварталы 2019 г и годовой отчет за 2018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037DC" w:rsidRDefault="00AA0D38" w:rsidP="002056A3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Порядок исполнения бюджета 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муниципаль-ного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установлен Решением Совета депутатов муниципального 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29.10.2015г. № 338 «Положение о бюджетном процессе в муниципальном 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образо-вании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  <w:p w:rsidR="00AA0D38" w:rsidRPr="00E037DC" w:rsidRDefault="00AA0D38" w:rsidP="002056A3">
            <w:pPr>
              <w:widowControl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бюджета организовано на основе  сводной бюджетной росписи и кассового плана бюджета муниципального </w:t>
            </w:r>
            <w:proofErr w:type="spellStart"/>
            <w:proofErr w:type="gram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proofErr w:type="gram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37DC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  <w:p w:rsidR="00AA0D38" w:rsidRPr="001B2ED6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9" w:history="1">
              <w:r w:rsidRPr="001B2ED6">
                <w:rPr>
                  <w:rFonts w:ascii="Times New Roman" w:hAnsi="Times New Roman" w:cs="Times New Roman"/>
                  <w:sz w:val="20"/>
                  <w:szCs w:val="20"/>
                </w:rPr>
                <w:t>Порядок</w:t>
              </w:r>
            </w:hyperlink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составления и ведения сводной бюджетной росписи бюджета </w:t>
            </w:r>
            <w:proofErr w:type="spellStart"/>
            <w:proofErr w:type="gram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муниципаль-ного</w:t>
            </w:r>
            <w:proofErr w:type="spellEnd"/>
            <w:proofErr w:type="gram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бюджетных росписей главных распорядителей средств бюджета муниципального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 (главных администраторов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источ-ников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 дефицита бюджета муниципального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район») утвержден приказом Управления финансов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Админис-трации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«Глазов-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31 декабря 2015 года № 92.</w:t>
            </w:r>
          </w:p>
          <w:p w:rsidR="00AA0D38" w:rsidRPr="001B2ED6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Решением Совета депутатов МО «</w:t>
            </w:r>
            <w:proofErr w:type="spell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 от 30.05.2019 года № 267 утвержден  «Отчет об исполнении бюджета </w:t>
            </w:r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 «</w:t>
            </w:r>
            <w:proofErr w:type="spell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за 2018 год». Отчеты об исполнении бюджета за  1,2,3, кварталы 2019 г  утверждены </w:t>
            </w:r>
            <w:proofErr w:type="gram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Постанов-</w:t>
            </w:r>
            <w:proofErr w:type="spell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лениями</w:t>
            </w:r>
            <w:proofErr w:type="spellEnd"/>
            <w:proofErr w:type="gramEnd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Админис-трации</w:t>
            </w:r>
            <w:proofErr w:type="spellEnd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B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рассмотрены на контрольной комиссии Совета депутатов. </w:t>
            </w:r>
            <w:proofErr w:type="gram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Порядок составления и ведения кассового плана исполнения бюджета</w:t>
            </w:r>
            <w:r w:rsidRPr="001B2ED6">
              <w:rPr>
                <w:sz w:val="20"/>
                <w:szCs w:val="20"/>
              </w:rPr>
              <w:t xml:space="preserve"> </w:t>
            </w:r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составе</w:t>
            </w:r>
            <w:r w:rsidRPr="001B2ED6">
              <w:rPr>
                <w:sz w:val="20"/>
                <w:szCs w:val="20"/>
              </w:rPr>
              <w:t xml:space="preserve"> </w:t>
            </w:r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и сроках представления главными распорядителями средств бюджета</w:t>
            </w:r>
            <w:r w:rsidRPr="001B2ED6">
              <w:rPr>
                <w:sz w:val="20"/>
                <w:szCs w:val="20"/>
              </w:rPr>
              <w:t xml:space="preserve"> </w:t>
            </w:r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администраторами доходов бюджета, администраторами исто-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чников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 дефицита бюджета муниципального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  сведений, необходимых для составления и ведения кассового плана исполнения бюджета муниципального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утверждены приказом Управления финансов 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Админис-трации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«Глазов-</w:t>
            </w:r>
            <w:proofErr w:type="spellStart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End"/>
            <w:r w:rsidRPr="001B2ED6">
              <w:rPr>
                <w:rFonts w:ascii="Times New Roman" w:hAnsi="Times New Roman" w:cs="Times New Roman"/>
                <w:sz w:val="20"/>
                <w:szCs w:val="20"/>
              </w:rPr>
              <w:t>» от 31 декабря  2013 года №77.</w:t>
            </w:r>
          </w:p>
          <w:p w:rsidR="00AA0D38" w:rsidRPr="007229B3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В целях организации исполнения  бюджета муниципального </w:t>
            </w:r>
            <w:proofErr w:type="spellStart"/>
            <w:proofErr w:type="gram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proofErr w:type="gram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установлен  </w:t>
            </w:r>
            <w:r w:rsidRPr="007229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график санкционирования платежей, производимых за счет собственных доходов бюджета</w:t>
            </w:r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proofErr w:type="spell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район, утвержденный Приказом Управления финансов </w:t>
            </w:r>
            <w:proofErr w:type="spell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Админис-трации</w:t>
            </w:r>
            <w:proofErr w:type="spell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229B3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30 декабря  2019 года № 86.</w:t>
            </w:r>
          </w:p>
          <w:p w:rsidR="00AA0D38" w:rsidRPr="00981314" w:rsidRDefault="00AA0D38" w:rsidP="002056A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</w:t>
            </w:r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29.12.2017 №  222 «Об утверждении порядка составления и утверждения плана-финансово-хозяйственной деятельности муниципальных бюджетных учреждений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район»,</w:t>
            </w:r>
          </w:p>
          <w:p w:rsidR="00AA0D38" w:rsidRPr="00981314" w:rsidRDefault="00AA0D38" w:rsidP="002056A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29.12.2018 № 1.147 «Об утверждении Порядка составления, утверждения бюджетных смет муниципальных казенных учреждений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подведомственных Администрации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район»;</w:t>
            </w:r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29.12.2017 № 217 «О внесении изменений в Постановление</w:t>
            </w:r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 22.12.2015  № 150.2 « </w:t>
            </w: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>О порядке формирования</w:t>
            </w:r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финансового обеспечения выполнения муниципального</w:t>
            </w:r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задания на оказание </w:t>
            </w:r>
            <w:proofErr w:type="gramStart"/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 (выполнение работ) в отношении </w:t>
            </w:r>
          </w:p>
          <w:p w:rsidR="00AA0D38" w:rsidRPr="00981314" w:rsidRDefault="00AA0D38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муниципальных учреждений </w:t>
            </w:r>
            <w:proofErr w:type="gramStart"/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A0D38" w:rsidRPr="00981314" w:rsidRDefault="00AA0D38" w:rsidP="002056A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район»»</w:t>
            </w:r>
          </w:p>
          <w:p w:rsidR="00AA0D38" w:rsidRPr="000731EC" w:rsidRDefault="00AA0D38" w:rsidP="002056A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Постановление Администрации муниципального образования </w:t>
            </w:r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29.12.2017 № 221 «Об утверждении Типовой формы соглашения о предоставлении субсидий из бюджета муниципального образования «</w:t>
            </w:r>
            <w:proofErr w:type="spellStart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8131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76F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Казначейское исполнение расходной части бюджета муниципального образования «</w:t>
            </w:r>
            <w:proofErr w:type="spellStart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76F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76F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76F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76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76F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proofErr w:type="spellStart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76FF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E914D1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Кассовое обслуживание расходной части бюджета муниципального образования «</w:t>
            </w:r>
            <w:proofErr w:type="spell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район» и сельских поселений </w:t>
            </w:r>
            <w:proofErr w:type="spell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осуществлялось по средствам проведения предварительного и текущего контроля за ведением операций со средствами бюджетов 15 главными </w:t>
            </w:r>
            <w:proofErr w:type="spellStart"/>
            <w:proofErr w:type="gram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распоряди-телями</w:t>
            </w:r>
            <w:proofErr w:type="spellEnd"/>
            <w:proofErr w:type="gram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средств бюджетов </w:t>
            </w:r>
            <w:proofErr w:type="spell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сельских поселений,  22 муниципальными казенными </w:t>
            </w:r>
            <w:proofErr w:type="spell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учрежде-ниями</w:t>
            </w:r>
            <w:proofErr w:type="spell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 также 9 бюджетными учреждениями   </w:t>
            </w:r>
            <w:proofErr w:type="spellStart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914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EFF"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EF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690EF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90EFF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690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690EF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690EF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EFF"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690EFF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2019 года Управлением финансов Администрации муниципального образования «</w:t>
            </w:r>
            <w:proofErr w:type="spellStart"/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 осуществлялись организация  и ведение бюджетного учета, составление бюджетной отчетности, составление отчетности об исполнении </w:t>
            </w: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консолидированного бюджета  района, иной финансовой отчетности: подготовлены приказы по представлению главными администраторами бюджетных средств ежемесячной и квартальной бюджетной  отчетности;</w:t>
            </w:r>
          </w:p>
          <w:p w:rsidR="00AA0D38" w:rsidRPr="00690EFF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AA0D38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-оказывалась методологическая помощь по вопросам бюджетного учета и формированию бюджетной отчетности:  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марта</w:t>
            </w: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690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проведено совещание с бухгалтерами, на котором рассматривали следующие вопросы:</w:t>
            </w:r>
          </w:p>
          <w:p w:rsidR="00AA0D38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Переход на федеральные стандарты:</w:t>
            </w:r>
          </w:p>
          <w:p w:rsidR="00AA0D38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 «Отчет о движении денежных средств» - Приказ МФ РФ от 30.12.2017 г. № 278 н;</w:t>
            </w:r>
          </w:p>
          <w:p w:rsidR="00AA0D38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 «Запасы» - Приказ МФ РФ от 07.12.2018 г. № 256 н;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Стандарт «Доходы» - Приказ МФ РФ от 27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.02.2018 г. № 32 н;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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Стандарт «Обесценивание активов» - Приказ МФ РФ от 31.12.2016 г. № 259 Н.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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Стандарт «Представление бухгалтерской (финансовой) отчетности»  - Приказ МФ РФ от 31.12.2016 г. 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260 Н.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Pr="00DD06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за 6 месяцев 2019 г.: ф. 0503173 и 0503773, ф. 0503169 и 0503769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  <w:p w:rsidR="00AA0D38" w:rsidRPr="00120169" w:rsidRDefault="00AA0D38" w:rsidP="002056A3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Порядок исправления ошибок прошлых лет.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Составление отчетности об исполнении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формирование отчетности консолидированного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и иной финансовой отчетности.                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отчетность консолидированного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иная финансовая отчетность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2019 году в соответствии с требованиями, утвержденными приказами Министерства финансов России и приказами Министерства финансов УР, приказами УФ Администрации МО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район»: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формировалась ежемесячная, квартальная отчетность  об исполнении консолидированного бюджета  района;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-формировалась ежеквартальная сводная бухгалтерская отчетность  муниципальных бюджетных учреждений.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Отсутствие желающих приобрести ЗУ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1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1201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201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свода реестров расходных обязательств муниципальных образований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169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района, органы местного самоуправления сельских поселений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 квартал 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169"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20169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свода реестров расходных обязательств муниципальных образований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12016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Реестр расходных обязательств 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реестр расходных обязательств муниципальных образований – сельских поселений 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составляется и ведётся на основе реестров расходных обязательств главных распорядителей средств бюджета 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</w:t>
            </w:r>
            <w:proofErr w:type="gram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proofErr w:type="gram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образований-сельских поселений, согласно Постановлению главы Администрации 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района от 15.03.2016 г. № 37.1  «Об утверждении Порядка ведения реестра расходных обязательств муниципального образования «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и реестра расходных обязательств муниципальных </w:t>
            </w:r>
            <w:proofErr w:type="gram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образований-сельских</w:t>
            </w:r>
            <w:proofErr w:type="gram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поселений, входящих в состав муниципального образования «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 </w:t>
            </w:r>
          </w:p>
          <w:p w:rsidR="00AA0D38" w:rsidRPr="0012016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соответствии с  данным Порядком, уточнённый свод реестров расходных обязательств 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муниципальных </w:t>
            </w:r>
            <w:proofErr w:type="gram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образований-сельских</w:t>
            </w:r>
            <w:proofErr w:type="gramEnd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поселений на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годы  сформирован, представлен в МФ УР и размещен на официальном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портале</w:t>
            </w: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A0D38" w:rsidRPr="0012016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A0D38" w:rsidRPr="0012016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регулирование, </w:t>
            </w:r>
            <w:r w:rsidRPr="00087E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ормативно-методическое обеспечение в сфере организации ведомственного финансового контроля в  органах местного самоуправления.</w:t>
            </w:r>
          </w:p>
          <w:p w:rsidR="00AA0D38" w:rsidRPr="00087E2E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7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образования «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F5493" w:rsidRDefault="00AA0D38" w:rsidP="002056A3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Решением Совета депутатов утверждено Положение о контрольно-счетном органе муниципального образования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22.12.2016г. № 43. Стандарт организации деятельности «Планирование деятельности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16.10.2018. Стандарт внешнего муниципального финансового контроля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«Проведение контрольного мероприятия» от 01.04.2017. Стандарт внешнего муниципального финансового контроля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«Проведение экспертно-аналитического мероприятия» от 01.03.2017. Стандарт внешнего </w:t>
            </w: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финансового контроля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«Проведение экспертизы проекта бюджета на очередной финансовый год и плановый период» от 01.11.2018. Стандарт внешнего муниципального финансового контроля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«Проведение внешней проверки годового отчета об исполнении отчета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01.02.2017.  Регламент КСО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01.02.2017.</w:t>
            </w:r>
          </w:p>
          <w:p w:rsidR="00AA0D38" w:rsidRPr="003F5493" w:rsidRDefault="00AA0D38" w:rsidP="002056A3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 Администрации муниципального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 от 01.02.2017г. № 14.1 «Об утверждении Порядка осуществления Администрацией муниципального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полномочий по внутреннему муниципальному финансовому контролю» (с 16.12.2019 – Постановлением Администрации 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16.12.2019 № 1.133.3)</w:t>
            </w:r>
          </w:p>
          <w:p w:rsidR="00AA0D38" w:rsidRPr="003F5493" w:rsidRDefault="00AA0D38" w:rsidP="002056A3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 от 18.12.2017г. № 205 «Об утверждении стандартов осуществления внутреннего муниципального финансового контроля Администрацией муниципального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 (с 16.12.2019 Постановлением Администрации 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16.12.2019 № 1.133.2).</w:t>
            </w:r>
          </w:p>
          <w:p w:rsidR="00AA0D38" w:rsidRPr="003F5493" w:rsidRDefault="00AA0D38" w:rsidP="002056A3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Главные распорядители осуществляют внутренний финансовый контроль и внутренний финансовый аудит в соответствии с  порядком, </w:t>
            </w:r>
            <w:r w:rsidRPr="003F54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утвержденным Постановлением Главы Администрации МО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 № 92 от 26.11.2014 «Об утверждении порядка осуществления главными распорядителями (распорядителями</w:t>
            </w:r>
            <w:proofErr w:type="gram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редств бюджета  муниципального 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образования«Глазовский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район», главными администраторами (администраторами) доходов 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бюджетамуниципального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район», главными администраторами (администраторами)</w:t>
            </w:r>
          </w:p>
          <w:p w:rsidR="00AA0D38" w:rsidRPr="003F5493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источников финансирования дефицита бюджета</w:t>
            </w:r>
          </w:p>
          <w:p w:rsidR="00AA0D38" w:rsidRPr="003F5493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</w:p>
          <w:p w:rsidR="00AA0D38" w:rsidRPr="003F5493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внутреннего  финансового контроля и внутреннего</w:t>
            </w:r>
          </w:p>
          <w:p w:rsidR="00AA0D38" w:rsidRPr="000731EC" w:rsidRDefault="00AA0D38" w:rsidP="002056A3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F5493">
              <w:rPr>
                <w:rFonts w:ascii="Times New Roman" w:hAnsi="Times New Roman" w:cs="Times New Roman"/>
                <w:sz w:val="20"/>
                <w:szCs w:val="20"/>
              </w:rPr>
              <w:t>финансового аудита».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7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F549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7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gramStart"/>
            <w:r w:rsidRPr="00087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онтрольно-ревизионная работа  главного специалиста-эксперта по контрольно-ревизионной работе Администрации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в 2019 г. осуществлялась в соответствии с Планом контрольно-ревизионной работы на  2019 год, утвержденным Распоряжением Администрации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№ 429 от 29.12.2018 года, с изменениями, внесенными распоряжениями Администрации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03.04.2019 № 89, от 05.06.2019 № 178, от 14.10.2019 № 301.  </w:t>
            </w:r>
            <w:proofErr w:type="gramEnd"/>
          </w:p>
          <w:p w:rsidR="00AA0D38" w:rsidRPr="003F549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Деятельность аудитора контрольно-счетного органа </w:t>
            </w:r>
          </w:p>
          <w:p w:rsidR="00AA0D38" w:rsidRPr="000731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в 2019 году осуществлялась в соответствии с </w:t>
            </w: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Планом работы контрольно-счетного органа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 2019 год утвержденным  29.12.2018, с учетом изменений от 30.12.2019г.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087E2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7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87E2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E2E">
              <w:rPr>
                <w:rFonts w:ascii="Times New Roman" w:hAnsi="Times New Roman" w:cs="Times New Roman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F549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2019 году главным специалистом-экспертом по контрольно-ревизионной работе Администрации МО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проведено 19 проверок, аудитором контрольно-счетного органа </w:t>
            </w:r>
          </w:p>
          <w:p w:rsidR="00AA0D38" w:rsidRPr="000731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F5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проведено 73 проверки.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proofErr w:type="spellStart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7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B7CE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7B7CEE" w:rsidRDefault="00AA0D38" w:rsidP="002056A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 2019 год проведено 3 совещания комиссии по контролю эффективности бюджетных расходов. Где рассмотрены: </w:t>
            </w:r>
            <w:r w:rsidRPr="007B7C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 по контролю за эффективностью бюджетных расходов в области культуры и образования;</w:t>
            </w:r>
          </w:p>
          <w:p w:rsidR="00AA0D38" w:rsidRPr="007B7CEE" w:rsidRDefault="00AA0D38" w:rsidP="002056A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планы оптимизации, результаты </w:t>
            </w:r>
            <w:proofErr w:type="spellStart"/>
            <w:proofErr w:type="gramStart"/>
            <w:r w:rsidRPr="007B7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оптимиза-ции</w:t>
            </w:r>
            <w:proofErr w:type="spellEnd"/>
            <w:proofErr w:type="gramEnd"/>
            <w:r w:rsidRPr="007B7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дорожных карт, экономия бюджетных средств от снижения начальной цены контракта, </w:t>
            </w:r>
            <w:r w:rsidRPr="007B7CEE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результаты оценки эффективности реализации муниципальных программ (подпрограмм) за 2018 год.</w:t>
            </w:r>
            <w:r w:rsidRPr="007B7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0D38" w:rsidRPr="007B7CE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A0D38" w:rsidRPr="007B7CE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мероприятий по списанию задолженности </w:t>
            </w:r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</w:t>
            </w:r>
            <w:r w:rsidRPr="004307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(документальное подтверждение) </w:t>
            </w:r>
            <w:r w:rsidRPr="004307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 район»  о списании задолженности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Мероприятия по списанию задолженности юридических лиц, крестьянских (фермерских) </w:t>
            </w:r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хозяйств и индивидуальных предпринимателей перед бюджетом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по </w:t>
            </w:r>
            <w:proofErr w:type="gramStart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бюджетным средствам, предоставленным на возвратной основе в 2018 году не проводились</w:t>
            </w:r>
            <w:proofErr w:type="gramEnd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связи с отсутствием задолженности.</w:t>
            </w:r>
          </w:p>
          <w:p w:rsidR="00AA0D38" w:rsidRPr="004307DA" w:rsidRDefault="00AA0D38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3B2F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 xml:space="preserve"> район». Правовой акт Администрации муниципального образования «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</w:rPr>
              <w:t xml:space="preserve"> район» о списании задолженности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B2F3B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 соответствии со статьей 160.1 Бюджетного кодекса Российской Федерации главными администраторами доходов бюджета муниципального образования "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район"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«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 (Приказ Управления финансов от 30.05.2016 № 28.1; Приказ Управления образования от 01.06.2016 № 26.1-од; Постановление Администрации муниципального образования "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район" от 22.06.2016 № 73.2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ред.28.03.2019г.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; Постановление Главы муниципального образования </w:t>
            </w:r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lastRenderedPageBreak/>
              <w:t>"</w:t>
            </w:r>
            <w:proofErr w:type="spellStart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3B2F3B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район" от</w:t>
            </w:r>
            <w:r w:rsidRPr="003B2F3B">
              <w:rPr>
                <w:rFonts w:ascii="Times New Roman" w:hAnsi="Times New Roman" w:cs="Times New Roman"/>
                <w:sz w:val="20"/>
                <w:szCs w:val="20"/>
              </w:rPr>
              <w:t xml:space="preserve"> 24.06.2016 № 13).</w:t>
            </w:r>
            <w:proofErr w:type="gramEnd"/>
          </w:p>
          <w:p w:rsidR="00AA0D38" w:rsidRPr="003B2F3B" w:rsidRDefault="00AA0D38" w:rsidP="002056A3">
            <w:pPr>
              <w:pStyle w:val="ConsPlusNormal"/>
              <w:jc w:val="both"/>
              <w:rPr>
                <w:color w:val="000000" w:themeColor="text1"/>
              </w:rPr>
            </w:pPr>
            <w:proofErr w:type="gramStart"/>
            <w:r w:rsidRPr="003B2F3B">
              <w:rPr>
                <w:rFonts w:eastAsia="Times New Roman"/>
                <w:color w:val="000000"/>
                <w:lang w:eastAsia="ru-RU"/>
              </w:rPr>
              <w:t>В 2019 году признана</w:t>
            </w:r>
            <w:r w:rsidRPr="003B2F3B">
              <w:rPr>
                <w:color w:val="000000" w:themeColor="text1"/>
              </w:rPr>
              <w:t xml:space="preserve"> безнадежной к взысканию и списана дебиторская задолженность по неналоговым доходам перед бюджетом муниципального образования «</w:t>
            </w:r>
            <w:proofErr w:type="spellStart"/>
            <w:r w:rsidRPr="003B2F3B">
              <w:rPr>
                <w:color w:val="000000" w:themeColor="text1"/>
              </w:rPr>
              <w:t>Глазовский</w:t>
            </w:r>
            <w:proofErr w:type="spellEnd"/>
            <w:r w:rsidRPr="003B2F3B">
              <w:rPr>
                <w:color w:val="000000" w:themeColor="text1"/>
              </w:rPr>
              <w:t xml:space="preserve"> район» ООО «РВС»  в сумме основного долга 540197,10 рублей  на основании выписки из ЕГРЮЛ и решению № 1 от 29.03.2019 о признании безнадежной к взысканию задолженности по договорам аренды муниципального имущества</w:t>
            </w:r>
            <w:r>
              <w:rPr>
                <w:color w:val="000000" w:themeColor="text1"/>
              </w:rPr>
              <w:t>, ООО «</w:t>
            </w:r>
            <w:proofErr w:type="spellStart"/>
            <w:r>
              <w:rPr>
                <w:color w:val="000000" w:themeColor="text1"/>
              </w:rPr>
              <w:t>Жилкомсервис</w:t>
            </w:r>
            <w:proofErr w:type="spellEnd"/>
            <w:r>
              <w:rPr>
                <w:color w:val="000000" w:themeColor="text1"/>
              </w:rPr>
              <w:t xml:space="preserve">» </w:t>
            </w:r>
            <w:r w:rsidRPr="003B2F3B">
              <w:rPr>
                <w:color w:val="000000" w:themeColor="text1"/>
              </w:rPr>
              <w:t xml:space="preserve">в сумме основного долга </w:t>
            </w:r>
            <w:r>
              <w:rPr>
                <w:color w:val="000000" w:themeColor="text1"/>
              </w:rPr>
              <w:t>184854,71 рублей, пени 13526,7 рублей</w:t>
            </w:r>
            <w:proofErr w:type="gramEnd"/>
            <w:r w:rsidRPr="003B2F3B">
              <w:rPr>
                <w:color w:val="000000" w:themeColor="text1"/>
              </w:rPr>
              <w:t xml:space="preserve"> на основании решени</w:t>
            </w:r>
            <w:r>
              <w:rPr>
                <w:color w:val="000000" w:themeColor="text1"/>
              </w:rPr>
              <w:t>я</w:t>
            </w:r>
            <w:r w:rsidRPr="003B2F3B">
              <w:rPr>
                <w:color w:val="000000" w:themeColor="text1"/>
              </w:rPr>
              <w:t xml:space="preserve"> № </w:t>
            </w:r>
            <w:r>
              <w:rPr>
                <w:color w:val="000000" w:themeColor="text1"/>
              </w:rPr>
              <w:t>2</w:t>
            </w:r>
            <w:r w:rsidRPr="003B2F3B">
              <w:rPr>
                <w:color w:val="000000" w:themeColor="text1"/>
              </w:rPr>
              <w:t xml:space="preserve"> от </w:t>
            </w:r>
            <w:r>
              <w:rPr>
                <w:color w:val="000000" w:themeColor="text1"/>
              </w:rPr>
              <w:t>07</w:t>
            </w:r>
            <w:r w:rsidRPr="003B2F3B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6</w:t>
            </w:r>
            <w:r w:rsidRPr="003B2F3B">
              <w:rPr>
                <w:color w:val="000000" w:themeColor="text1"/>
              </w:rPr>
              <w:t>.2019 о признании безнадежной к взысканию задолженности по договорам аренды муниципального имущества</w:t>
            </w:r>
            <w:r>
              <w:rPr>
                <w:color w:val="000000" w:themeColor="text1"/>
              </w:rPr>
              <w:t xml:space="preserve">. </w:t>
            </w:r>
            <w:proofErr w:type="gramStart"/>
            <w:r>
              <w:rPr>
                <w:color w:val="000000" w:themeColor="text1"/>
              </w:rPr>
              <w:t>ПАО «МРСК Центра и Приволжья</w:t>
            </w:r>
            <w:r w:rsidRPr="009A563A">
              <w:rPr>
                <w:color w:val="000000" w:themeColor="text1"/>
              </w:rPr>
              <w:t>» в сумме основного долга 9628,8 рублей  по договору № 17-20/603-3г</w:t>
            </w:r>
            <w:r>
              <w:rPr>
                <w:color w:val="000000" w:themeColor="text1"/>
              </w:rPr>
              <w:t xml:space="preserve"> от 23.11.2010г., ООО «Водосток» в сумме основного долга 40512,0 рублей, пени 2840,90 рублей, ООО «ВФ-Сервис» в сумме основного долга 72055,75 рублей, пени 5960,32 рублей   по </w:t>
            </w:r>
            <w:r w:rsidRPr="003B2F3B">
              <w:rPr>
                <w:color w:val="000000" w:themeColor="text1"/>
              </w:rPr>
              <w:t xml:space="preserve">решению № </w:t>
            </w:r>
            <w:r>
              <w:rPr>
                <w:color w:val="000000" w:themeColor="text1"/>
              </w:rPr>
              <w:t>3</w:t>
            </w:r>
            <w:r w:rsidRPr="003B2F3B">
              <w:rPr>
                <w:color w:val="000000" w:themeColor="text1"/>
              </w:rPr>
              <w:t xml:space="preserve"> от </w:t>
            </w:r>
            <w:r>
              <w:rPr>
                <w:color w:val="000000" w:themeColor="text1"/>
              </w:rPr>
              <w:t>31</w:t>
            </w:r>
            <w:r w:rsidRPr="003B2F3B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</w:t>
            </w:r>
            <w:r w:rsidRPr="003B2F3B">
              <w:rPr>
                <w:color w:val="000000" w:themeColor="text1"/>
              </w:rPr>
              <w:t>0.2019 о признании безнадежной к взысканию задолженности по договорам аренды муниципального имущества</w:t>
            </w:r>
            <w:r>
              <w:rPr>
                <w:color w:val="000000" w:themeColor="text1"/>
              </w:rPr>
              <w:t>,</w:t>
            </w:r>
            <w:proofErr w:type="gramEnd"/>
          </w:p>
          <w:p w:rsidR="00AA0D38" w:rsidRPr="000731EC" w:rsidRDefault="00AA0D38" w:rsidP="002056A3">
            <w:pPr>
              <w:pStyle w:val="ConsPlusNormal"/>
              <w:jc w:val="both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9A563A">
              <w:rPr>
                <w:color w:val="000000" w:themeColor="text1"/>
              </w:rPr>
              <w:t xml:space="preserve">По физическим лицам (88 человек)  по договорам социального найма, договорам аренды земельного участка  в сумме основного долга 324450,8 </w:t>
            </w:r>
            <w:r w:rsidRPr="009A563A">
              <w:rPr>
                <w:color w:val="000000" w:themeColor="text1"/>
              </w:rPr>
              <w:lastRenderedPageBreak/>
              <w:t xml:space="preserve">рублей, пени 50681,35 рублей на основании свидетельства о смерти, Постановления об окончании исполнительного производства.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3109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ведением бюджетного учета и составления бюджетной отчетности, составления отчетности об исполнении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составления и ведения реестра расходных обязательств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составлением и исполнением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ведением бюджетного учета и составлением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06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район», составлением и ведением реестра расходных обязательств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по внесению изменений в программы (корректировка программ в соответствии с бюджетом МО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2019 год»   </w:t>
            </w:r>
            <w:proofErr w:type="gramEnd"/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Подготовлены приказы по представлению главными администраторами бюджетных средств ежемесячной и квартальной бюджетной  отчетности: </w:t>
            </w:r>
            <w:proofErr w:type="gram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 19 от 01.04.2019 г. «О составе форм и сроках представления сводной месячной бюджетной отчетности в 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с внесенными в него изменениями в 2019 г., приказ № 20 от 01.04.2019 г. «О составе форм и сроках представления квартальной бюджетной отчетности, квартальной сводной бухгалтерской отчетности муниципальных бюджетных учреждений на 1 апреля 2019 года в Управление финансов</w:t>
            </w:r>
            <w:proofErr w:type="gram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Администрации муниципального образования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район», приказ № 40 от 01.07.2019 г. «О составе форм и сроках представления квартальной 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бюджетной отчетности, квартальной сводной бухгалтерской отчетности муниципальных бюджетных учреждений за 1 полугодие 2019 года в 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район», приказ № 56 от 04.10.2019 г. «О составе форм и сроках представления квартальной бюджетной отчетности, квартальной сводной бухгалтерской отчетности муниципальных бюджетных учреждений</w:t>
            </w:r>
            <w:proofErr w:type="gram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 октября 2019 года в 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район»; приказ № 82 от 26.12.2019 г. «О сроках представления сводной годовой бюджетной отчетности </w:t>
            </w: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главными распорядителями средств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бюджета муниципального образования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главными  администраторами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доходов бюджета муниципального образования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главными администраторами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источников финансирования дефицита  бюджета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сводной бухгалтерской отчетности </w:t>
            </w:r>
            <w:proofErr w:type="gramStart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бюджетными</w:t>
            </w:r>
            <w:proofErr w:type="gramEnd"/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A0D38" w:rsidRPr="00DD06F6" w:rsidRDefault="00AA0D38" w:rsidP="002056A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учреждениями за 2019 год»;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-подготовлены письма с 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1D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</w:t>
            </w:r>
            <w:proofErr w:type="spellStart"/>
            <w:r w:rsidRPr="00E01D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E01D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муниципальных </w:t>
            </w:r>
            <w:proofErr w:type="gramStart"/>
            <w:r w:rsidRPr="00E01D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образований-сельских</w:t>
            </w:r>
            <w:proofErr w:type="gramEnd"/>
            <w:r w:rsidRPr="00E01D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поселений.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района, ведению бюджетного учета и составления отчетности, составлению и ведению реестров расходных обязательств муниципальных образований в </w:t>
            </w:r>
            <w:proofErr w:type="spellStart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DD06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D06F6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06F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</w:t>
            </w:r>
            <w:r w:rsidRPr="00DD06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C01249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01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C01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01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по внесению изменений в программы (корректировка программ в соответствии с бюджетом МО «</w:t>
            </w:r>
            <w:proofErr w:type="spellStart"/>
            <w:r w:rsidRPr="00C01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01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2019 год»   </w:t>
            </w:r>
            <w:proofErr w:type="gramEnd"/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Подготовлены приказы по представлению главными администраторами бюджетных средств ежемесячной и квартальной и годовой  бюджетной  отчетности;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AA0D38" w:rsidRPr="00DD06F6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-оказывалась методологическая помощь по вопросам бюджетного </w:t>
            </w:r>
            <w:r w:rsidRPr="00DD06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учета и формированию бюджетной отчетности. </w:t>
            </w:r>
          </w:p>
          <w:p w:rsidR="00AA0D38" w:rsidRPr="000731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71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Обеспечено составление и представление в Министерство финансов УР в установленные сроки уточнённого и планового сводов реестров расходных обязательств </w:t>
            </w:r>
            <w:proofErr w:type="spellStart"/>
            <w:r w:rsidRPr="00071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071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муниципальных </w:t>
            </w:r>
            <w:proofErr w:type="gramStart"/>
            <w:r w:rsidRPr="00071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образований-сельских</w:t>
            </w:r>
            <w:proofErr w:type="gramEnd"/>
            <w:r w:rsidRPr="00071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1456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регулирующих сферу управления муниципальным долгом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430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4307D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</w:t>
            </w:r>
            <w:proofErr w:type="spellStart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307D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регулирующие сферу управления муниципальным долгом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9614D8" w:rsidRDefault="00AA0D38" w:rsidP="002056A3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со статьей 24 Решения </w:t>
            </w:r>
            <w:proofErr w:type="spellStart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от 29.10.2015г. № 338 «Об утверждении Положения о бюджетном процессе в муниципальном образовании «</w:t>
            </w:r>
            <w:proofErr w:type="spellStart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управление муниципальным долгом муниципального образования «</w:t>
            </w:r>
            <w:proofErr w:type="spellStart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осуществляется  Администрацией муниципального образования «</w:t>
            </w:r>
            <w:proofErr w:type="spellStart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A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 </w:t>
            </w:r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постановление Администрации муниципального образования «</w:t>
            </w:r>
            <w:proofErr w:type="spellStart"/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18.01.2019г. № 1.9 «</w:t>
            </w: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 утверждении плана мероприятий по росту</w:t>
            </w:r>
          </w:p>
          <w:p w:rsidR="00AA0D38" w:rsidRPr="009614D8" w:rsidRDefault="00AA0D38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</w:t>
            </w:r>
          </w:p>
          <w:p w:rsidR="00AA0D38" w:rsidRPr="009614D8" w:rsidRDefault="00AA0D38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2019-2021 годы»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A0D38" w:rsidRPr="009614D8" w:rsidRDefault="00AA0D38" w:rsidP="002056A3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Принято постановление Администрации муниципального образования «</w:t>
            </w:r>
            <w:proofErr w:type="spellStart"/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61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30.05.2019 № 1.76.1 «</w:t>
            </w:r>
            <w:r w:rsidRPr="009614D8">
              <w:rPr>
                <w:rFonts w:ascii="Times New Roman" w:eastAsia="Calibri" w:hAnsi="Times New Roman" w:cs="Times New Roman"/>
                <w:sz w:val="20"/>
                <w:szCs w:val="20"/>
              </w:rPr>
              <w:t>О внесении изменений в план</w:t>
            </w: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мероприятий по росту</w:t>
            </w:r>
          </w:p>
          <w:p w:rsidR="00AA0D38" w:rsidRPr="009614D8" w:rsidRDefault="00AA0D38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доходов бюджета, оптимизации </w:t>
            </w: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</w:t>
            </w:r>
          </w:p>
          <w:p w:rsidR="00AA0D38" w:rsidRPr="000731EC" w:rsidRDefault="00AA0D38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614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2019- 2021 годы»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Отбор кредитных организаций для кредитования муниципального образования «</w:t>
            </w:r>
            <w:proofErr w:type="spellStart"/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соответствии с законодательством Российской Федерации о контрактной системе в сфере закупок.</w:t>
            </w:r>
          </w:p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61E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. Получение кредитов от кредитных организаций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 2019 год разработана 1 конкурсная документация, объявлен 1 открытый аукцион по отбору кредитных организаций для кредитования </w:t>
            </w:r>
            <w:proofErr w:type="spellStart"/>
            <w:proofErr w:type="gramStart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муници-пального</w:t>
            </w:r>
            <w:proofErr w:type="spellEnd"/>
            <w:proofErr w:type="gramEnd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 По результатам </w:t>
            </w:r>
            <w:proofErr w:type="spellStart"/>
            <w:proofErr w:type="gramStart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сос-тоявшегося</w:t>
            </w:r>
            <w:proofErr w:type="spellEnd"/>
            <w:proofErr w:type="gramEnd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аукциона заключен контракт на оказание услуг по предоставлению кредита кредитных организаций.  </w:t>
            </w: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 xml:space="preserve">Получен коммерческий кредит в ПАО </w:t>
            </w:r>
            <w:r w:rsidRPr="00F61E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«Сбербанк России» </w:t>
            </w: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на сумму 25511,0 тыс. рублей по ставке 8,55% годовых.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61E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EA3"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61EA3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Бюджетные кредиты из бюджета Удмуртской Республики не </w:t>
            </w:r>
            <w:proofErr w:type="spellStart"/>
            <w:proofErr w:type="gramStart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</w:t>
            </w:r>
            <w:proofErr w:type="spellEnd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-кались</w:t>
            </w:r>
            <w:proofErr w:type="gramEnd"/>
            <w:r w:rsidRPr="00F61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C1369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C13691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69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1369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136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6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C1369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6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C13691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C1369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69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36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район».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0731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Обязательства по обслуживанию </w:t>
            </w:r>
            <w:proofErr w:type="spellStart"/>
            <w:proofErr w:type="gramStart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муници-пального</w:t>
            </w:r>
            <w:proofErr w:type="spellEnd"/>
            <w:proofErr w:type="gramEnd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долга </w:t>
            </w:r>
            <w:proofErr w:type="spellStart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муни-ципального</w:t>
            </w:r>
            <w:proofErr w:type="spellEnd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36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исполнены в полном объеме на сумму 925,3 тыс. руб. Погашен</w:t>
            </w:r>
            <w:r w:rsidRPr="00C13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коммерческий кредит, перед </w:t>
            </w:r>
            <w:r w:rsidRPr="00C13691">
              <w:rPr>
                <w:rFonts w:ascii="Times New Roman" w:hAnsi="Times New Roman" w:cs="Times New Roman"/>
                <w:bCs/>
                <w:sz w:val="20"/>
                <w:szCs w:val="20"/>
              </w:rPr>
              <w:t>ПАО Банк «Йошкар-Ола»</w:t>
            </w:r>
            <w:r w:rsidRPr="00C13691">
              <w:rPr>
                <w:bCs/>
              </w:rPr>
              <w:t xml:space="preserve"> </w:t>
            </w:r>
            <w:r w:rsidRPr="00C13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сумму 5000,0 </w:t>
            </w:r>
            <w:r w:rsidRPr="00C1369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тыс. руб.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C13691">
              <w:rPr>
                <w:rFonts w:ascii="Times New Roman" w:hAnsi="Times New Roman" w:cs="Times New Roman"/>
                <w:sz w:val="20"/>
                <w:szCs w:val="20"/>
              </w:rPr>
              <w:t>огашена задолженность по бюджетным кредитам перед бюджетом Удмуртской Республики в сумме 23 345,9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69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 за</w:t>
            </w:r>
            <w:proofErr w:type="gram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 гарантии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  <w:r w:rsidRPr="00134E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район» не предоставлялись.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района, </w:t>
            </w:r>
            <w:proofErr w:type="gram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134E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</w:t>
            </w:r>
            <w:r w:rsidRPr="00134E67">
              <w:rPr>
                <w:rFonts w:ascii="Times New Roman" w:hAnsi="Times New Roman" w:cs="Times New Roman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134E6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Постановлением Администрации муниципального образования «</w:t>
            </w:r>
            <w:proofErr w:type="spellStart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 от 06.10.2017г. № 153 осуществляется учет долговых обязательств муниципального образования «</w:t>
            </w:r>
            <w:proofErr w:type="spellStart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в муниципальной долговой книге муниципального образования «</w:t>
            </w:r>
            <w:proofErr w:type="spellStart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 Ежемесячно информация из муниципальной долговой книги муниципального образования «</w:t>
            </w:r>
            <w:proofErr w:type="spellStart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передается в Министерство финансов Удмуртской Республики и размещается на официальном сайте Администрации </w:t>
            </w:r>
            <w:proofErr w:type="spellStart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3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района.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proofErr w:type="spellStart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по бюджетным кредитам, полученным из республиканского бюджета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7A23A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3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 по бюджетным кредитам, полученным из </w:t>
            </w:r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7A2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7A23A1" w:rsidRDefault="00AA0D38" w:rsidP="002056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>В августе 2019г.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полностью</w:t>
            </w: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 погашена задолженность по бюджетным кредитам перед бюджетом Удмуртской Республики в сумме 23 345,9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3A1">
              <w:rPr>
                <w:rFonts w:ascii="Times New Roman" w:hAnsi="Times New Roman" w:cs="Times New Roman"/>
                <w:sz w:val="20"/>
                <w:szCs w:val="20"/>
              </w:rPr>
              <w:t xml:space="preserve">руб. По состоянию на 01.01.2020г. задолженность по бюджетным кредитам перед бюджетом Удмуртской Республики отсутствует.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</w:t>
            </w:r>
            <w:proofErr w:type="spellStart"/>
            <w:r w:rsidRPr="003A4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4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3A47F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муниципального образования «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28.03.2019 № 254 «Об утверждения положения «О регулировании  межбюджетных отношений в муниципальном образовании «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5D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по расчету и предоставлению дотаций поселениям; выполнение управлением финансов </w:t>
            </w:r>
            <w:r w:rsidRPr="00B62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 xml:space="preserve"> район» соответствующих государственных полномочий.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B62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5D4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уровня бюджетной обеспеченности поселений за счет средств </w:t>
            </w:r>
            <w:r w:rsidRPr="00B62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625D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625D4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 12 месяцев между муниципальными </w:t>
            </w:r>
            <w:proofErr w:type="gramStart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образованиями-сельскими</w:t>
            </w:r>
            <w:proofErr w:type="gramEnd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поселениями </w:t>
            </w:r>
            <w:proofErr w:type="spellStart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распределена и перечислена  </w:t>
            </w:r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дотация (фонд финансовой поддержки поселений), из бюджета </w:t>
            </w:r>
            <w:proofErr w:type="spellStart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B62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в размере 9919,8 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Удмуртской Республики, переданных управлению финансов Администрации муниципального образования «</w:t>
            </w:r>
            <w:proofErr w:type="spellStart"/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64534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6453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4534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64534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12 месяцев между муниципальными </w:t>
            </w:r>
            <w:proofErr w:type="gramStart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образованиями-сельскими</w:t>
            </w:r>
            <w:proofErr w:type="gramEnd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поселениями </w:t>
            </w:r>
            <w:proofErr w:type="spellStart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распределена и перечислена </w:t>
            </w:r>
            <w:proofErr w:type="spellStart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подушевая</w:t>
            </w:r>
            <w:proofErr w:type="spellEnd"/>
            <w:r w:rsidRPr="00864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дотация (пропорционально количеству населения), полученная из бюджета УР в размере 933,0 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4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4644C7">
              <w:rPr>
                <w:rFonts w:ascii="Times New Roman" w:hAnsi="Times New Roman" w:cs="Times New Roman"/>
                <w:sz w:val="20"/>
                <w:szCs w:val="20"/>
              </w:rPr>
              <w:t xml:space="preserve">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4644C7" w:rsidRDefault="00AA0D38" w:rsidP="002056A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64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Сельским поселениям средства </w:t>
            </w: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на уплату налога на имущество организаций не выделялись, в связи с переплатой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налогу</w:t>
            </w: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D38" w:rsidRPr="004644C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4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0D38" w:rsidRPr="004644C7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3370">
              <w:rPr>
                <w:rFonts w:ascii="Times New Roman" w:hAnsi="Times New Roman" w:cs="Times New Roman"/>
                <w:sz w:val="20"/>
                <w:szCs w:val="20"/>
              </w:rPr>
              <w:t xml:space="preserve">Расчет и распределение  субвенций бюджетам </w:t>
            </w:r>
            <w:r w:rsidRPr="00913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3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913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91337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1337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3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3370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исполнение </w:t>
            </w:r>
            <w:r w:rsidRPr="009133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местного самоуправления сельских поселений переданных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91337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 12 месяцев распределена и перечислена субвенция по </w:t>
            </w:r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воинскому учёту</w:t>
            </w:r>
          </w:p>
          <w:p w:rsidR="00AA0D38" w:rsidRPr="0091337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муниципальным </w:t>
            </w:r>
            <w:proofErr w:type="gramStart"/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образованиям-сельским</w:t>
            </w:r>
            <w:proofErr w:type="gramEnd"/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поселениям </w:t>
            </w:r>
            <w:proofErr w:type="spellStart"/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913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в размере 1284,2 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муниципальных образований в 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районе (расчет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район»).</w:t>
            </w:r>
          </w:p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муниципальных образований в 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 бюджета Удмуртской Республики поступило 123910,0тыс. руб. Данная сумма была распределена между главными распределителями бюджета МО «</w:t>
            </w:r>
            <w:proofErr w:type="spellStart"/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DE2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DE2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квартал 2019 г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DE2F9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итогам  2018 года проведен мониторинг </w:t>
            </w:r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и исполнения </w:t>
            </w:r>
            <w:proofErr w:type="gram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proofErr w:type="gram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образований-сельских поселений. Результаты мониторинга размещены на официальном сайте МО «</w:t>
            </w:r>
            <w:proofErr w:type="spellStart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E2F9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B22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B22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F8A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F8A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квартал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2F8A">
              <w:rPr>
                <w:rFonts w:ascii="Times New Roman" w:hAnsi="Times New Roman" w:cs="Times New Roman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B22F8A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2F8A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2019 году в соответствии с Постановлением от 03.12.2014г № 94.1 «Об осуществлении мониторинга и оценки качества управления муниципальными финансами муниципальных образовани</w:t>
            </w:r>
            <w:proofErr w:type="gramStart"/>
            <w:r w:rsidRPr="00B22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й-</w:t>
            </w:r>
            <w:proofErr w:type="gramEnd"/>
            <w:r w:rsidRPr="00B22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 в </w:t>
            </w:r>
            <w:proofErr w:type="spellStart"/>
            <w:r w:rsidRPr="00B22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 w:rsidRPr="00B22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районе» проведен мониторинг по муниципальным образованиям-сельских поселений  за 2018 год. По результатам мониторинга у 1 муниципального образования сельского поселения 1 степень качества, у 7 муниципальных образований сельских поселений 2 степень качества, которым необходимо принять меры по повышению оценки качества управления, у 3 поселений 3 степень качества (данные 2018 года).</w:t>
            </w:r>
            <w:r w:rsidRPr="00B22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Мониторинг управления муниципальными финансами за 2019 год будет проведен в марте 2020 года.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1724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1F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F01F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F01F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FC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1FC2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</w:t>
            </w:r>
            <w:r w:rsidRPr="00F0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образований и расходов на его обслуживание, разработка мер по итогам мониторинга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F01FC2" w:rsidRDefault="00AA0D38" w:rsidP="00205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Ограничения по объемам муниципального долга муниципального образования «</w:t>
            </w:r>
            <w:proofErr w:type="spellStart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 район» и расходы на его обслуживание соблюдены в соответствии бюджетным законодательством Российской Федерации. </w:t>
            </w:r>
            <w:proofErr w:type="gramStart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Предельный объем муниципального долга составил 53856,9 тыс. руб. или 40,7% от утвержденного общего годового объема доходов, без учета утвержденного объема безвозмездных поступлений, верхний предел муниципального внутреннего долга составил 25511,0 тыс. руб. или 19,3%. </w:t>
            </w:r>
            <w:r w:rsidRPr="00F01F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обслуживание муниципального долга составили 925,3 тыс. руб. или 0,3% от общего объема расходов за исключением объема расходов, которые осуществляются за счет субвенций, предоставляемых из бюджетов</w:t>
            </w:r>
            <w:proofErr w:type="gramEnd"/>
            <w:r w:rsidRPr="00F01FC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системы Российской Федерации.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2A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2AEC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A22AEC" w:rsidRDefault="00AA0D38" w:rsidP="002056A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учебы с бухгалтерами  по вопросам ведения бюджетного учета и составлению бюджетной отчетности; проводилась консультационная работа по вопросам ведения бюджетного учета и составлением отчетности об исполнении бюджетов муниципальных </w:t>
            </w:r>
            <w:proofErr w:type="gramStart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>образований-сельских</w:t>
            </w:r>
            <w:proofErr w:type="gramEnd"/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поселений; участие Управления финансов на совещаниях по вопросам формирования межбюджетных отношений, составления и  исполнения бюджетов поселений.</w:t>
            </w:r>
          </w:p>
          <w:p w:rsidR="00AA0D38" w:rsidRPr="00A22AEC" w:rsidRDefault="00AA0D38" w:rsidP="002056A3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2AE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приняло выездное участие у 8 сельских поселений по утверждению бюджетов на 2020 год и на плановый период 2021 и 2022 годов»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41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6141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6141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417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4170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417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единой финансовой, бюджетной и налоговой политики в </w:t>
            </w:r>
            <w:proofErr w:type="spellStart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 xml:space="preserve"> районе и координация деятельности в этой сфере органов </w:t>
            </w:r>
            <w:r w:rsidRPr="00614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местного самоуправления Администрации </w:t>
            </w:r>
            <w:proofErr w:type="spellStart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61417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A0D38" w:rsidRPr="00614170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финансов Администрации МО «</w:t>
            </w:r>
            <w:proofErr w:type="spellStart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осуществляет реализацию полномочий (функций) в соответствии с Положением, утвержденным решением </w:t>
            </w:r>
            <w:proofErr w:type="spellStart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районного Совета депутатов № 339 от 29.10.2015 года « Об утверждении Положения об Управлении финансов Администрации муниципального образования» </w:t>
            </w:r>
            <w:proofErr w:type="spellStart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Глазовский</w:t>
            </w:r>
            <w:proofErr w:type="spellEnd"/>
            <w:r w:rsidRPr="00614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1556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A1E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A1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E3A1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E3A1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A1E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A1E">
              <w:rPr>
                <w:rFonts w:ascii="Times New Roman" w:hAnsi="Times New Roman" w:cs="Times New Roman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0E3A1E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подпрограмме «Управление муниципальными финансами» кассовое исполнение составило 18401,1  тыс. руб. или 99,6% к плану</w:t>
            </w:r>
            <w:proofErr w:type="gramStart"/>
            <w:r w:rsidRPr="000E3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</w:t>
            </w:r>
            <w:proofErr w:type="gramEnd"/>
            <w:r w:rsidRPr="000E3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подпрограмме «</w:t>
            </w:r>
            <w:r w:rsidRPr="000E3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0E3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0E3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бюджета» расходы  составили 12,0 тыс.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3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руб. или 100% к плану.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D5D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D5D1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5D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8D5D12" w:rsidRDefault="00AA0D38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D5D1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D5D12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налог на имущество организаций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2019 году не оплачивало, в связи с переплатой налога</w:t>
            </w:r>
            <w:r w:rsidRPr="008D5D1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A0D38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03 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электронно-вычислительной техники в сфере реализации муниципальной </w:t>
            </w:r>
            <w:r w:rsidRPr="00AA0D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Управления финансов Администрации </w:t>
            </w:r>
            <w:r w:rsidRPr="00AA0D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AA0D38" w:rsidRDefault="00AA0D38" w:rsidP="00260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D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 автоматизированные информационные системы бюджетного процесса </w:t>
            </w:r>
            <w:proofErr w:type="spellStart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A0D38">
              <w:rPr>
                <w:rFonts w:ascii="Times New Roman" w:hAnsi="Times New Roman" w:cs="Times New Roman"/>
                <w:sz w:val="20"/>
                <w:szCs w:val="20"/>
              </w:rPr>
              <w:t xml:space="preserve"> района функционировали без сбоев. Обслуживание и эксплуатация аппаратного обеспечения выполнялось своевременно и в соответствии с технической документацией в непрерывном </w:t>
            </w:r>
            <w:r w:rsidRPr="00AA0D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режиме.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D38" w:rsidRPr="00B2400F" w:rsidRDefault="00AA0D38" w:rsidP="00E00AD0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C601C8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0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C601C8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1C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601C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601C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604766" w:rsidRPr="00C601C8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1C8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C601C8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01C8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C601C8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C601C8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01C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C60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C601C8" w:rsidRDefault="00604766" w:rsidP="002056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феврале 2019 года</w:t>
            </w:r>
          </w:p>
          <w:p w:rsidR="00604766" w:rsidRPr="00C601C8" w:rsidRDefault="00604766" w:rsidP="002056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проведено совещание с ответственными  исполнителями  о своевременном и качественном предоставлении отчетности  и о приведении  программ в соответствии с бюджетом муниципального образования «</w:t>
            </w:r>
            <w:proofErr w:type="spellStart"/>
            <w:r w:rsidRPr="00C6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60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на 2019 год и на плановый период 2020 и 2021 годов, а также уточнение программ за 2018 год  (формы 5,6).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527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66597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</w:t>
            </w:r>
            <w:proofErr w:type="spellStart"/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66597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6597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E6659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6659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66597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6597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E66597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66597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</w:t>
            </w:r>
            <w:proofErr w:type="spellStart"/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66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E66597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Арбитражном суде, судах общей юрисдикции Удмуртской  Республики рассмотрено 103 иска в т. ч. судебных приказов на общую сумму 1 619 843,04 руб. Все иски (судебные приказы) удовлетворены. Общая сумма поступлений средств поступивших в бюджет составила 442 374,13 руб. от удовлетворенных исков.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193C8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СМИ, сети Интернет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193C8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целях повышения прозрачности  проводимой бюджетной политики, механизм официального раскрытия информации о бюджетном процессе в муниципальном образовании «</w:t>
            </w:r>
            <w:proofErr w:type="spellStart"/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в сети Интернет. В </w:t>
            </w: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</w:t>
            </w:r>
            <w:r w:rsidRPr="00193C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 Администрации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утвержден перечень информации о деятельности управления финансов Администрации МО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 размещаемой на официальном сайте МО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(Приказ № 55.1 от 25.11.2013 года) в соответствии с данным перечнем н</w:t>
            </w: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официальном сайте за   2019 год  размещены </w:t>
            </w:r>
          </w:p>
          <w:p w:rsidR="00604766" w:rsidRPr="00193C85" w:rsidRDefault="00604766" w:rsidP="00205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Еженедельно:</w:t>
            </w:r>
            <w:r w:rsidRPr="00193C8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о поступивших доходах и произведенных расходах за неделю; </w:t>
            </w: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Ежемесячно: Проекты решений и решения 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 депутатов «О бюджете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 », Отчеты о бюджете и кредиторской задолженности, Муниципальная долговая книга, Расходы бюджета; Ежеквартально: Исполнение бюджета, Бюджет для граждан; Сводная бюджетная роспись; </w:t>
            </w:r>
          </w:p>
          <w:p w:rsidR="00604766" w:rsidRPr="00193C85" w:rsidRDefault="00604766" w:rsidP="00205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Результаты проведенных мониторингов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район»; </w:t>
            </w:r>
          </w:p>
          <w:p w:rsidR="00604766" w:rsidRPr="00193C85" w:rsidRDefault="00604766" w:rsidP="002056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Ежегодно: Среднесрочный финансовый план, Отчет о результатах деятельности Управления финансов, Программы, Мониторинг </w:t>
            </w:r>
            <w:r w:rsidRPr="00193C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финансового менеджмента, Свод реестров расходных обязательств муниципальных образований.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193C8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193C85" w:rsidRDefault="00604766" w:rsidP="002056A3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193C8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2019 году в Управление </w:t>
            </w:r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финансов Администрации муниципального образования «</w:t>
            </w:r>
            <w:proofErr w:type="spellStart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3C85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193C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обращения от граждан не поступало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5F5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район», обеспечение долгосрочной сбалансированности и устойчивости бюджета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район», 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07C2" w:rsidRPr="00B2400F" w:rsidRDefault="004007C2" w:rsidP="00E00AD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07C2" w:rsidRPr="00B2400F" w:rsidRDefault="004007C2" w:rsidP="00E00AD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5589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5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A55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5589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экономики, органы местного самоуправлен</w:t>
            </w:r>
            <w:r w:rsidRPr="00A558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ия </w:t>
            </w:r>
            <w:proofErr w:type="spellStart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5589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5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A55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A55894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2016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55894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894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</w:t>
            </w:r>
            <w:r w:rsidRPr="00A558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бюджетной стратегии, утвержденная правовым актом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A55894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58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от 14.01.2016 года № 12.1 «О бюджетном прогнозе муниципального образования «</w:t>
            </w:r>
            <w:proofErr w:type="spellStart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55894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долгосрочный период</w:t>
            </w:r>
            <w:r w:rsidRPr="00A558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кв. 2016  года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Постановление от 14.01.2016 года № 12.1 «О бюджетном прогнозе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долгосрочный период</w:t>
            </w: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837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Администрации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</w:t>
            </w:r>
          </w:p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квартал 2016 года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Правовой акт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утверждающий долгосрочную бюджетную стратегию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Разработано Постановление от 14.01.2016 года № 12.1 «О бюджетном прогнозе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долгосрочный период</w:t>
            </w: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4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программ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Органы местного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самоуправления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2015-2024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 </w:t>
            </w:r>
          </w:p>
        </w:tc>
        <w:tc>
          <w:tcPr>
            <w:tcW w:w="7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2019г</w:t>
            </w: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од</w:t>
            </w: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tabs>
                <w:tab w:val="center" w:pos="1141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 Актуальные (приведенные в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с решением о бюджете) версии муниципальных программ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расходов  бюджета МО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формируемых  в рамках муниципальных  программ  в общем объеме  расходов бюджета  МО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  (за исключением расходов,  осуществляемых  за счет субвенций  из федерального, республиканского  бюджета) -  97,9%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Составление ежегодных планов реализации муниципальных программ муниципального образования «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3172EB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3172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04766" w:rsidRPr="003172EB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3172EB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Управления финансов Администрации МО «</w:t>
            </w:r>
            <w:proofErr w:type="spellStart"/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172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№ 10.1 от 07.02.2019 г. «</w:t>
            </w:r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План реализации муниципальной программы </w:t>
            </w:r>
            <w:proofErr w:type="spellStart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3172EB">
              <w:rPr>
                <w:rFonts w:ascii="Times New Roman" w:hAnsi="Times New Roman" w:cs="Times New Roman"/>
                <w:sz w:val="20"/>
                <w:szCs w:val="20"/>
              </w:rPr>
              <w:t xml:space="preserve"> района» на 2019 год»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5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муниципальных программ муниципального образования «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 Органы местного самоуправления 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57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57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57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  <w:p w:rsidR="00604766" w:rsidRPr="00570E76" w:rsidRDefault="00604766" w:rsidP="002056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2015-2024 годы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570E76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 Полугодовые, годовые отчеты о реализации муниципальных программ муниципального образования «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решения, принятые  по итогам оценки эффективности реализации муниципальных программ муниципального </w:t>
            </w:r>
            <w:r w:rsidRPr="00570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основе годовых отчетов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0731E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соответствии с Постановлением Администрации МО «</w:t>
            </w:r>
            <w:proofErr w:type="spellStart"/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 111 от 10 июля 2017 года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был проведен расчет оценки эффективности муниципальных программ (подпрограмм) за 2018 год. По результатам оценки из 10 муниципальных программ 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высокой степенью эффективности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с </w:t>
            </w:r>
            <w:r w:rsidRPr="00233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удовлетворительной степенью эффективности реализации и 3 программы с низкой степенью эффективности реализации.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570E76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квартал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70E76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70E76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очередной финансовый год и плановый период в структуре муниципальных программ.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570E76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бюджета на 2019 год сформирован в структуре муниципальных программ 99,6%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sz w:val="20"/>
                <w:szCs w:val="20"/>
              </w:rPr>
              <w:t xml:space="preserve">2015-2020 годы 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766" w:rsidRPr="00E1295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1295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2019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 проведен мониторинг за 2018 год. Средний уровень качества финансового менеджмента главных распорядителей 83,7% .Наивысший 88,8 % 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Парзинское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 наименьший 77,3 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% у 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 (данные 2018 года)</w:t>
            </w:r>
            <w:proofErr w:type="gram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Мониторинг 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качества финансового менеджмента, 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2019 год будет проведен в марте 2020 года.</w:t>
            </w:r>
          </w:p>
          <w:p w:rsidR="00604766" w:rsidRPr="000731E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2019 года проводился мониторинг 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 </w:t>
            </w:r>
            <w:proofErr w:type="gram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:з</w:t>
            </w:r>
            <w:proofErr w:type="gram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1 кв.-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93,9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%;2 кв.-7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%;3кв.-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4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F5720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F5720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</w:t>
            </w:r>
            <w:r w:rsidRPr="00F5720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5720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57204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F57204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</w:p>
        </w:tc>
        <w:tc>
          <w:tcPr>
            <w:tcW w:w="11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F57204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572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2016-2024 годы</w:t>
            </w:r>
          </w:p>
        </w:tc>
        <w:tc>
          <w:tcPr>
            <w:tcW w:w="7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F57204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7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F57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F57204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204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</w:t>
            </w:r>
            <w:r w:rsidRPr="00F57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Апробация методик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F57204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7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соответствии с Постановлением Администрации МО «</w:t>
            </w:r>
            <w:proofErr w:type="spellStart"/>
            <w:r w:rsidRPr="00F57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57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23.08.2012 года № 187 «Об утверждении Положения о порядке проведения ежегодной оценки (мониторинга) </w:t>
            </w:r>
            <w:r w:rsidRPr="00F57204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в </w:t>
            </w:r>
            <w:proofErr w:type="spellStart"/>
            <w:proofErr w:type="gramStart"/>
            <w:r w:rsidRPr="00F57204">
              <w:rPr>
                <w:rFonts w:ascii="Times New Roman" w:hAnsi="Times New Roman" w:cs="Times New Roman"/>
                <w:sz w:val="20"/>
                <w:szCs w:val="20"/>
              </w:rPr>
              <w:t>предоста-влении</w:t>
            </w:r>
            <w:proofErr w:type="spellEnd"/>
            <w:proofErr w:type="gramEnd"/>
            <w:r w:rsidRPr="00F5720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услуг…» проведена оценка потребности в предоставлении муниципальных услуг. Результаты проведения оценки потребности в предоставлении муниципальных услуг учтены при формировании бюджета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30" w:lineRule="exact"/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944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Администрации 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E0469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районе. </w:t>
            </w: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семинаров, совещаний.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E0469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Ежеквартально в Министерство финансов представляются отчеты по контрольно-ревизионной работе. По заключению ревизии, проверки даются предложения по устранению выявленных нарушений. Запрашивается информация об устранении, выявленных нарушений. По итогам ревизии проводится обсуждение материалов ревизии. За 2019 год </w:t>
            </w:r>
            <w:proofErr w:type="gramStart"/>
            <w:r w:rsidRPr="00494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проведены</w:t>
            </w:r>
            <w:proofErr w:type="gramEnd"/>
            <w:r w:rsidRPr="00494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совещаний по обсуждению проверок. </w:t>
            </w:r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информация о проведенных ревизиях, проверках Главе МО «</w:t>
            </w:r>
            <w:proofErr w:type="spellStart"/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и председателю районной комиссии районного Совета депутатов.</w:t>
            </w:r>
          </w:p>
          <w:p w:rsidR="00604766" w:rsidRPr="00F57204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2015-2020 годы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E0469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2018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E0469C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обеспечение осуществления оценки и аудита эффективности. Нормативные 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правовые акты, органов местного самоуправления. Проведение семинаров, совещаний.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E0469C" w:rsidRDefault="00604766" w:rsidP="002056A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Главные распорядители осуществляют внутренний финансовый контроль и внутренний финансовый аудит в соответствии с  порядком, утвержденным Постановлением 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Главы Администрации МО 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№ 92 от 26.11.2014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Об утверждении порядка осуществления главными распорядителями (распорядителями)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средств бюджета  муниципального образования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главными администраторами (администраторами) доходов бюджета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</w:t>
            </w:r>
          </w:p>
          <w:p w:rsidR="00604766" w:rsidRPr="00E0469C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главными администраторами (администраторами)</w:t>
            </w:r>
          </w:p>
          <w:p w:rsidR="00604766" w:rsidRPr="00E0469C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источников финансирования дефицита бюджета</w:t>
            </w:r>
          </w:p>
          <w:p w:rsidR="00604766" w:rsidRPr="00E0469C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</w:t>
            </w:r>
            <w:proofErr w:type="spellStart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</w:t>
            </w:r>
          </w:p>
          <w:p w:rsidR="00604766" w:rsidRPr="00E0469C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внутреннего  финансового контроля и внутреннего</w:t>
            </w:r>
          </w:p>
          <w:p w:rsidR="00604766" w:rsidRPr="00E0469C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469C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финансового аудита</w:t>
            </w:r>
            <w:r w:rsidRPr="00E0469C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604766" w:rsidRPr="00E0469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28" w:lineRule="exact"/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476D1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органов местного самоуправления </w:t>
            </w:r>
            <w:proofErr w:type="spellStart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476D1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476D1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</w:t>
            </w:r>
            <w:r w:rsidRPr="00476D1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Глазовского</w:t>
            </w:r>
            <w:proofErr w:type="spellEnd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476D1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4766" w:rsidRPr="00476D1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6D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476D1F" w:rsidRDefault="00604766" w:rsidP="002056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</w:t>
            </w:r>
            <w:proofErr w:type="spellStart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6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муниципальными закупками.</w:t>
            </w:r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476D1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4766" w:rsidRPr="00476D1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6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 2019 г. функции по контролю в сфере закупок осуществлял главный специалист-эксперт по контрольно-ревизионной работе Администрации МО «</w:t>
            </w:r>
            <w:proofErr w:type="spellStart"/>
            <w:r w:rsidRPr="00476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476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основании распоряжения Администрации МО «</w:t>
            </w:r>
            <w:proofErr w:type="spellStart"/>
            <w:r w:rsidRPr="00476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476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01.07.2015 № 150.3. В 2019 году  контрольно-ревизионным отделом и главным специалистом-экспертом рассмотрено 16 уведомления о заключении контракта с единственным поставщиком.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9115C" w:rsidRDefault="00604766" w:rsidP="002056A3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11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9115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9115C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11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19115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11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2019 г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9115C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 которые являются учредителями муниципальных учреждений, в 2016 году (для формирования муниципальных заданий на 2017 год и плановый период)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19115C" w:rsidRDefault="00604766" w:rsidP="002056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Структурными подразделениями администрации района</w:t>
            </w:r>
          </w:p>
          <w:p w:rsidR="00604766" w:rsidRPr="0019115C" w:rsidRDefault="00604766" w:rsidP="002056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11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услуги сформированы в соответствии</w:t>
            </w: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 с общероссийскими базовыми (отраслевыми) перечнями (классификаторами) государственных и муниципальных услуг,</w:t>
            </w:r>
            <w:r w:rsidRPr="00191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      </w:r>
            <w:proofErr w:type="gram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proofErr w:type="gramEnd"/>
            <w:r w:rsidRPr="00191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не включенных в общероссийские базовые (отраслевые) перечни (классификаторы) государственных и муниципальных услуг, и работ, </w:t>
            </w:r>
            <w:r w:rsidRPr="001911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и выполнение которых предусмотрено нормативными правовыми актами Удмуртской </w:t>
            </w:r>
            <w:proofErr w:type="gram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Республики (муниципальными правовыми актами муниципального образования "</w:t>
            </w:r>
            <w:proofErr w:type="spellStart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115C">
              <w:rPr>
                <w:rFonts w:ascii="Times New Roman" w:hAnsi="Times New Roman" w:cs="Times New Roman"/>
                <w:sz w:val="20"/>
                <w:szCs w:val="20"/>
              </w:rPr>
              <w:t xml:space="preserve"> район") (далее - региональный перечень (классификатор) государственных (муниципальных) услуг и работ)</w:t>
            </w:r>
            <w:proofErr w:type="gramEnd"/>
          </w:p>
          <w:p w:rsidR="00604766" w:rsidRPr="0019115C" w:rsidRDefault="00604766" w:rsidP="002056A3">
            <w:pPr>
              <w:pStyle w:val="ConsPlusNormal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30" w:lineRule="exact"/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3508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3508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3508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3508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13508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</w:t>
            </w:r>
          </w:p>
          <w:p w:rsidR="00604766" w:rsidRPr="0013508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13508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135089" w:rsidRDefault="00604766" w:rsidP="002056A3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Постановлением Администрации муниципального образования «</w:t>
            </w:r>
            <w:proofErr w:type="spell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 от 27.06.2016 года № 74.2  утвержден Порядок соответствия качества муниципальных услуг, фактически оказываемых в муниципальном образовании «</w:t>
            </w:r>
            <w:proofErr w:type="spell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утвержденным требованиям к качеству муниципальных услуг». </w:t>
            </w:r>
          </w:p>
          <w:p w:rsidR="00604766" w:rsidRPr="00135089" w:rsidRDefault="00604766" w:rsidP="0020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</w:t>
            </w:r>
            <w:proofErr w:type="gram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04766" w:rsidRPr="00135089" w:rsidRDefault="00604766" w:rsidP="0020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29.12.2017 № 220 «Об утверждении требований к качеству муниципальных услуг, оказываемых в сфере образования бюджетными муниципальными общеобразовательными учреждениями и учреждениями дополнительного образования МО «</w:t>
            </w:r>
            <w:proofErr w:type="spell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  <w:p w:rsidR="00604766" w:rsidRPr="00135089" w:rsidRDefault="00604766" w:rsidP="0020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</w:t>
            </w:r>
            <w:proofErr w:type="gramStart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1350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04766" w:rsidRPr="00135089" w:rsidRDefault="00604766" w:rsidP="0020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11.01.2018 № 1.1.3 «</w:t>
            </w:r>
            <w:proofErr w:type="gramStart"/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утверждений</w:t>
            </w:r>
            <w:proofErr w:type="gramEnd"/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требований к качеству муниципальных услуг, </w:t>
            </w:r>
            <w:r w:rsidRPr="00135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оказываемых муниципальными учреждениями культуры»</w:t>
            </w:r>
          </w:p>
          <w:p w:rsidR="00604766" w:rsidRPr="00135089" w:rsidRDefault="00604766" w:rsidP="002056A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муниципальной услуги по осуществлению библиотечного, библиографического и информационного обслуживания пользователей библиотеки – уровень удовлетворенности населения составил –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,6%;</w:t>
            </w:r>
          </w:p>
          <w:p w:rsidR="00604766" w:rsidRPr="00135089" w:rsidRDefault="00604766" w:rsidP="002056A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муниципальной услуги по организации и проведению культурно-массовых мероприятий составил –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04766" w:rsidRPr="00135089" w:rsidRDefault="00604766" w:rsidP="0020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муниципальной услуги по предоставлению доступа к музейным фондам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13508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04766" w:rsidRPr="00135089" w:rsidRDefault="00604766" w:rsidP="002056A3">
            <w:pPr>
              <w:widowControl w:val="0"/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</w:pPr>
            <w:r w:rsidRPr="00135089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>Было проведено изучение мнения населения о качестве оказания муниципальных услуг, предоставляемых муниципальными общеобразовательными учреждениями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 xml:space="preserve"> (Приказ Управления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 xml:space="preserve"> район» от 02.12.2019 № 67-од «Об изучении мнения населения о качестве оказания муниципальных услуг образовательными учреждениями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 xml:space="preserve"> район»).</w:t>
            </w:r>
          </w:p>
          <w:p w:rsidR="00604766" w:rsidRPr="00135089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089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bidi="hi-IN"/>
              </w:rPr>
              <w:t>Количество родителей, удовлетворенных  качеством предоставляемых услуг, составляет 95-98%.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30" w:lineRule="exact"/>
            </w:pPr>
          </w:p>
        </w:tc>
      </w:tr>
      <w:tr w:rsidR="00604766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Переход при финансовом обеспечении выполнения муниципальных заданий к 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местного самоуправлен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ия 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2017 год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F845FE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акты, утверждающие методики 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F845FE" w:rsidRDefault="00604766" w:rsidP="002056A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отрасли образование нормативные затраты на оказание муниципальных услуг, 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рассчитываются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Федерации,  с учетом корректирующих коэффициентов  </w:t>
            </w:r>
            <w:r w:rsidRPr="0048367B">
              <w:rPr>
                <w:rFonts w:ascii="Times New Roman" w:hAnsi="Times New Roman"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48367B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48367B">
              <w:rPr>
                <w:rFonts w:ascii="Times New Roman" w:hAnsi="Times New Roman"/>
                <w:sz w:val="20"/>
                <w:szCs w:val="20"/>
              </w:rPr>
              <w:t xml:space="preserve"> район» от 29.12.2018 г. № 1.154 «Об утверждении коэффициентов выравнивания применяемых в бюджетных учреждениях по отрасли</w:t>
            </w:r>
            <w:proofErr w:type="gramEnd"/>
            <w:r w:rsidRPr="0048367B">
              <w:rPr>
                <w:rFonts w:ascii="Times New Roman" w:hAnsi="Times New Roman"/>
                <w:sz w:val="20"/>
                <w:szCs w:val="20"/>
              </w:rPr>
              <w:t xml:space="preserve"> «Образование» муниципального образования «</w:t>
            </w:r>
            <w:proofErr w:type="spellStart"/>
            <w:r w:rsidRPr="0048367B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48367B">
              <w:rPr>
                <w:rFonts w:ascii="Times New Roman" w:hAnsi="Times New Roman"/>
                <w:sz w:val="20"/>
                <w:szCs w:val="20"/>
              </w:rPr>
              <w:t xml:space="preserve"> район»,</w:t>
            </w:r>
          </w:p>
          <w:p w:rsidR="00604766" w:rsidRPr="000731E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gram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По отрасли культура нормативные затраты на оказание муниципальных услуг, предусмотренные 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егиональным перечнем (классификатором) государственных (муниципальных) услуг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район") рассчитываются в соответствии с Постановлением Администрации МО «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18.12.2018 № 1.142.1 «Об</w:t>
            </w:r>
            <w:proofErr w:type="gram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утверждении базовых нормативов затрат на оказание муниципальных услуг (выполнение работ) для бюджетных учреждений культуры МО «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 учетом корректирующих коэффициентов  </w:t>
            </w:r>
            <w:r w:rsidRPr="00F845FE">
              <w:rPr>
                <w:rFonts w:ascii="Times New Roman" w:hAnsi="Times New Roman"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F845FE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F845FE">
              <w:rPr>
                <w:rFonts w:ascii="Times New Roman" w:hAnsi="Times New Roman"/>
                <w:sz w:val="20"/>
                <w:szCs w:val="20"/>
              </w:rPr>
              <w:t xml:space="preserve"> район» от 20.12.2018 № 1.144.1 «Об утверждении коэффициентов выравнивания и нормативных затрат на оказание муниципальных услуг (выполнение работ) для бюджетных учреждений культуры МО «</w:t>
            </w:r>
            <w:proofErr w:type="spellStart"/>
            <w:r w:rsidRPr="00F845FE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F845FE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отсутствием утвержденных базовых нормативов затрат на оказание государственных</w:t>
            </w:r>
            <w:proofErr w:type="gram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(муниципальных) услуг (выполнение работ) на республиканском уровне.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30" w:lineRule="exact"/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F845FE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4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F845FE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</w:t>
            </w:r>
            <w:r w:rsidRPr="00F84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органов местного самоуправления </w:t>
            </w:r>
            <w:proofErr w:type="spellStart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845F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077D1B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2019 году разработан план мероприятий  на 2019-2021 годы  по росту доходов бюджета, оптимизации расходов бюджета и сокращению муниципального долга, утвержден Постановлением от 18.01.2019 г № 1.9 </w:t>
            </w:r>
          </w:p>
          <w:p w:rsidR="00604766" w:rsidRPr="00077D1B" w:rsidRDefault="00604766" w:rsidP="002056A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2019 года 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сети муниципальных учреждений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 проводилась</w:t>
            </w:r>
          </w:p>
          <w:p w:rsidR="00604766" w:rsidRPr="00077D1B" w:rsidRDefault="00604766" w:rsidP="002056A3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pStyle w:val="70"/>
              <w:shd w:val="clear" w:color="auto" w:fill="auto"/>
              <w:spacing w:line="230" w:lineRule="exact"/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097"/>
        </w:trPr>
        <w:tc>
          <w:tcPr>
            <w:tcW w:w="4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07665D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65D">
              <w:rPr>
                <w:rFonts w:ascii="Times New Roman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07665D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665D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7665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07665D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66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07665D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04766" w:rsidRPr="0007665D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665D">
              <w:rPr>
                <w:rFonts w:ascii="Times New Roman" w:hAnsi="Times New Roman" w:cs="Times New Roman"/>
                <w:sz w:val="20"/>
                <w:szCs w:val="20"/>
              </w:rPr>
              <w:t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«</w:t>
            </w:r>
            <w:proofErr w:type="spellStart"/>
            <w:r w:rsidRPr="0007665D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07665D" w:rsidRDefault="00604766" w:rsidP="002056A3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21.02.2018г.  № 1.33 «Об установлении цен на платные услуги, МУДО «Детско-юношеская спортивная школа»;</w:t>
            </w:r>
          </w:p>
          <w:p w:rsidR="00604766" w:rsidRPr="0007665D" w:rsidRDefault="00604766" w:rsidP="002056A3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01.06.2018г.  № 1.84.2 «Об установлении цены на платную услугу,  МУДО «Детско-юношеская спортивная школа»;</w:t>
            </w:r>
          </w:p>
          <w:p w:rsidR="00604766" w:rsidRPr="0007665D" w:rsidRDefault="00604766" w:rsidP="002056A3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07665D" w:rsidRDefault="00604766" w:rsidP="002056A3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11.01.2017г.  № 1.4 «Об установлении тарифов на дополнительные платные образовательные услуги, предоставляемые МБОУДО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Понинская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ДШИ»; Постановление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29.11.2019г.  № 1.130.1 «Об установлении цен на платные услуги, МБОУДО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Понинская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ДШИ».</w:t>
            </w:r>
          </w:p>
          <w:p w:rsidR="00604766" w:rsidRPr="0007665D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07665D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11.01.2018 № 1.1.8 «</w:t>
            </w: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Об утверждении прейскуранта цен на платные услуги, оказываемые муниципальным </w:t>
            </w:r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учреждением культуры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районный историко-краеведческий музейный комплекс» муниципального образования </w:t>
            </w:r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район».</w:t>
            </w:r>
          </w:p>
          <w:p w:rsidR="00604766" w:rsidRPr="0007665D" w:rsidRDefault="00604766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«Об установлении цен на платные услуги МБУК «Центр 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КиТ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от 17.05.2017 № 77, от 01.09.2017 № 116.1 от 11.09.2017 № 132.1, от 14.11.2017 № 176.1, от 28.11.2018 № 1.135.1, </w:t>
            </w:r>
            <w:proofErr w:type="gram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18.05.2018 № 1.77.</w:t>
            </w:r>
          </w:p>
          <w:p w:rsidR="00604766" w:rsidRPr="0007665D" w:rsidRDefault="00604766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07665D" w:rsidRDefault="00604766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22.03.2016 № 39 «Об утверждении Положения о платных услугах 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МУК «Централизованная библиотечная система МО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район», Постановление  Администрации муниципального образования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30.03.2018 № 1.48.1 «</w:t>
            </w: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Об установлении цен на услуги, предоставление которых осуществляется на платной основе муниципального </w:t>
            </w:r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учреждения культуры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Глазовская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районная централизованная библиотечная система» МО «</w:t>
            </w:r>
            <w:proofErr w:type="spellStart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766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  <w:r w:rsidRPr="00076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  <w:p w:rsidR="00604766" w:rsidRPr="000731EC" w:rsidRDefault="00604766" w:rsidP="002056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B2400F" w:rsidRDefault="00604766" w:rsidP="00E00A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7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AE6777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применением в учреждениях принципов </w:t>
            </w: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«эффективного контракта»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AE6777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6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AE6777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AE6777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7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</w:t>
            </w:r>
          </w:p>
          <w:p w:rsidR="00604766" w:rsidRPr="00AE6777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AE6777" w:rsidRDefault="00604766" w:rsidP="002056A3">
            <w:pPr>
              <w:autoSpaceDE w:val="0"/>
              <w:autoSpaceDN w:val="0"/>
              <w:adjustRightInd w:val="0"/>
              <w:ind w:firstLine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учреждениях муниципального образования «</w:t>
            </w:r>
            <w:proofErr w:type="spell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(по </w:t>
            </w:r>
            <w:r w:rsidRPr="00AE67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органам местного самоуправления </w:t>
            </w:r>
            <w:proofErr w:type="spell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AE6777">
              <w:rPr>
                <w:rFonts w:ascii="Times New Roman" w:hAnsi="Times New Roman" w:cs="Times New Roman"/>
                <w:sz w:val="20"/>
                <w:szCs w:val="20"/>
              </w:rPr>
              <w:t xml:space="preserve"> района),  с установлением показателей и критериев оценки эффективности деятельности работников  </w:t>
            </w:r>
            <w:r w:rsidRPr="00AE67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AE6777">
              <w:rPr>
                <w:rFonts w:ascii="Times New Roman" w:hAnsi="Times New Roman" w:cs="Times New Roman"/>
                <w:sz w:val="20"/>
                <w:szCs w:val="20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604766" w:rsidRPr="00AE6777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EA0C9B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Завершена работа по переходу на эффективный контракт с работниками образовательных организаций. </w:t>
            </w:r>
            <w:proofErr w:type="gramStart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основании Положения о выплатах стимулирующего характера руководителям образовательных учреждений (Постановление Администрации муниципального </w:t>
            </w:r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№ 1.111 от 23.09.2019,  «Об утверждении Положения о порядке установления выплат стимулирующего характера руководителям муниципальных учреждений, подконтрольных Управлению образования Администрации муниципального образования «</w:t>
            </w:r>
            <w:proofErr w:type="spellStart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район»), Положения об оплате труда работников муниципальных общеобразовательных учреждений (приложение «Выплаты стимулирующего характера») заключены трудовые договоры в виде эффективных контрактов со всеми</w:t>
            </w:r>
            <w:proofErr w:type="gramEnd"/>
            <w:r w:rsidRPr="00EA0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руководителями и педагогическими работниками образовательных учреждений.</w:t>
            </w:r>
          </w:p>
          <w:p w:rsidR="00604766" w:rsidRPr="000731EC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604766" w:rsidRPr="00541CDC" w:rsidRDefault="00604766" w:rsidP="002056A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12 мая  2015 г. №60</w:t>
            </w:r>
          </w:p>
          <w:p w:rsidR="00604766" w:rsidRPr="00541CDC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 </w:t>
            </w:r>
            <w:proofErr w:type="gram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показателей оценки профессиональной деятельности руководителей муниципальных учреждений культуры муниципального</w:t>
            </w:r>
            <w:proofErr w:type="gram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604766" w:rsidRPr="00541CDC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 Администраций от 30.03.2015 № 36 « Об утверждении  Порядка отнесения </w:t>
            </w:r>
            <w:proofErr w:type="spellStart"/>
            <w:proofErr w:type="gram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муниципаль-ных</w:t>
            </w:r>
            <w:proofErr w:type="spellEnd"/>
            <w:proofErr w:type="gram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культуры к группам  по оплате труда руководителей»</w:t>
            </w:r>
          </w:p>
          <w:p w:rsidR="00604766" w:rsidRPr="00541CDC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Администрации МО  от 05.05.2015 № 56.1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 «О внесении изменений в Положение об оплате труда работников МУК «Центр развития культуры», утвержденного Постановлением Администрации МО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 № 85.3 от 08.08.2013»</w:t>
            </w:r>
          </w:p>
          <w:p w:rsidR="00604766" w:rsidRPr="00541CDC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 Администрации МО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16.12.2015 № 150</w:t>
            </w:r>
            <w:proofErr w:type="gram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CD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proofErr w:type="gramEnd"/>
            <w:r w:rsidRPr="00541C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внесении изменений в  постановление Администрации муниципального образования «</w:t>
            </w:r>
            <w:proofErr w:type="spellStart"/>
            <w:r w:rsidRPr="00541CDC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02.10.2013 </w:t>
            </w: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№112.1 «Об утверждении целевых показателей эффективности деятельности муниципальных учреждений  культуры муниципального образования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район»   от 12.05.2015 </w:t>
            </w:r>
            <w:r w:rsidRPr="00541CDC">
              <w:rPr>
                <w:rFonts w:ascii="Times New Roman" w:hAnsi="Times New Roman" w:cs="Times New Roman"/>
                <w:bCs/>
                <w:sz w:val="20"/>
                <w:szCs w:val="20"/>
              </w:rPr>
              <w:t>№ 60 «</w:t>
            </w: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Об утверждении  показателей оценки профессиональной деятельности руководителей муниципальных учреждений культуры муниципального образования «</w:t>
            </w:r>
            <w:proofErr w:type="spellStart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604766" w:rsidRPr="00541CDC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 Администрации   МО «</w:t>
            </w:r>
            <w:proofErr w:type="spellStart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18.03.2016 № 38 «Об установлении группы оплаты труда  муниципальному бюджетному учреждению культуры  «Центр  культуры и туризма </w:t>
            </w:r>
            <w:proofErr w:type="spellStart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района»</w:t>
            </w:r>
          </w:p>
          <w:p w:rsidR="00604766" w:rsidRPr="00541CDC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541CDC" w:rsidRDefault="00604766" w:rsidP="002056A3">
            <w:pPr>
              <w:rPr>
                <w:color w:val="000000"/>
              </w:rPr>
            </w:pPr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Постановление  Администрации   МО «</w:t>
            </w:r>
            <w:proofErr w:type="spellStart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от 07.04.2016 № 45 </w:t>
            </w:r>
            <w:r w:rsidRPr="00541CDC">
              <w:rPr>
                <w:rFonts w:ascii="Times New Roman" w:hAnsi="Times New Roman" w:cs="Times New Roman"/>
                <w:sz w:val="20"/>
                <w:szCs w:val="20"/>
              </w:rPr>
              <w:t xml:space="preserve">«Об отнесении  к группе по оплате труда» </w:t>
            </w:r>
          </w:p>
          <w:p w:rsidR="00604766" w:rsidRPr="00541CDC" w:rsidRDefault="00604766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 Администрации   МО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10.03.2017 № 40</w:t>
            </w:r>
          </w:p>
          <w:p w:rsidR="00604766" w:rsidRPr="00541CDC" w:rsidRDefault="00604766" w:rsidP="00205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«Об отнесении  к группе по оплате труда»</w:t>
            </w:r>
          </w:p>
          <w:p w:rsidR="00604766" w:rsidRPr="00541CDC" w:rsidRDefault="00604766" w:rsidP="002056A3">
            <w:pPr>
              <w:spacing w:after="0" w:line="240" w:lineRule="auto"/>
              <w:ind w:left="459" w:firstLine="176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04766" w:rsidRPr="00541CDC" w:rsidRDefault="00604766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 Администрации   МО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27.02.2017 № 30.2 «Об установлении группы оплаты труда  муниципальному бюджетному учреждению культуры  «Центр  культуры и туризма 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района»</w:t>
            </w:r>
          </w:p>
          <w:p w:rsidR="00604766" w:rsidRPr="00541CDC" w:rsidRDefault="00604766" w:rsidP="002056A3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04766" w:rsidRPr="00541CDC" w:rsidRDefault="00604766" w:rsidP="002056A3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 Администрации   МО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02.03.2018 № 1.38 «Об отнесении к группе по оплате труда»</w:t>
            </w:r>
          </w:p>
          <w:p w:rsidR="00604766" w:rsidRPr="00541CDC" w:rsidRDefault="00604766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04766" w:rsidRPr="00541CDC" w:rsidRDefault="00604766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04766" w:rsidRPr="000731EC" w:rsidRDefault="00604766" w:rsidP="002056A3">
            <w:pPr>
              <w:spacing w:after="0" w:line="240" w:lineRule="auto"/>
              <w:ind w:left="459" w:firstLine="176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Постановление  Администрации   МО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район» от 19.02.2018 № 1.27 «Об установлении группы оплаты труда МБУК «Центр культуры и туризма 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района»</w:t>
            </w:r>
          </w:p>
          <w:p w:rsidR="00604766" w:rsidRDefault="00604766" w:rsidP="002056A3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остановление 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бразования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от 12 декабря 2017 года № 198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«Об утверждении</w:t>
            </w: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Положения</w:t>
            </w: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 оплате труда работников муниципального учреждения культуры «Центр культуры и туризма 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604766" w:rsidRPr="00541CDC" w:rsidRDefault="00604766" w:rsidP="002056A3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541CDC" w:rsidRDefault="00604766" w:rsidP="002056A3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бразования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№ 1.10 от 29.01.2018 г. « О внесении изменений в Положение об оплате труда работников муниципального учреждения культуры «Центр культуры и туризма 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района» утвержденного постановлением  Администрации Муниципального Образования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от 12 декабря 2017 года № 198  </w:t>
            </w:r>
          </w:p>
          <w:p w:rsidR="00604766" w:rsidRPr="00541CDC" w:rsidRDefault="00604766" w:rsidP="002056A3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4766" w:rsidRPr="00541CDC" w:rsidRDefault="00604766" w:rsidP="002056A3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№ 1.103 от 22.08.2019 г. « О внесении изменений в Положение об оплате труда работников муниципального учреждения культуры «Центр культуры и туризма 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района» утвержденного постановлением  Администрации Муниципального Образования «</w:t>
            </w:r>
            <w:proofErr w:type="spellStart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54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 от 12 декабря 2017 года № 198  (в ред. постановления от 29.01.2018 № 1.10)</w:t>
            </w:r>
          </w:p>
          <w:p w:rsidR="00604766" w:rsidRPr="000731EC" w:rsidRDefault="00604766" w:rsidP="002056A3">
            <w:pPr>
              <w:spacing w:before="40" w:after="40"/>
              <w:rPr>
                <w:color w:val="000000"/>
                <w:highlight w:val="yellow"/>
              </w:rPr>
            </w:pPr>
          </w:p>
          <w:p w:rsidR="00604766" w:rsidRPr="000731EC" w:rsidRDefault="00604766" w:rsidP="002056A3">
            <w:pPr>
              <w:spacing w:before="40" w:after="40"/>
              <w:rPr>
                <w:color w:val="000000"/>
                <w:highlight w:val="yellow"/>
              </w:rPr>
            </w:pPr>
          </w:p>
          <w:p w:rsidR="00604766" w:rsidRPr="000731EC" w:rsidRDefault="00604766" w:rsidP="00205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981292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оказания муниципальных услуг в сферах образования, культуры, предусматривающий формирование плана по решению выявленных 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981292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район», органы местного самоуправления 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981292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981292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981292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мониторинга. Формирование планов по решению выявленных проблем. Организация 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по устранению выявленных проблем (правовые акты, совещания)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981292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Согласно Постановлению Администрации муниципального образования «</w:t>
            </w:r>
            <w:proofErr w:type="spellStart"/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от 23.08.2012 года № 187  проводится ежегодная оценка (мониторинг) потребности в предоставлении муниципальных услуг</w:t>
            </w:r>
            <w:proofErr w:type="gramStart"/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</w:p>
          <w:p w:rsidR="00604766" w:rsidRPr="00981292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соответствии с Постановлением  от 30.12.2015 года № 159 «Об утверждении порядка осуществлении </w:t>
            </w:r>
            <w:proofErr w:type="gramStart"/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9812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выполнением муниципального задания» ежеквартально проводятся  заседании комиссии по Контролю за исполнением муниципального задания муниципальными учреждениями культуры и образования  комиссией даются рекомендации по решению выявленных проблем.</w:t>
            </w:r>
          </w:p>
          <w:p w:rsidR="00604766" w:rsidRPr="00981292" w:rsidRDefault="00604766" w:rsidP="002056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район» № 103.2 от 31.10.2016 г «О Порядке внесения изменений  в муниципальные задания муниципальных учреждений культуры муниципального образования «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604766" w:rsidRPr="00981292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муниципального образования «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район» № 112.1 от 22.11.2016 г. «Об утверждении порядка внесения изменений  в муниципальные зада-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бюджетных 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общеобра-зовательных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и учреждений дополнительного образования МО «</w:t>
            </w:r>
            <w:proofErr w:type="spellStart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  <w:p w:rsidR="00604766" w:rsidRPr="00981292" w:rsidRDefault="00604766" w:rsidP="002056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29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 соответствии с утвержденными Порядками по внесению изменений в </w:t>
            </w:r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муниципальные </w:t>
            </w:r>
            <w:r w:rsidRPr="0098129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задания  муниципальных учреждений </w:t>
            </w:r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«</w:t>
            </w:r>
            <w:proofErr w:type="spellStart"/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район», предусмотрены финансовые санкции (штрафы, изъятия) 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за невыполнение утвержденных 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к качеству муниципальных услуг</w:t>
            </w:r>
            <w:r w:rsidRPr="00981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8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4766" w:rsidRPr="00981292" w:rsidRDefault="00604766" w:rsidP="002056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8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применение результатов оценки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5449A0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4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2,3,4 кварталы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Результаты оценки качества финансового менеджмента главных распорядителей средств бюджета муниципального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публикация данных в открытом доступен на сайте </w:t>
            </w:r>
            <w:r w:rsidRPr="005449A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Администрации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5449A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"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район"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</w:t>
            </w:r>
            <w:proofErr w:type="gram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E1295F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2019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 проведен мониторинг за 2018 год. Средний уровень качества финансового менеджмента главных распорядителей 83,7% .Наивысший 88,8 % 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Парзинское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 наименьший 77,3 % у  МО «</w:t>
            </w:r>
            <w:proofErr w:type="spell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 (данные 2018 года)</w:t>
            </w:r>
            <w:proofErr w:type="gram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Мониторинг 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качества финансового менеджмента, </w:t>
            </w:r>
            <w:r w:rsidRPr="00E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2019 год будет проведен в марте 2020 года.</w:t>
            </w:r>
          </w:p>
          <w:p w:rsidR="00604766" w:rsidRPr="000731EC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2019 года проводился мониторинг 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 </w:t>
            </w:r>
            <w:proofErr w:type="gramStart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:з</w:t>
            </w:r>
            <w:proofErr w:type="gramEnd"/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1 кв.-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93,9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%;2 кв.-7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%;3кв.-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</w:t>
            </w:r>
            <w:r w:rsidRPr="00E12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главных распорядителей средств бюджета муниципального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04766" w:rsidRPr="005449A0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4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 кварт</w:t>
            </w:r>
            <w:r w:rsidRPr="00544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алы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5449A0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Разработка методических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рекомендаций для главных распорядителей средств бюджета муниципального образования 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766" w:rsidRPr="005449A0" w:rsidRDefault="00604766" w:rsidP="0020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Отношение дефицита бюджета муниципального  образования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Бюджетного </w:t>
            </w:r>
            <w:hyperlink r:id="rId10" w:history="1">
              <w:r w:rsidRPr="005449A0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- не более 10 %.</w:t>
            </w:r>
          </w:p>
          <w:p w:rsidR="00604766" w:rsidRPr="005449A0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Средний уровень </w:t>
            </w:r>
            <w:proofErr w:type="gramStart"/>
            <w:r w:rsidRPr="00544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качества финансового менеджмента главных распорядителей </w:t>
            </w:r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средств бюджета</w:t>
            </w:r>
            <w:proofErr w:type="gram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5449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9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83,7%  за 2018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spacing w:before="40" w:after="4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Стимулирование главных распорядителей средств бюджета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район»  по итогам оценки качества финансового менеджмента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квартал 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Поощрение главных распорядителей средств бюджета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связи с недостаточностью финансовых средств поощрение главных распорядителей не проводилось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Законодательное закрепление общих принципов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субсидий из бюджета 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 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2BD9">
              <w:rPr>
                <w:rFonts w:ascii="Times New Roman" w:eastAsia="Times New Roman" w:hAnsi="Times New Roman" w:cs="Times New Roman"/>
                <w:sz w:val="20"/>
                <w:szCs w:val="20"/>
              </w:rPr>
              <w:t>2019г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изменений в Постановление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Главы 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Главы муниципального образования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(поселений) отменено.</w:t>
            </w:r>
          </w:p>
          <w:p w:rsidR="00604766" w:rsidRPr="00AF2BD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Принято </w:t>
            </w:r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муниципального образования «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район» от 28.03.2019 № 254 «Об утверждения положения «О регулировании  межбюджетных отношений в муниципальном образовании «</w:t>
            </w:r>
            <w:proofErr w:type="spellStart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A47F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официальном сайте Администрации </w:t>
            </w:r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AF2B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F2BD9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целях повышения прозрачности  проводимой бюджетной политики, механизм официального раскрытия информации о бюджетном процессе в Муниципальном </w:t>
            </w:r>
            <w:proofErr w:type="spellStart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образованияя</w:t>
            </w:r>
            <w:proofErr w:type="spellEnd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в сети Интернет.</w:t>
            </w:r>
            <w:proofErr w:type="gramEnd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финансов Администрации муниципального образования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утвержден перечень информации о деятельности управления финансов Администрации МО </w:t>
            </w:r>
            <w:r w:rsidRPr="00AF2B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размещаемой на официальном сайте МО «</w:t>
            </w:r>
            <w:proofErr w:type="spellStart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F2BD9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(Приказ № 55.1 от 25.11.2013 года) в соответствии с данным перечнем н</w:t>
            </w:r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официальном сайте в  2019 году  размещены еженедельно информация о поступивших доходах и произведенных расходах;</w:t>
            </w:r>
            <w:proofErr w:type="gramEnd"/>
            <w:r w:rsidRPr="00AF2B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ежемесячно: Расходы бюджета, Отчет о бюджете и кредиторской задолженности, Муниципальная долговая книга, информация о предельном объеме муниципального долга и верхнем пределе муниципального долга. Ежеквартально: Сводная бюджетная роспись, «Бюджет для граждан». А также Годовое исполнение бюджета и  Проекты решений и решения о бюджете.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район» «Бюджет для граждан» на стадиях: составление проекта бюджета; утвержденный бюджет; разработка слайдов об </w:t>
            </w:r>
            <w:r w:rsidRPr="00B02F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бюджета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официальном сайте Администрации МО «</w:t>
            </w:r>
            <w:proofErr w:type="spellStart"/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размещается «Бюджет для граждан» к </w:t>
            </w: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проекту бюджета района; к бюджету района; ежеквартально </w:t>
            </w: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исполнению бюджета.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B02F6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B02F6F" w:rsidRDefault="00604766" w:rsidP="002056A3">
            <w:pPr>
              <w:pStyle w:val="Default"/>
              <w:rPr>
                <w:sz w:val="20"/>
                <w:szCs w:val="20"/>
              </w:rPr>
            </w:pPr>
            <w:r w:rsidRPr="00B02F6F">
              <w:rPr>
                <w:sz w:val="20"/>
                <w:szCs w:val="20"/>
              </w:rPr>
              <w:t>Н</w:t>
            </w:r>
            <w:r w:rsidRPr="00B02F6F">
              <w:rPr>
                <w:rFonts w:eastAsia="Times New Roman"/>
                <w:sz w:val="20"/>
                <w:szCs w:val="20"/>
                <w:lang w:eastAsia="ru-RU"/>
              </w:rPr>
              <w:t>а официальном сайте   Администрации МО «</w:t>
            </w:r>
            <w:proofErr w:type="spellStart"/>
            <w:r w:rsidRPr="00B02F6F">
              <w:rPr>
                <w:rFonts w:eastAsia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02F6F">
              <w:rPr>
                <w:rFonts w:eastAsia="Times New Roman"/>
                <w:sz w:val="20"/>
                <w:szCs w:val="20"/>
                <w:lang w:eastAsia="ru-RU"/>
              </w:rPr>
              <w:t xml:space="preserve"> район» размещаются </w:t>
            </w:r>
          </w:p>
          <w:p w:rsidR="00604766" w:rsidRPr="00B02F6F" w:rsidRDefault="00604766" w:rsidP="002056A3">
            <w:pPr>
              <w:pStyle w:val="Default"/>
              <w:rPr>
                <w:sz w:val="20"/>
                <w:szCs w:val="20"/>
              </w:rPr>
            </w:pPr>
            <w:r w:rsidRPr="00B02F6F">
              <w:rPr>
                <w:sz w:val="20"/>
                <w:szCs w:val="20"/>
              </w:rPr>
              <w:t xml:space="preserve"> з</w:t>
            </w:r>
            <w:r w:rsidRPr="00B02F6F">
              <w:rPr>
                <w:bCs/>
                <w:sz w:val="20"/>
                <w:szCs w:val="20"/>
              </w:rPr>
              <w:t xml:space="preserve">аключения </w:t>
            </w:r>
          </w:p>
          <w:p w:rsidR="00604766" w:rsidRPr="00B02F6F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F6F">
              <w:rPr>
                <w:rFonts w:ascii="Times New Roman" w:hAnsi="Times New Roman" w:cs="Times New Roman"/>
                <w:bCs/>
                <w:sz w:val="20"/>
                <w:szCs w:val="20"/>
              </w:rPr>
              <w:t>по результатам публичных слушаний по проектам решения Совета депутатов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«Об утверждении отчета об исполнении бюджета муниципального образования «</w:t>
            </w:r>
            <w:proofErr w:type="spellStart"/>
            <w:r w:rsidRPr="00B02F6F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B02F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два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ходили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профессиональную подготовку по программе: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Бюджетная классификация и КОСГУ 2019 года, отражение в учете</w:t>
            </w: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Один специалист по программам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«Особенности сдачи полугодовой отчетности в 2019 году. Изменения в учете государственных (муниципальных) учреждений вступающие в силу в 2019 году» и «Годовая отчетность государственных (муниципальных) учреждений в 2019 году с учетом требований федеральных стандартов учета для организаций  государственного сектора»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профессиональной подготовке, переподготовке и </w:t>
            </w: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BC57CA" w:rsidRDefault="00604766" w:rsidP="0020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C57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два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ходили</w:t>
            </w:r>
            <w:r w:rsidRPr="00BC5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профессиональную подготовку по программе: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Бюджетная классификация и КОСГУ 2019 года, отражение в учете</w:t>
            </w:r>
            <w:r w:rsidRPr="00BC57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Один специалист по программам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«Особенности сдачи полугодовой отчетности в 2019 году. Изменения в учете государственных (муниципальных) учреждений вступающие в силу в 2019 году» и «Годовая отчетность государственных (муниципальных) учреждений в 2019 году с учетом требований федеральных стандартов учета для организаций  государственного сектора»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D10B6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10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D10B6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10B6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D10B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AD10B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D10B6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10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D10B6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0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квартал 2019 г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AD10B6" w:rsidRDefault="00604766" w:rsidP="002056A3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10B6"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AD1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AD1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AD1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5E7EEA" w:rsidRDefault="00604766" w:rsidP="002056A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28.03.2019 № 1.50.1 «О внесении изменений в Постановление Администрации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</w:t>
            </w:r>
            <w:r w:rsidRPr="005E7E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 </w:t>
            </w:r>
            <w:smartTag w:uri="urn:schemas-microsoft-com:office:smarttags" w:element="date">
              <w:smartTagPr>
                <w:attr w:name="Year" w:val="2017"/>
                <w:attr w:name="Day" w:val="21"/>
                <w:attr w:name="Month" w:val="03"/>
                <w:attr w:name="ls" w:val="trans"/>
              </w:smartTagPr>
              <w:r w:rsidRPr="005E7EE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21.03.2017</w:t>
              </w:r>
            </w:smartTag>
            <w:r w:rsidRPr="005E7E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№ 49 </w:t>
            </w:r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«Об утверждении муниципальной программы «Муниципальное управление на 2015-2020 годы» (в ред. Постановление Администрации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 от 29.12.2018  № 1.151) Внесены изменения в части </w:t>
            </w:r>
            <w:r w:rsidRPr="005E7EEA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приведения в соответствие с утвержденным бюджетом на 2019 год и плановый период 2020 и 2021 годов муниципального</w:t>
            </w:r>
            <w:proofErr w:type="gramEnd"/>
            <w:r w:rsidRPr="005E7E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5E7EE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муниципальной программы </w:t>
            </w:r>
            <w:r w:rsidRPr="005E7EEA">
              <w:rPr>
                <w:rFonts w:ascii="Times New Roman" w:eastAsia="Times New Roman" w:hAnsi="Times New Roman" w:cs="Times New Roman"/>
                <w:sz w:val="20"/>
                <w:szCs w:val="20"/>
              </w:rPr>
              <w:t>«Муниципальное управление»</w:t>
            </w:r>
          </w:p>
          <w:p w:rsidR="00604766" w:rsidRPr="000731EC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 от 29.05.2019  № 1.76 «О внесении изменений в постановление </w:t>
            </w:r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</w:t>
            </w:r>
            <w:r w:rsidRPr="005E7E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 </w:t>
            </w:r>
            <w:smartTag w:uri="urn:schemas-microsoft-com:office:smarttags" w:element="date">
              <w:smartTagPr>
                <w:attr w:name="Year" w:val="2017"/>
                <w:attr w:name="Day" w:val="21"/>
                <w:attr w:name="Month" w:val="03"/>
                <w:attr w:name="ls" w:val="trans"/>
              </w:smartTagPr>
              <w:r w:rsidRPr="005E7EE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21.03.2017</w:t>
              </w:r>
            </w:smartTag>
            <w:r w:rsidRPr="005E7E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№ 49 </w:t>
            </w:r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«Об утверждении муниципальной программы «Муниципальное управление» (в ред. Постановление Администрации МО «</w:t>
            </w:r>
            <w:proofErr w:type="spellStart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5E7E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 от 28.03.2019  № 1.50.1) Внесены изменения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мероприятия муниципальной программы по МКУ «Автобаза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B7FA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B7FA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4766" w:rsidRPr="00B2400F" w:rsidTr="00604766"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4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04766" w:rsidRPr="00B2400F" w:rsidRDefault="00604766" w:rsidP="00E00AD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B7FA5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B7FA5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7F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7FA5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8B7FA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8B7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8B7FA5">
              <w:rPr>
                <w:rFonts w:ascii="Times New Roman" w:hAnsi="Times New Roman" w:cs="Times New Roman"/>
                <w:sz w:val="20"/>
                <w:szCs w:val="20"/>
              </w:rPr>
              <w:t xml:space="preserve"> на период до 2020 года по итогам </w:t>
            </w:r>
            <w:r w:rsidRPr="008B7F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плана мероприятий и достигнутых результатов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4766" w:rsidRPr="008B7FA5" w:rsidRDefault="00604766" w:rsidP="002056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7FA5">
              <w:rPr>
                <w:rFonts w:ascii="Times New Roman" w:hAnsi="Times New Roman"/>
                <w:sz w:val="20"/>
                <w:szCs w:val="20"/>
              </w:rPr>
              <w:lastRenderedPageBreak/>
              <w:t>Премирование работников управления финансов по реализации программы «Повышение эффективности расходов бюджета МО «</w:t>
            </w:r>
            <w:proofErr w:type="spellStart"/>
            <w:r w:rsidRPr="008B7FA5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8B7FA5">
              <w:rPr>
                <w:rFonts w:ascii="Times New Roman" w:hAnsi="Times New Roman"/>
                <w:sz w:val="20"/>
                <w:szCs w:val="20"/>
              </w:rPr>
              <w:t xml:space="preserve"> район» не проводилось.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04766" w:rsidRPr="00B2400F" w:rsidRDefault="00604766" w:rsidP="00E00AD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A06BB" w:rsidRPr="00B2400F" w:rsidTr="00AA0D38">
        <w:trPr>
          <w:gridBefore w:val="1"/>
          <w:wBefore w:w="21" w:type="dxa"/>
          <w:trHeight w:val="31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after="0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after="0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913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 муниципальным имуществом</w:t>
            </w:r>
          </w:p>
        </w:tc>
      </w:tr>
      <w:tr w:rsidR="00E055F5" w:rsidRPr="00B2400F" w:rsidTr="00AA0D38">
        <w:trPr>
          <w:gridBefore w:val="1"/>
          <w:wBefore w:w="21" w:type="dxa"/>
          <w:trHeight w:val="31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5F5" w:rsidRPr="00B2400F" w:rsidRDefault="00E055F5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5F5" w:rsidRPr="00B2400F" w:rsidRDefault="00E055F5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5F5" w:rsidRPr="00B2400F" w:rsidRDefault="00E055F5" w:rsidP="00040586">
            <w:pPr>
              <w:spacing w:after="0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5F5" w:rsidRPr="00B2400F" w:rsidRDefault="00E055F5" w:rsidP="00040586">
            <w:pPr>
              <w:spacing w:after="0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913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055F5" w:rsidRPr="00B2400F" w:rsidRDefault="00E055F5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055F5" w:rsidRPr="00B2400F" w:rsidTr="00AA0D38">
        <w:trPr>
          <w:gridBefore w:val="1"/>
          <w:wBefore w:w="21" w:type="dxa"/>
          <w:trHeight w:val="1258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  <w:bookmarkStart w:id="0" w:name="_GoBack"/>
            <w:bookmarkEnd w:id="0"/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</w:t>
            </w: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</w:t>
            </w: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08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МО </w:t>
            </w: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Штанигуртское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Штанигуртское</w:t>
            </w:r>
            <w:proofErr w:type="spellEnd"/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E055F5" w:rsidRPr="00B2400F" w:rsidTr="00AA0D38">
        <w:trPr>
          <w:gridBefore w:val="1"/>
          <w:wBefore w:w="21" w:type="dxa"/>
          <w:trHeight w:val="283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Приватизация имущества муниципального образования «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Приватизация имущества муниципального образования «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93F21" w:rsidRPr="00B2400F" w:rsidRDefault="00493F21" w:rsidP="0004058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F32E38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Прием 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передача) имущества от организаций разного уровня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E38" w:rsidRPr="00B2400F" w:rsidRDefault="00F32E38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оптимальной структуры и состава имущества муниципального образования "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район", отвечающих функциям (полномочиям) органов местного самоуправления района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2E38" w:rsidRPr="00B2400F" w:rsidRDefault="00F32E38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1.В муниципальную собственность приняты объекты движимого имуществ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книгоиздательская продукции, насосов, котлов) на сумму более 3348,0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</w:p>
          <w:p w:rsidR="00F32E38" w:rsidRPr="00B2400F" w:rsidRDefault="00F32E38" w:rsidP="00040586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2. В муниципальную собственность приняты объекты недвижимого имущества из собственности Удмуртской Республики:</w:t>
            </w:r>
          </w:p>
          <w:p w:rsidR="00F32E38" w:rsidRPr="00B2400F" w:rsidRDefault="00F32E38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3.Передано  безвозмездно в собственность Удмуртской Республики из собственности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  <w:p w:rsidR="00F32E38" w:rsidRPr="00B2400F" w:rsidRDefault="00F32E38" w:rsidP="00F32E3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-имущественный комплекс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Понинский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 школа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2E38" w:rsidRPr="00B2400F" w:rsidRDefault="00F32E38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 прозрачности использования имущества муниципального образования (аренда,  вовлечение в хозяйственный оборот неиспользуемых или используемых не по назначению объектов собственности муниципального образования.</w:t>
            </w:r>
            <w:proofErr w:type="gramEnd"/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 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плана по поступлению в бюджет муниципального образования "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 доходов от сдачи в аренду имущества.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Пролонгированы действующие договоры, выявлены и 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посталены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учет 8 бесхозяйных объектов.</w:t>
            </w:r>
          </w:p>
          <w:p w:rsidR="00493F21" w:rsidRPr="00B2400F" w:rsidRDefault="00493F21" w:rsidP="0004058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 целях  вовлечения в хозяйственный оборот земель с/х назначения  за счет средств УР  сформированы земельные участки за счет выдела долей т площадью 2135 га сумму.  (305 долей.)   МО 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Ураковское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проведены работы по формированию  земельных участков площадью  1058,3 га(149 долей) за счет средств муниципального образования.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Ведение Реестра муниципального имущества муниципального образования "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Ведение реестра муниципального имущества МО «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Внесена информация по выбывшим, поступившим объектам, измены характеристики в связи с технической инвентаризацией, учет ведется 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Барс-имущество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объекты недвижимого имущества и земельные участки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Регистрация права собственности на объекты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 объекты недвижимого имуществ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здания)-2;</w:t>
            </w:r>
          </w:p>
          <w:p w:rsidR="00493F21" w:rsidRPr="00B2400F" w:rsidRDefault="00493F21" w:rsidP="000405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(Сооружения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гтс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)- 1</w:t>
            </w:r>
          </w:p>
          <w:p w:rsidR="00493F21" w:rsidRPr="00B2400F" w:rsidRDefault="00493F21" w:rsidP="00F3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Помещения-2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1) Предъявлено исков по договорам аренды имущества на сумму основного долга 209,3 руб. и на сумму пеней  14,1т. руб. </w:t>
            </w:r>
          </w:p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1 претензия на сумму основного долга 95,1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 сумму пеней 1,6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493F21" w:rsidRPr="00B2400F" w:rsidRDefault="00493F21" w:rsidP="00B0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2)  за 2019 год Предъявлено претензий по договорам аренды земельных участков на сумму основного долга 2094,2 тыс.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пеней на сумму 478,5.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"Выдача копий архивных документов, подтверждающих право на владение землей"(3.1)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 задолженности за  использование имущества в судебном производстве находится  25  дел на сумму основного долга 2 530,9тыс. руб.</w:t>
            </w:r>
          </w:p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 задолженности за  использование  земельных участков в судебном производстве находится 15 дел на сумму основного долга  2211,8 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м(</w:t>
            </w:r>
            <w:proofErr w:type="gram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фермерским хозяйствам для осуществления крестьянским(фермерским0 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хозяйствомего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деятельности "(3.2)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район"(3.3)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муниципальной услуги "Утверждение схемы расположения земельного участка на кадастровом плане или кадастровой карте 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территории муниципального образования "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район"(3.4)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схеиы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расположения земельного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участка на кадастровом плане или кадастровой карте  территории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муниципальнорго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2глазовский район"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54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собственности"(3.5)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0405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0405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17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04058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пользование"(3.6)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 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6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информации об объектах недвижимого имущества, находящихся в муниципальной собственности, которые могут быть переданы в аренду"(3.7)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 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"Заключение договора безвозмездного пользования в отношении земе6льного участка из земель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находящихся в неразграниченной государственной собственности или в муниципальной собственности "(3.8)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договора безвозмездного пользования   в отношении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земельного участка, находящегося в неразграниченной государственной собственности или в муниципальной собственности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за плату(3.9)"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32 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 бесплатно(3.10)"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 бесплатно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5 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услуги «Предоставление земельных участков, находящихся в неразграниченной государственной собственности или муниципальной собственности в аренду без проведения торгов»(3.11)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земельных участков, находящихся в неразграниченной государственной собственности или муниципальной собственности в аренду без проведения торгов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26 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1" w:history="1"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Заключение договора безвозмездного пользования в отношении земельного участка из земель, находящихся в неразграниченной </w:t>
              </w:r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государственной собственности или муниципальной собственности</w:t>
              </w:r>
            </w:hyperlink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(3.13)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Предоставление земельного участка в   </w:t>
            </w:r>
            <w:hyperlink r:id="rId12" w:history="1"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безвозмездное пользование  из земель, находящихся в </w:t>
              </w:r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неразграниченной государственной собственности или муниципальной собственности</w:t>
              </w:r>
            </w:hyperlink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 заявления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«Бесплатное предоставление земельных участков гражданам в соответствии с Законами УР от 16.12.2002года №68-РЗи 9или) от 30.06.2011 №32-РЗ(3.14)</w:t>
            </w:r>
            <w:proofErr w:type="gramEnd"/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Бесплатное предоставление земельных участков гражданам в соответствии с Законами УР от 16.12.2002года №68-РЗи 9или) от 30.06.2011 №32-РЗ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 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3" w:history="1"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  </w:r>
            </w:hyperlink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(3.15)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604766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4" w:history="1">
              <w:r w:rsidR="00493F21"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  </w:r>
            </w:hyperlink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21 заявление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Перераспределение земель и (или) земельных участков, находящихся в неразграниченной государственной собственности или муниципальной собственности и земельных участков, находящихся в частной собственности(3.16)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Перераспределение земель и (или) земельных участков, находящихся в неразграниченной государственной собственности или муниципальной собственности и земельных участков, находящихся в частной собственности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Выдача разрешения на использование земель или земельных участков, находящихся в неразграниченной государственной собственности или муниципальной собственности, без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предоставления земельных участков и установления сервитута(3.17)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Изменение разрешенного вида использования земельного участка при отсутствии градостроительной документации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заявление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Предварительное согласование предоставления земельного участка,</w:t>
            </w:r>
            <w:proofErr w:type="gram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находящихся в неразграниченной государственной собственности или муниципальной собственности(3.19)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Предварительное согласование предоставления земельного участка, Предоставление земельных участков, находящихся в неразграниченной государственной собственности или муниципальной собственности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11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5" w:history="1">
              <w:r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  </w:r>
            </w:hyperlink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(3.18)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604766" w:rsidP="00B01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6" w:history="1">
              <w:r w:rsidR="00493F21" w:rsidRPr="00B2400F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  </w:r>
            </w:hyperlink>
            <w:r w:rsidR="00493F21" w:rsidRPr="00B2400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сервитутов(3.20)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сервитутов(3.20)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138 заявлений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Отнесение земельного участка к землям определенной категории в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землю(3.21)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3F21" w:rsidRPr="00B2400F" w:rsidRDefault="00493F21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Отнесение земельного участка к землям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93F21" w:rsidRPr="00B2400F" w:rsidRDefault="00493F21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527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деятельности архивного отдела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МО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Выплата заработной платы и пособий по социальному страхованию в полном объеме  и  в установленные сроки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квалифицированного сертификата ЭП –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9,5 тыс. руб. (местный бюджет).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Приобретение: картриджей для принтеров – 3,1 тыс. руб. (субвенции), МФУ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Kyocera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ECOSYS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240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dn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KX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(А 4) 28,8 тыс. руб. (местный бюджет),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МФУ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HP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(А 3) 39,3 тыс.  руб. (субвенции), архивные коробки  50 шт. 7,5 тыс. руб. (субвенции), канцтовары 4,9 тыс. руб. (субвенции),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хозтовары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2,8 тыс. руб. (субвенции), офисные стулья 2,7 тыс. руб. (субвенции)</w:t>
            </w:r>
            <w:proofErr w:type="gramEnd"/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Выплата заработной платы  в установленные сроки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Хранение, комплектование, учет и использование документов Архивного фонда Удмуртской Республики и других архивных документов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Работы по повышению уровня безопасности архива и сохранности архивных фондов (реализация противопожарных мер, обеспечение охраны объекта,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оснащение оборудованием и материалами для хранения на различных видах носителей)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рабочем состоянии охранно-пожарной сигнализации, установка и поддержание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вентиляции и кондиционирования воздуха до 100%. Модернизация стеллажей – до 100%. Контроль температурно-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влажностно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-го режима – до 100%.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Картонирование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архивных документов – до 100%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Проведена проверка и зарядка огнетушителей.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Приобретено 50 архивных коробок -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картонирование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– 100%.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Приобретено МФУ для оцифровки архивных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Физико-химическая и техническая обработка документов </w:t>
            </w:r>
            <w:r w:rsidRPr="00B2400F">
              <w:rPr>
                <w:rFonts w:ascii="Times New Roman" w:eastAsia="HiddenHorzOCR" w:hAnsi="Times New Roman" w:cs="Times New Roman"/>
                <w:sz w:val="18"/>
                <w:szCs w:val="18"/>
              </w:rPr>
              <w:t>Архивного фонда Удмуртской Республики и других архивных документов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работ по реставрации, подшивке и переплету архивных документов – 380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., 380 листов. Консервационно-профилактическая обработка аудиовизуальных и электронных документов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Реставрация и переплет – 49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., 75 листов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Комплектование Архивного фонда Удмуртской Республики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Прием на постоянное хранение в архивный отдел 4800 дел и отсутствие документов Архивного фонда УР, хранящихся сверх установленных сроков их временного хранения в организациях - источниках комплектования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Принято на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хранение в архивный отдел 2731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., в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 848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 управленческой документации, 1851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 дел по личному составу, 30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 фотодокументов, 2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 электронных фотодокументов.</w:t>
            </w:r>
            <w:proofErr w:type="gramEnd"/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Показатель хранения документов в организациях – источниках комплектования архива сверх установленного срока сохранен 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Расширение доступа к документам</w:t>
            </w:r>
            <w:r w:rsidRPr="00B2400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Архивного фонда </w:t>
            </w:r>
            <w:r w:rsidRPr="00B2400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Удмуртской Республики и их популяризация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Архивный отдел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2015-2018, 2019-2024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110 информационных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мероприятий в форме экспонирования документальных выставок, проведения экскурсий и школьных уроков, публикаций статей и подборок документов, в том числе в сети Интернет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Проведено 2 экскурсии, 2 школьных урока, 7 информационных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материалов размещено на сайте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район», 2 выставки документов, 2 статьи в газету, 5 информационных документов, всего 20 информационных мероприятий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837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Государственный учет документов</w:t>
            </w:r>
            <w:r w:rsidRPr="00B2400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Архивного фонда Удмуртской Республики, хранящихся </w:t>
            </w:r>
            <w:r w:rsidRPr="00B2400F">
              <w:rPr>
                <w:rStyle w:val="10"/>
                <w:rFonts w:eastAsiaTheme="minorHAnsi"/>
              </w:rPr>
              <w:t xml:space="preserve">в архивном отделе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комплекс «Архивный фонд» 100 % архивных дел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 общеотраслевой учетный программный комплекс «Архивный фонд» внесено 100% архивных 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технологий работы на основании внедрения современных информационных и телекоммуникационных технологий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Оцифровка архивных дел, внедрение автоматизированных программных комплексов, формирование автоматизированных баз данных, оснащение места общественного доступа к архивным документам в читальном зале архивного отдела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Внедрение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автоматизированных программных комплексов, автоматизированных баз данных к архивным документам,</w:t>
            </w:r>
            <w:r w:rsidRPr="00B2400F">
              <w:rPr>
                <w:rStyle w:val="10"/>
              </w:rPr>
              <w:t xml:space="preserve"> хранящихся в архивном отделе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Архивный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2015-2018,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Введение в базу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данных «Архивный фонд» 100% фондов, 100% описей, 100% заголовков дел. Заполнение БД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Фотокаталог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»,  «Акты введения в эксплуатацию»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Введено в БД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«Архивный фонд»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2731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заголовков дел – 100% , всего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внесено 2793 записи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Введено в тематическую БД «Решения исполкома» - 331 запись, в БД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Фотокаталог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» - 30 записей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5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Перевод архивных документов,</w:t>
            </w:r>
            <w:r w:rsidRPr="00B2400F">
              <w:rPr>
                <w:rStyle w:val="10"/>
              </w:rPr>
              <w:t xml:space="preserve"> хранящихся в архивном отделе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электронный вид (оцифровка)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Оцифровка 11% архивных дел,</w:t>
            </w:r>
            <w:r w:rsidRPr="00B2400F">
              <w:rPr>
                <w:rStyle w:val="10"/>
                <w:rFonts w:eastAsiaTheme="minorHAnsi"/>
              </w:rPr>
              <w:t xml:space="preserve"> хранящихся в архивном отделе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Оцифровано 305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./31206 стр.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управленческой документации, 8,5% от общего числа 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Оцифровка проводится на МФУ, необходимо специальное оборудование для оцифровки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Оснащение</w:t>
            </w:r>
            <w:r w:rsidRPr="00B2400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места общественного доступа к архивным документам в читальном зале архивного отдела</w:t>
            </w:r>
            <w:r w:rsidRPr="00B2400F">
              <w:rPr>
                <w:rStyle w:val="10"/>
                <w:rFonts w:eastAsiaTheme="minorHAnsi"/>
              </w:rPr>
              <w:t xml:space="preserve">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Оснащение необходимым компьютерным оборудованием с выходом в сеть «Интернет» места общественного доступа граждан к информационным ресурсам в читальном зале архивного отдела</w:t>
            </w:r>
            <w:r w:rsidRPr="00B2400F">
              <w:rPr>
                <w:rStyle w:val="10"/>
              </w:rPr>
              <w:t xml:space="preserve"> Администрации МО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перенос заполненных тематических баз данных на данный компьютер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Работа читального зала согласно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14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Прием и исполнение 4400 запросов граждан и организаций о предоставлении архивной информации в законодательно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установленные сроки, в том числе в режиме «Одного окна»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Исполнено 560 запросов по муниципальной услуге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70"/>
              <w:shd w:val="clear" w:color="auto" w:fill="auto"/>
              <w:spacing w:line="240" w:lineRule="auto"/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944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к архивным документам (копиям) и справочно-поисковым системам к ним в читальном зале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доступа в читальном зале архивного отдела 82 пользователям к архивным документам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читальном зале работали 10 исследователей, выдано 45 дел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Проведение 620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Оказано 67 муниципальных услуг по методической и практической помощи организациям-источникам комплектования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70"/>
              <w:shd w:val="clear" w:color="auto" w:fill="auto"/>
              <w:spacing w:line="240" w:lineRule="auto"/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Прием и исполнение 1700 запросов граждан и организаций по архивным документам, отнесенным к собственности УР, в установленные сроки, в том числе в режиме «Одного окна»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Исполнено 802 запроса по государственной услуге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доступа пользователям в читальном зале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к архивным документам, отнесенным к собственности УР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было обращений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70"/>
              <w:shd w:val="clear" w:color="auto" w:fill="auto"/>
              <w:spacing w:line="240" w:lineRule="auto"/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соисполнитель Комитет по делам архивов при Правительстве Удмуртской Республики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оказанию методической помощи органам гос. власти УР, гос. и унитарным предприятиям УР, включая казенные предприятия, и госучреждениям УР,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Оказано 16 государственных услуг по методической и практической помощи организациям-источникам комплектования архивного отдела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70"/>
              <w:shd w:val="clear" w:color="auto" w:fill="auto"/>
              <w:spacing w:line="240" w:lineRule="auto"/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pStyle w:val="70"/>
              <w:shd w:val="clear" w:color="auto" w:fill="auto"/>
              <w:spacing w:line="240" w:lineRule="auto"/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097"/>
        </w:trPr>
        <w:tc>
          <w:tcPr>
            <w:tcW w:w="4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архивного отдела в рамках реализации</w:t>
            </w: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соисполнитель Комитет по делам архивов при Правительстве Удмуртской Республики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Выплата заработной платы и пособий по социальному страхованию и обеспечение материально-техническими ресурсами работников  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рамках реализации</w:t>
            </w:r>
            <w:r w:rsidRPr="00B240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Приобретение за счет субвенций УР: архивные коробки на сумму 7,5 тыс. руб., канцтовары на сумму 4,9 тыс. руб., МФУ 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  <w:t>HP</w:t>
            </w:r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на сумму 39,3 тыс. руб.,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хозтовары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на сумму 2,8 тыс. руб., картриджи для принтеров на сумму 3,1 тыс. руб., офисные стулья на сумму 2,7 тыс. руб. 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Выплата установленной части заработной платы из субвенций УР в установленные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7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временного хранения в архивном отделе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архивных документов, относящихся к собственности Удмуртской Республики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соисполнитель Комитет по делам архивов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Обеспечить временное хранение от 4406 дел, отнесенных к собственности УР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Обеспечено хранение 4959 дел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отнесенных к собственности УР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приема в архивный отдел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архивных документов, отнесенных к собственности Удмуртской Республики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соисполнитель Комитет по делам архивов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Планируется принять 1055 дел, отнесенных к собственности Удмуртской Республики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Принято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 архивный отдел -  1054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., 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отнесенных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к собственности УР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8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Государственный учет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соисполнитель Комитет по делам архивов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Ведение государственного учета архивных документов, отнесенных к собственности УР, временно хранящихся в архивном отделе Администрации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по установленным формам учета и отчетности, обеспечение включения в общеотраслевой учетный программный комплекс «Архивный фонд 100% архивных дел государственной собственности УР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Введено в БД 1054 заголовков дел – 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Использование архивных документов государственной собственности УР, временно хранящихся в архивном отделе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соисполнитель Комитет по делам архивов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2015-2018, 2019-2024 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информационных мероприятий в форме подготовки выставок, экскурсий, статей и др. на основе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40586" w:rsidRPr="00B2400F" w:rsidRDefault="00040586" w:rsidP="00B01B8B">
            <w:pPr>
              <w:pStyle w:val="ab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2 экскурсии, 2 школьных урока,  подготовлено 2 информационных документа, итого 6 информационных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586" w:rsidRPr="00B2400F" w:rsidRDefault="00040586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ЗАГС Администрации </w:t>
            </w: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 01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Внесение исправлений, изменений в первые экземпляры записей актов гражданского состояния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63 дела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270 исправлений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Осуществление учета,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срока, подготовку передачи указанных книг на хранение в государственный архив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Переплет 15 книг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  государственной регистрации актов гражданского состояния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Выдано 226 свидетельства,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 справок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 01.10.2018 – записи составляются в одном экземпляре и не передаются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актов гражданского состояния, представление в установленном порядке в уполномоченный орган государственной власти Удмуртской Республики отчетов по движению указанных бланков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ЗАГС Администрации муниципального образования </w:t>
            </w: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сохранности бланков свидетельств о государственной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регистрации актов гражданского состояния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 по истребованию личных документов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6 запросов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2E38" w:rsidRPr="00B2400F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Развитие информационно-телекоммуникационных технологий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Доступность получения услуг по государственной регистрации актов гражданского состояния в электронном виде посредством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ЕПГУ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2% заявлений поступило в эл. виде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 01.10.2018 – нет возможности подать заявку через РПГУ.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Система ЕГР ЗАГС и системы </w:t>
            </w:r>
            <w:proofErr w:type="spellStart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не взаимодействуют в полном объеме. 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мере налаживания взаимодействия ЕГР ЗАГС с ЕПГУ и РПГУ ожидается увеличение показателей. </w:t>
            </w:r>
          </w:p>
        </w:tc>
      </w:tr>
      <w:tr w:rsidR="00F32E38" w:rsidRPr="00F32E38" w:rsidTr="00AA0D38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4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Ввод в электронную базу данных первых экземпляров записей актов гражданского состояния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3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205B0D" w:rsidRPr="00B2400F" w:rsidRDefault="00205B0D" w:rsidP="00B01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Увеличение доли записей актов гражданского состояния в электронном виде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графику ввести 29318 записей актов гражданского состояния,</w:t>
            </w:r>
          </w:p>
          <w:p w:rsidR="00205B0D" w:rsidRPr="00B2400F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введено 34614 записей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5B0D" w:rsidRPr="00F32E38" w:rsidRDefault="00205B0D" w:rsidP="00B01B8B">
            <w:pPr>
              <w:spacing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Выявлено 5296 вторых экземпляров записей, в ходе сверки первых и вторых экземпляров записей с Комитетом по делам ЗАГС</w:t>
            </w:r>
          </w:p>
        </w:tc>
      </w:tr>
    </w:tbl>
    <w:p w:rsidR="00090412" w:rsidRPr="00F32E38" w:rsidRDefault="00090412">
      <w:pPr>
        <w:rPr>
          <w:rFonts w:ascii="Times New Roman" w:hAnsi="Times New Roman" w:cs="Times New Roman"/>
          <w:sz w:val="18"/>
          <w:szCs w:val="18"/>
        </w:rPr>
      </w:pPr>
    </w:p>
    <w:sectPr w:rsidR="00090412" w:rsidRPr="00F32E38" w:rsidSect="00E00AD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795D87"/>
    <w:multiLevelType w:val="hybridMultilevel"/>
    <w:tmpl w:val="169CC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C2"/>
    <w:rsid w:val="00040586"/>
    <w:rsid w:val="000832C2"/>
    <w:rsid w:val="00090412"/>
    <w:rsid w:val="0012323C"/>
    <w:rsid w:val="00161E7B"/>
    <w:rsid w:val="001A254B"/>
    <w:rsid w:val="00205B0D"/>
    <w:rsid w:val="00284C91"/>
    <w:rsid w:val="0032367D"/>
    <w:rsid w:val="0032454B"/>
    <w:rsid w:val="00365FB5"/>
    <w:rsid w:val="0038189D"/>
    <w:rsid w:val="003B07B9"/>
    <w:rsid w:val="004007C2"/>
    <w:rsid w:val="00412906"/>
    <w:rsid w:val="00442768"/>
    <w:rsid w:val="00493F21"/>
    <w:rsid w:val="004A1D97"/>
    <w:rsid w:val="004A4472"/>
    <w:rsid w:val="0052446B"/>
    <w:rsid w:val="005A39DC"/>
    <w:rsid w:val="005A78BF"/>
    <w:rsid w:val="00604766"/>
    <w:rsid w:val="00641EF7"/>
    <w:rsid w:val="00644E73"/>
    <w:rsid w:val="00647A80"/>
    <w:rsid w:val="007448BA"/>
    <w:rsid w:val="007B0FA5"/>
    <w:rsid w:val="007E6607"/>
    <w:rsid w:val="00885CFA"/>
    <w:rsid w:val="008B5601"/>
    <w:rsid w:val="00936074"/>
    <w:rsid w:val="00A21FBD"/>
    <w:rsid w:val="00AA0D38"/>
    <w:rsid w:val="00AB1F45"/>
    <w:rsid w:val="00B01B8B"/>
    <w:rsid w:val="00B134C9"/>
    <w:rsid w:val="00B2400F"/>
    <w:rsid w:val="00BE78EB"/>
    <w:rsid w:val="00C96D55"/>
    <w:rsid w:val="00D70A15"/>
    <w:rsid w:val="00DA06BB"/>
    <w:rsid w:val="00DB300C"/>
    <w:rsid w:val="00DC3272"/>
    <w:rsid w:val="00E00AD0"/>
    <w:rsid w:val="00E055F5"/>
    <w:rsid w:val="00E24C6E"/>
    <w:rsid w:val="00E369CB"/>
    <w:rsid w:val="00EA2457"/>
    <w:rsid w:val="00ED4A84"/>
    <w:rsid w:val="00F32E38"/>
    <w:rsid w:val="00F56D1D"/>
    <w:rsid w:val="00F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7C2"/>
  </w:style>
  <w:style w:type="character" w:styleId="a3">
    <w:name w:val="Hyperlink"/>
    <w:basedOn w:val="a0"/>
    <w:uiPriority w:val="99"/>
    <w:semiHidden/>
    <w:unhideWhenUsed/>
    <w:rsid w:val="00400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7C2"/>
    <w:rPr>
      <w:color w:val="800080"/>
      <w:u w:val="single"/>
    </w:rPr>
  </w:style>
  <w:style w:type="paragraph" w:customStyle="1" w:styleId="ConsPlusNonformat">
    <w:name w:val="ConsPlusNonformat"/>
    <w:uiPriority w:val="99"/>
    <w:rsid w:val="004007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07C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007C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007C2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007C2"/>
    <w:rPr>
      <w:rFonts w:eastAsiaTheme="minorHAnsi"/>
      <w:lang w:eastAsia="en-US"/>
    </w:rPr>
  </w:style>
  <w:style w:type="character" w:customStyle="1" w:styleId="FontStyle45">
    <w:name w:val="Font Style45"/>
    <w:rsid w:val="004007C2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400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4007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uiPriority w:val="34"/>
    <w:qFormat/>
    <w:rsid w:val="004007C2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link w:val="a7"/>
    <w:uiPriority w:val="34"/>
    <w:locked/>
    <w:rsid w:val="004007C2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4007C2"/>
    <w:pPr>
      <w:spacing w:after="120"/>
    </w:pPr>
    <w:rPr>
      <w:rFonts w:eastAsiaTheme="minorHAnsi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4007C2"/>
    <w:rPr>
      <w:rFonts w:eastAsiaTheme="minorHAnsi"/>
      <w:lang w:eastAsia="en-US"/>
    </w:rPr>
  </w:style>
  <w:style w:type="character" w:customStyle="1" w:styleId="10">
    <w:name w:val="Основной текст (10)"/>
    <w:uiPriority w:val="99"/>
    <w:rsid w:val="004007C2"/>
    <w:rPr>
      <w:rFonts w:ascii="Times New Roman" w:hAnsi="Times New Roman" w:cs="Times New Roman"/>
      <w:spacing w:val="0"/>
      <w:sz w:val="18"/>
      <w:szCs w:val="18"/>
    </w:rPr>
  </w:style>
  <w:style w:type="paragraph" w:styleId="ab">
    <w:name w:val="No Spacing"/>
    <w:uiPriority w:val="1"/>
    <w:qFormat/>
    <w:rsid w:val="004007C2"/>
    <w:pPr>
      <w:spacing w:after="0" w:line="240" w:lineRule="auto"/>
    </w:pPr>
    <w:rPr>
      <w:rFonts w:eastAsiaTheme="minorHAnsi"/>
      <w:lang w:eastAsia="en-US"/>
    </w:rPr>
  </w:style>
  <w:style w:type="character" w:customStyle="1" w:styleId="7">
    <w:name w:val="Основной текст (7)_"/>
    <w:basedOn w:val="a0"/>
    <w:link w:val="70"/>
    <w:uiPriority w:val="99"/>
    <w:locked/>
    <w:rsid w:val="004007C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007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10"/>
    <w:uiPriority w:val="99"/>
    <w:locked/>
    <w:rsid w:val="004007C2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007C2"/>
    <w:pPr>
      <w:widowControl w:val="0"/>
      <w:shd w:val="clear" w:color="auto" w:fill="FFFFFF"/>
      <w:spacing w:before="300" w:after="0" w:line="269" w:lineRule="exact"/>
      <w:jc w:val="both"/>
    </w:pPr>
  </w:style>
  <w:style w:type="paragraph" w:styleId="ac">
    <w:name w:val="Body Text Indent"/>
    <w:basedOn w:val="a"/>
    <w:link w:val="ad"/>
    <w:unhideWhenUsed/>
    <w:rsid w:val="00493F21"/>
    <w:pPr>
      <w:spacing w:after="120"/>
      <w:ind w:left="283"/>
    </w:pPr>
    <w:rPr>
      <w:rFonts w:eastAsiaTheme="minorHAns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493F21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7C2"/>
  </w:style>
  <w:style w:type="character" w:styleId="a3">
    <w:name w:val="Hyperlink"/>
    <w:basedOn w:val="a0"/>
    <w:uiPriority w:val="99"/>
    <w:semiHidden/>
    <w:unhideWhenUsed/>
    <w:rsid w:val="00400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7C2"/>
    <w:rPr>
      <w:color w:val="800080"/>
      <w:u w:val="single"/>
    </w:rPr>
  </w:style>
  <w:style w:type="paragraph" w:customStyle="1" w:styleId="ConsPlusNonformat">
    <w:name w:val="ConsPlusNonformat"/>
    <w:uiPriority w:val="99"/>
    <w:rsid w:val="004007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07C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007C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007C2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007C2"/>
    <w:rPr>
      <w:rFonts w:eastAsiaTheme="minorHAnsi"/>
      <w:lang w:eastAsia="en-US"/>
    </w:rPr>
  </w:style>
  <w:style w:type="character" w:customStyle="1" w:styleId="FontStyle45">
    <w:name w:val="Font Style45"/>
    <w:rsid w:val="004007C2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400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4007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uiPriority w:val="34"/>
    <w:qFormat/>
    <w:rsid w:val="004007C2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link w:val="a7"/>
    <w:uiPriority w:val="34"/>
    <w:locked/>
    <w:rsid w:val="004007C2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4007C2"/>
    <w:pPr>
      <w:spacing w:after="120"/>
    </w:pPr>
    <w:rPr>
      <w:rFonts w:eastAsiaTheme="minorHAnsi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4007C2"/>
    <w:rPr>
      <w:rFonts w:eastAsiaTheme="minorHAnsi"/>
      <w:lang w:eastAsia="en-US"/>
    </w:rPr>
  </w:style>
  <w:style w:type="character" w:customStyle="1" w:styleId="10">
    <w:name w:val="Основной текст (10)"/>
    <w:uiPriority w:val="99"/>
    <w:rsid w:val="004007C2"/>
    <w:rPr>
      <w:rFonts w:ascii="Times New Roman" w:hAnsi="Times New Roman" w:cs="Times New Roman"/>
      <w:spacing w:val="0"/>
      <w:sz w:val="18"/>
      <w:szCs w:val="18"/>
    </w:rPr>
  </w:style>
  <w:style w:type="paragraph" w:styleId="ab">
    <w:name w:val="No Spacing"/>
    <w:uiPriority w:val="1"/>
    <w:qFormat/>
    <w:rsid w:val="004007C2"/>
    <w:pPr>
      <w:spacing w:after="0" w:line="240" w:lineRule="auto"/>
    </w:pPr>
    <w:rPr>
      <w:rFonts w:eastAsiaTheme="minorHAnsi"/>
      <w:lang w:eastAsia="en-US"/>
    </w:rPr>
  </w:style>
  <w:style w:type="character" w:customStyle="1" w:styleId="7">
    <w:name w:val="Основной текст (7)_"/>
    <w:basedOn w:val="a0"/>
    <w:link w:val="70"/>
    <w:uiPriority w:val="99"/>
    <w:locked/>
    <w:rsid w:val="004007C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007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10"/>
    <w:uiPriority w:val="99"/>
    <w:locked/>
    <w:rsid w:val="004007C2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007C2"/>
    <w:pPr>
      <w:widowControl w:val="0"/>
      <w:shd w:val="clear" w:color="auto" w:fill="FFFFFF"/>
      <w:spacing w:before="300" w:after="0" w:line="269" w:lineRule="exact"/>
      <w:jc w:val="both"/>
    </w:pPr>
  </w:style>
  <w:style w:type="paragraph" w:styleId="ac">
    <w:name w:val="Body Text Indent"/>
    <w:basedOn w:val="a"/>
    <w:link w:val="ad"/>
    <w:unhideWhenUsed/>
    <w:rsid w:val="00493F21"/>
    <w:pPr>
      <w:spacing w:after="120"/>
      <w:ind w:left="283"/>
    </w:pPr>
    <w:rPr>
      <w:rFonts w:eastAsiaTheme="minorHAns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493F21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yperlink" Target="http://glazrayon.ru/gosserv/reestr/mun_uslugi/15_2017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hyperlink" Target="http://glazrayon.ru/gosserv/reestr/mun_uslugi/13_2017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lazrayon.ru/gosserv/reestr/mun_uslugi/18_2017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azrayon.ru/gosserv/reestr/mun_uslugi/13_2017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lazrayon.ru/gosserv/reestr/mun_uslugi/18_2017.docx" TargetMode="External"/><Relationship Id="rId10" Type="http://schemas.openxmlformats.org/officeDocument/2006/relationships/hyperlink" Target="consultantplus://offline/ref=FF6DE9C45B96DF519F3C140416CD52A4AAE0122156C782FB6D2CFD73B0s5w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292B13F21F5D3AAE75D53033D1F38C273AAD176F9393BFECC70224628D3F6064BFCA91B96928573C71F42U9O8H" TargetMode="External"/><Relationship Id="rId14" Type="http://schemas.openxmlformats.org/officeDocument/2006/relationships/hyperlink" Target="http://glazrayon.ru/gosserv/reestr/mun_uslugi/15_201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E958D-B18D-4287-8744-9F005B7D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90</Pages>
  <Words>21627</Words>
  <Characters>123275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2020-04-09T05:20:00Z</cp:lastPrinted>
  <dcterms:created xsi:type="dcterms:W3CDTF">2020-04-21T05:23:00Z</dcterms:created>
  <dcterms:modified xsi:type="dcterms:W3CDTF">2020-05-12T18:45:00Z</dcterms:modified>
</cp:coreProperties>
</file>