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DA" w:rsidRPr="002207F1" w:rsidRDefault="00AA0CDA" w:rsidP="00AA0CDA">
      <w:r>
        <w:rPr>
          <w:b/>
        </w:rPr>
        <w:t>Форма 2</w:t>
      </w:r>
      <w:r w:rsidRPr="002207F1">
        <w:rPr>
          <w:b/>
        </w:rPr>
        <w:t xml:space="preserve">. </w:t>
      </w:r>
      <w:hyperlink r:id="rId5" w:history="1">
        <w:r w:rsidRPr="002207F1">
          <w:t>Отчет</w:t>
        </w:r>
      </w:hyperlink>
      <w:r w:rsidRPr="002207F1">
        <w:t xml:space="preserve"> о выполнении основных мероприятий муниципальной программы </w:t>
      </w:r>
      <w:r w:rsidR="002F6CD6">
        <w:t xml:space="preserve">«Создание условий для устойчивого экономического развития» за 2020 </w:t>
      </w:r>
      <w:r>
        <w:t xml:space="preserve"> год.</w:t>
      </w:r>
    </w:p>
    <w:tbl>
      <w:tblPr>
        <w:tblW w:w="15531" w:type="dxa"/>
        <w:tblInd w:w="93" w:type="dxa"/>
        <w:tblLook w:val="04A0" w:firstRow="1" w:lastRow="0" w:firstColumn="1" w:lastColumn="0" w:noHBand="0" w:noVBand="1"/>
      </w:tblPr>
      <w:tblGrid>
        <w:gridCol w:w="474"/>
        <w:gridCol w:w="36"/>
        <w:gridCol w:w="420"/>
        <w:gridCol w:w="58"/>
        <w:gridCol w:w="471"/>
        <w:gridCol w:w="36"/>
        <w:gridCol w:w="380"/>
        <w:gridCol w:w="23"/>
        <w:gridCol w:w="2802"/>
        <w:gridCol w:w="173"/>
        <w:gridCol w:w="1954"/>
        <w:gridCol w:w="1150"/>
        <w:gridCol w:w="1715"/>
        <w:gridCol w:w="2204"/>
        <w:gridCol w:w="2301"/>
        <w:gridCol w:w="1334"/>
      </w:tblGrid>
      <w:tr w:rsidR="00AA0CDA" w:rsidRPr="002207F1" w:rsidTr="00D735B8">
        <w:trPr>
          <w:trHeight w:val="945"/>
        </w:trPr>
        <w:tc>
          <w:tcPr>
            <w:tcW w:w="187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99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7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2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3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3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AA0CDA" w:rsidRPr="002207F1" w:rsidTr="00D735B8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99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9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A0CDA" w:rsidRPr="002207F1" w:rsidTr="00D735B8">
        <w:trPr>
          <w:trHeight w:val="2067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905C2C" w:rsidRDefault="00AA0CDA" w:rsidP="00E93680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05C2C">
              <w:rPr>
                <w:b/>
                <w:bCs/>
                <w:color w:val="000000"/>
                <w:sz w:val="18"/>
                <w:szCs w:val="18"/>
              </w:rPr>
              <w:t xml:space="preserve">Создание условий  для устойчивого экономического развития </w:t>
            </w:r>
          </w:p>
          <w:p w:rsidR="00AA0CDA" w:rsidRPr="00690B5C" w:rsidRDefault="00AA0CDA" w:rsidP="00C25E3C">
            <w:pPr>
              <w:spacing w:before="40" w:after="40"/>
              <w:rPr>
                <w:b/>
                <w:bCs/>
                <w:color w:val="000000"/>
                <w:sz w:val="20"/>
                <w:szCs w:val="20"/>
              </w:rPr>
            </w:pPr>
            <w:r w:rsidRPr="00905C2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690B5C" w:rsidRDefault="00AA0CDA" w:rsidP="00E93680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690B5C" w:rsidRDefault="00AA0CD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0CDA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rPr>
                <w:sz w:val="20"/>
                <w:szCs w:val="20"/>
              </w:rPr>
            </w:pPr>
          </w:p>
          <w:p w:rsidR="00AA0CDA" w:rsidRPr="00467480" w:rsidRDefault="00AA0CDA" w:rsidP="00C25E3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" Развитие сельского хозяйства и расширение рынка</w:t>
            </w:r>
            <w:r w:rsidR="00C25E3C" w:rsidRPr="00467480">
              <w:rPr>
                <w:sz w:val="20"/>
                <w:szCs w:val="20"/>
              </w:rPr>
              <w:t xml:space="preserve"> сельскохозяйственной продукции»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467480" w:rsidRDefault="00AA0CDA" w:rsidP="00374846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  <w:r w:rsidR="00374846"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 w:rsidR="00851085"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191D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91D" w:rsidRPr="00467480" w:rsidRDefault="0004191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E93680">
            <w:pPr>
              <w:rPr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Информирование сельскохозяйственных товаропроизводителей района о возможной государственной поддержке из федерального и республиканского бюджета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04191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04191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информированности сельскохозяйственных товаропроизводителей о государственной поддержке из федерального и республиканского бюджета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pStyle w:val="a3"/>
              <w:spacing w:before="40" w:after="40"/>
              <w:ind w:left="39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Информация доводится до руководителей на совещаниях, и посредством электронной почты.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04191D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   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t>Оказание поддержки сельскохозяйственным товаропроизводителям района из местного бюджета: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04191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04191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04191D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Проведение районных смотров-конкурсов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04191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04191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t>В течение года проводятся различные смотры-конкурсы:  «Достижение высоких показателей в отрасли молочного скотоводства Глазовского района».</w:t>
            </w:r>
            <w:r w:rsidRPr="00467480">
              <w:t xml:space="preserve"> </w:t>
            </w:r>
          </w:p>
          <w:p w:rsidR="0004191D" w:rsidRPr="00467480" w:rsidRDefault="0004191D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t>О проведении районного смотра-конкурса среди сельскохозяйственных предприятий на лучшую подготовку сельскохозяйственной техники к проведению вес</w:t>
            </w:r>
            <w:r>
              <w:rPr>
                <w:color w:val="000000" w:themeColor="text1"/>
                <w:sz w:val="20"/>
                <w:szCs w:val="20"/>
              </w:rPr>
              <w:t>енних полевых работ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конкурс по поставке техники на зимнее хранение, конкурс по итогам уборки.</w:t>
            </w:r>
          </w:p>
          <w:p w:rsidR="0004191D" w:rsidRPr="00467480" w:rsidRDefault="0004191D" w:rsidP="0004191D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74846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Возмещение части затрат  по приобретению пленки и анализа кормов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851085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2554C4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2015-2017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04191D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9E03E7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Предоставление единовременных выплат специалистам и рабочим в сельскохозяйственных</w:t>
            </w:r>
            <w:r>
              <w:rPr>
                <w:sz w:val="18"/>
                <w:szCs w:val="18"/>
              </w:rPr>
              <w:t xml:space="preserve"> организациях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заказа,  сектор кадровой работы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9E03E7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Выплата денежного подарка </w:t>
            </w:r>
            <w:proofErr w:type="gramStart"/>
            <w:r w:rsidRPr="00467480">
              <w:rPr>
                <w:color w:val="000000"/>
                <w:sz w:val="20"/>
                <w:szCs w:val="20"/>
                <w:lang w:eastAsia="en-US"/>
              </w:rPr>
              <w:t>обучающимся</w:t>
            </w:r>
            <w:proofErr w:type="gramEnd"/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в аграрных профессиональных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образовательных организациях г. Глазова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сектор кадровой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t>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Обеспечение квалифицированными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Мониторинг ситуации в сельском хозяйстве района.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Осуществление мониторинга развития сельского хозяйства района, выявление проблем, принятие мер реагирования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Мониторинг проводится ежемесячно. Проводятся совещания с руководителями хозяйств, на которых рассматриваются проблемные вопросы.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Принятие мер для реформирования экономически слабых организаций агропромышленного комплекса района, сохранения их имущественного комплекса при возбуждении дела о банкротстве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F4308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Сохранение имущественного 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ком-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плекса</w:t>
            </w:r>
            <w:proofErr w:type="spellEnd"/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сельскохозяйственных организаций при возбуждении дела о банкротстве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FD71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Проводятся консультации с  арбитражным управляющим СХПК «Заречный»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Предоставление консультационных услуг </w:t>
            </w:r>
            <w:proofErr w:type="spellStart"/>
            <w:r w:rsidRPr="00467480">
              <w:rPr>
                <w:color w:val="000000"/>
                <w:sz w:val="20"/>
                <w:szCs w:val="20"/>
                <w:lang w:eastAsia="en-US"/>
              </w:rPr>
              <w:t>сельхозтоваропроизводителям</w:t>
            </w:r>
            <w:proofErr w:type="spellEnd"/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Предоставление консультационных услуг по вопросам, отнесенным к сфере агропромышленного комплекса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F4308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Проводятся консультации для специалистов сельскохозяйственных предприятий.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Организация и проведение учебы, семинаров, совещаний  руководителей и специалистов сельскохозяйственных организаций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Повышение квалификации </w:t>
            </w:r>
            <w:proofErr w:type="spellStart"/>
            <w:proofErr w:type="gramStart"/>
            <w:r w:rsidRPr="00467480">
              <w:rPr>
                <w:color w:val="000000"/>
                <w:sz w:val="20"/>
                <w:szCs w:val="20"/>
              </w:rPr>
              <w:t>руково-дителей</w:t>
            </w:r>
            <w:proofErr w:type="spellEnd"/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и специалистов 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сельскохо-зяйственных</w:t>
            </w:r>
            <w:proofErr w:type="spellEnd"/>
            <w:r w:rsidRPr="00467480">
              <w:rPr>
                <w:color w:val="000000"/>
                <w:sz w:val="20"/>
                <w:szCs w:val="20"/>
              </w:rPr>
              <w:t xml:space="preserve"> организаций района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FD71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В 2021 году  проводились семинары для специалистов и рабочих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Стимулирование лучших работников и коллективов сельскохозяйственных организаций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</w:t>
            </w:r>
            <w:r>
              <w:rPr>
                <w:color w:val="000000"/>
                <w:sz w:val="20"/>
                <w:szCs w:val="20"/>
              </w:rPr>
              <w:lastRenderedPageBreak/>
              <w:t>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Проведение районных конкурсов (смотров-конкурсов), иных мероприятий в сфере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сельского хозяйства,  поощрение лучших коллективов и работников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FD71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lastRenderedPageBreak/>
              <w:t>Проводятся конкурсы</w:t>
            </w:r>
            <w:r w:rsidR="004C0260" w:rsidRPr="00CE3849">
              <w:rPr>
                <w:color w:val="000000"/>
                <w:sz w:val="20"/>
                <w:szCs w:val="20"/>
              </w:rPr>
              <w:t>, выплаты составили 55,0 тыс. рублей.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Реализация комплекса мер, направленных на обеспечение квалифицированными кадрами сельскохозяйственных организаций Глазовского района (организационные мероприятия)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85108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  <w:r w:rsidRPr="004674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сектор</w:t>
            </w:r>
            <w:r w:rsidRPr="00467480">
              <w:rPr>
                <w:color w:val="000000"/>
                <w:sz w:val="20"/>
                <w:szCs w:val="20"/>
              </w:rPr>
              <w:t xml:space="preserve"> 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01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Организация работы по направлению руководителей, специалистов и кадров рабочих профессии сельскохозяйственных организаций на </w:t>
            </w:r>
            <w:proofErr w:type="gramStart"/>
            <w:r w:rsidRPr="00467480">
              <w:rPr>
                <w:sz w:val="20"/>
                <w:szCs w:val="20"/>
              </w:rPr>
              <w:t>обучение по вопросам</w:t>
            </w:r>
            <w:proofErr w:type="gramEnd"/>
            <w:r w:rsidRPr="00467480">
              <w:rPr>
                <w:sz w:val="20"/>
                <w:szCs w:val="20"/>
              </w:rPr>
              <w:t xml:space="preserve"> развития сельского хозяйства, регулирования рынков, экономики и управления производством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85108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заказа, сектор </w:t>
            </w:r>
            <w:r w:rsidRPr="00467480">
              <w:rPr>
                <w:color w:val="000000"/>
                <w:sz w:val="20"/>
                <w:szCs w:val="20"/>
              </w:rPr>
              <w:t>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FD71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В 2021 году повысили квалификацию 117 человек.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02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Организация работы по направлению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сельскохозяйственного производства Глазовского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85108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сектор </w:t>
            </w:r>
            <w:r w:rsidRPr="00467480">
              <w:rPr>
                <w:color w:val="000000"/>
                <w:sz w:val="20"/>
                <w:szCs w:val="20"/>
              </w:rPr>
              <w:t>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Проводятся встречи с учениками, студентами. В районе </w:t>
            </w:r>
            <w:proofErr w:type="gramStart"/>
            <w:r w:rsidRPr="00CE3849">
              <w:rPr>
                <w:color w:val="000000"/>
                <w:sz w:val="20"/>
                <w:szCs w:val="20"/>
              </w:rPr>
              <w:t>открыты</w:t>
            </w:r>
            <w:proofErr w:type="gramEnd"/>
            <w:r w:rsidRPr="00CE384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агроклассы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на базе двух школ района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     Участие в подготовке и реализации инвестиционных проектов по созданию новых, расширению и модернизации существующих производств на территории Глазовского в сфере агропромышленного комплекса.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</w:t>
            </w:r>
            <w:r>
              <w:rPr>
                <w:color w:val="000000"/>
                <w:sz w:val="20"/>
                <w:szCs w:val="20"/>
              </w:rPr>
              <w:lastRenderedPageBreak/>
              <w:t>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06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Строительство коровника на 400 голов с беспривязным содержанием на территории СПК «Коммунар»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3F3F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Построен.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12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Строительство коровника на 512 голов на территор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ии ООО</w:t>
            </w:r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Чура</w:t>
            </w:r>
            <w:proofErr w:type="spellEnd"/>
            <w:r w:rsidRPr="0046748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Реализован инвестиционный проект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Профилактика бешенства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Проводится отлов безнадзорных животных, проводятся вакцинации от бешенства.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Мероприятия, направленные на улучшение качества земель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Восстановление плодородия земель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Вводятся в оборот неиспользуемые земли, вносятся минеральные удобрения, соблюдается севооборот.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Борьба с борщевиком Сосновского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Предотвращение распространения и уничтожение борщевика Сосновского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2554C4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Проводится разъяснительная работа с населением и сельскохозяйственными организациями по недопущению распространения борщевика.  Проводятся субботники по уничтожению </w:t>
            </w:r>
            <w:r w:rsidRPr="00CE3849">
              <w:rPr>
                <w:color w:val="000000"/>
                <w:sz w:val="20"/>
                <w:szCs w:val="20"/>
              </w:rPr>
              <w:lastRenderedPageBreak/>
              <w:t>борщевика.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E0203D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Подпрограмма «</w:t>
            </w:r>
            <w:r w:rsidRPr="00467480">
              <w:rPr>
                <w:sz w:val="18"/>
                <w:szCs w:val="18"/>
              </w:rPr>
              <w:t>Создание благоприятных условий для развития малого и среднего предпринимательства»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3B341B" w:rsidP="003B341B">
            <w:pPr>
              <w:spacing w:before="40" w:after="4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CE3849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E384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мотивов для организации собственного бизнеса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CE3849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E384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производство тематических </w:t>
            </w:r>
            <w:proofErr w:type="gramStart"/>
            <w:r w:rsidRPr="00467480">
              <w:rPr>
                <w:sz w:val="18"/>
                <w:szCs w:val="18"/>
              </w:rPr>
              <w:t>теле</w:t>
            </w:r>
            <w:proofErr w:type="gramEnd"/>
            <w:r w:rsidRPr="00467480">
              <w:rPr>
                <w:sz w:val="18"/>
                <w:szCs w:val="18"/>
              </w:rPr>
      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CE3849" w:rsidRDefault="006C1427" w:rsidP="00F67455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t xml:space="preserve">Информация доводилась до субъектов МСП посредством электронной почты, размещалась на интернет </w:t>
            </w:r>
            <w:proofErr w:type="gramStart"/>
            <w:r w:rsidRPr="00CE3849">
              <w:rPr>
                <w:sz w:val="18"/>
                <w:szCs w:val="18"/>
              </w:rPr>
              <w:t>ресурсах</w:t>
            </w:r>
            <w:proofErr w:type="gramEnd"/>
            <w:r w:rsidRPr="00CE3849">
              <w:rPr>
                <w:sz w:val="18"/>
                <w:szCs w:val="18"/>
              </w:rPr>
              <w:t>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Заместитель  главы Администрации, </w:t>
            </w: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Пропаганда (популяризация) достижений предпринимателей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CE3849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CE3849" w:rsidRDefault="006C1427" w:rsidP="0004191D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t xml:space="preserve">Субъекты малого и среднего предпринимательства принимали участие в  форуме  «Сделано в Удмуртии», конференции, посвященной «Дню предпринимателя», в </w:t>
            </w:r>
            <w:proofErr w:type="spellStart"/>
            <w:r w:rsidRPr="00CE3849">
              <w:rPr>
                <w:sz w:val="18"/>
                <w:szCs w:val="18"/>
              </w:rPr>
              <w:t>г</w:t>
            </w:r>
            <w:proofErr w:type="gramStart"/>
            <w:r w:rsidRPr="00CE3849">
              <w:rPr>
                <w:sz w:val="18"/>
                <w:szCs w:val="18"/>
              </w:rPr>
              <w:t>.И</w:t>
            </w:r>
            <w:proofErr w:type="gramEnd"/>
            <w:r w:rsidRPr="00CE3849">
              <w:rPr>
                <w:sz w:val="18"/>
                <w:szCs w:val="18"/>
              </w:rPr>
              <w:t>жевске</w:t>
            </w:r>
            <w:proofErr w:type="spellEnd"/>
            <w:r w:rsidRPr="00CE3849">
              <w:rPr>
                <w:sz w:val="18"/>
                <w:szCs w:val="18"/>
              </w:rPr>
              <w:t>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проведение ежегодных профессиональных праздников – </w:t>
            </w:r>
            <w:r w:rsidRPr="00467480">
              <w:rPr>
                <w:sz w:val="18"/>
                <w:szCs w:val="18"/>
              </w:rPr>
              <w:lastRenderedPageBreak/>
              <w:t>день российского предпринимательства, день торговли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Глава Администрации Глазовского района, </w:t>
            </w:r>
            <w:r w:rsidRPr="00467480">
              <w:rPr>
                <w:sz w:val="18"/>
                <w:szCs w:val="18"/>
              </w:rPr>
              <w:lastRenderedPageBreak/>
              <w:t xml:space="preserve">заместитель  главы Администрации, </w:t>
            </w: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Пропаганда (популяризация) </w:t>
            </w:r>
            <w:r w:rsidRPr="00467480">
              <w:rPr>
                <w:sz w:val="18"/>
                <w:szCs w:val="18"/>
              </w:rPr>
              <w:lastRenderedPageBreak/>
              <w:t>достижений предпринимателей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CE3849" w:rsidRDefault="006C1427" w:rsidP="0004191D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lastRenderedPageBreak/>
              <w:t xml:space="preserve">Проведены праздничные мероприятия, </w:t>
            </w:r>
            <w:r w:rsidRPr="00CE3849">
              <w:rPr>
                <w:sz w:val="18"/>
                <w:szCs w:val="18"/>
              </w:rPr>
              <w:lastRenderedPageBreak/>
              <w:t xml:space="preserve">приуроченные к профессиональным праздникам.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CE3849" w:rsidRDefault="006C1427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CE384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ГКУ УР «Центр занятости населения города Глазова»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04191D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t xml:space="preserve">Проведение обучающих семинаров для начинающих предпринимателей </w:t>
            </w:r>
            <w:proofErr w:type="spellStart"/>
            <w:r w:rsidRPr="00CE3849">
              <w:rPr>
                <w:sz w:val="18"/>
                <w:szCs w:val="18"/>
              </w:rPr>
              <w:t>Агростартап</w:t>
            </w:r>
            <w:proofErr w:type="spellEnd"/>
            <w:r w:rsidRPr="00CE3849">
              <w:rPr>
                <w:sz w:val="18"/>
                <w:szCs w:val="18"/>
              </w:rPr>
              <w:t>, Начинающий фермер.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 ГКУ УР «Центр занятости населения города Глазова»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t>Проведение обучающих семинаров по повышение квалификации предпринимателей на базе ГБИ, Администрации Глазовского района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CE3849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t>Информация размещается на сайте муниципального образования. В социальных сетях</w:t>
            </w:r>
            <w:proofErr w:type="gramStart"/>
            <w:r w:rsidRPr="00CE3849">
              <w:rPr>
                <w:sz w:val="18"/>
                <w:szCs w:val="18"/>
              </w:rPr>
              <w:t>,.</w:t>
            </w:r>
            <w:proofErr w:type="gramEnd"/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467480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Министерство экономики УР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Документы направлены в Министерство экономики УР. Получили субсидии 3  субъекта МСП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0754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Министерство экономики УР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Предприниматели района субсидии не получали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Министерство экономики УР,  </w:t>
            </w: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04191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предпринимателей района доведена информация о  предоставлении отсрочки по арендным платежам.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3B341B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Актуальная информация размещена на сайте муниципального образования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3B341B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18"/>
                <w:szCs w:val="18"/>
              </w:rPr>
              <w:t xml:space="preserve">, Совет по </w:t>
            </w:r>
            <w:r w:rsidRPr="00467480">
              <w:rPr>
                <w:sz w:val="18"/>
                <w:szCs w:val="18"/>
              </w:rPr>
              <w:lastRenderedPageBreak/>
              <w:t xml:space="preserve">поддержке  малого предпринимательства,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Консультационная и информационная поддержка оказывается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18"/>
                <w:szCs w:val="18"/>
              </w:rPr>
              <w:t>, надзорные и контролирующие органы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04191D">
            <w:pPr>
              <w:spacing w:line="276" w:lineRule="auto"/>
              <w:jc w:val="both"/>
              <w:rPr>
                <w:color w:val="FF0000"/>
                <w:sz w:val="18"/>
                <w:szCs w:val="18"/>
              </w:rPr>
            </w:pPr>
            <w:r w:rsidRPr="009E03E7">
              <w:rPr>
                <w:sz w:val="18"/>
                <w:szCs w:val="18"/>
              </w:rPr>
              <w:t>В феврале проведен круглый стол с представителями надзорных органов. В теч</w:t>
            </w:r>
            <w:r>
              <w:rPr>
                <w:sz w:val="18"/>
                <w:szCs w:val="18"/>
              </w:rPr>
              <w:t>ени</w:t>
            </w:r>
            <w:proofErr w:type="gramStart"/>
            <w:r>
              <w:rPr>
                <w:sz w:val="18"/>
                <w:szCs w:val="18"/>
              </w:rPr>
              <w:t>и</w:t>
            </w:r>
            <w:proofErr w:type="gramEnd"/>
            <w:r>
              <w:rPr>
                <w:sz w:val="18"/>
                <w:szCs w:val="18"/>
              </w:rPr>
              <w:t xml:space="preserve"> года проводились семинары</w:t>
            </w:r>
            <w:r w:rsidRPr="009E03E7">
              <w:rPr>
                <w:sz w:val="18"/>
                <w:szCs w:val="18"/>
              </w:rPr>
              <w:t>, до субъектов МСП информация доводилась.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9E03E7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Субъекты предпринимательства участвуют в торгах, проводимых Администрацией района.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Мероприятия, направленные на привлекательность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Перечень инвестиционных проектов размещен на официальном сайте  Глазовского района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416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Перечень инвестиционных площадок размещен на сайте муниципального образования «Глазовский район», Инвестиционном портале Удмуртской Республики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2554C4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За консультацией обращалось </w:t>
            </w:r>
            <w:r>
              <w:rPr>
                <w:sz w:val="18"/>
                <w:szCs w:val="18"/>
              </w:rPr>
              <w:t>3</w:t>
            </w:r>
            <w:r w:rsidRPr="00467480">
              <w:rPr>
                <w:sz w:val="18"/>
                <w:szCs w:val="18"/>
              </w:rPr>
              <w:t xml:space="preserve"> человека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инвестиционного паспорта муниципального образования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экономики и муниципального заказа управления развития территории и муниципального </w:t>
            </w:r>
            <w:r>
              <w:rPr>
                <w:color w:val="000000"/>
                <w:sz w:val="18"/>
                <w:szCs w:val="18"/>
              </w:rPr>
              <w:lastRenderedPageBreak/>
              <w:t>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работе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Размещается на официальном сайте Глазовского района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6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141CC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Проведены мероприятия, на которых презентовался инвестиционные проекты района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1126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7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3B341B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F6745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Круглый стол по реализации инвестиционного проекта «СТК </w:t>
            </w:r>
            <w:proofErr w:type="spellStart"/>
            <w:r>
              <w:rPr>
                <w:sz w:val="18"/>
                <w:szCs w:val="18"/>
              </w:rPr>
              <w:t>ДондыДор</w:t>
            </w:r>
            <w:proofErr w:type="spellEnd"/>
            <w:r>
              <w:rPr>
                <w:sz w:val="18"/>
                <w:szCs w:val="18"/>
              </w:rPr>
              <w:t xml:space="preserve">». Принимали участие в </w:t>
            </w:r>
            <w:proofErr w:type="spellStart"/>
            <w:r>
              <w:rPr>
                <w:sz w:val="18"/>
                <w:szCs w:val="18"/>
              </w:rPr>
              <w:t>онлайлн</w:t>
            </w:r>
            <w:proofErr w:type="spellEnd"/>
            <w:r>
              <w:rPr>
                <w:sz w:val="18"/>
                <w:szCs w:val="18"/>
              </w:rPr>
              <w:t xml:space="preserve"> обучении «Деревня будущего»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C25E3C">
            <w:pPr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 xml:space="preserve">Подпрограмма </w:t>
            </w:r>
            <w:r w:rsidRPr="00467480">
              <w:rPr>
                <w:b/>
                <w:bCs/>
                <w:sz w:val="20"/>
                <w:szCs w:val="20"/>
              </w:rPr>
              <w:t>«</w:t>
            </w:r>
            <w:r w:rsidRPr="00467480">
              <w:rPr>
                <w:sz w:val="20"/>
                <w:szCs w:val="20"/>
              </w:rPr>
              <w:t>Развитие потребительского рынка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3B341B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B341B">
              <w:rPr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3B341B" w:rsidRDefault="006C1427" w:rsidP="00E93680">
            <w:pPr>
              <w:jc w:val="center"/>
              <w:rPr>
                <w:sz w:val="18"/>
                <w:szCs w:val="18"/>
              </w:rPr>
            </w:pPr>
            <w:r w:rsidRP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3B341B">
              <w:rPr>
                <w:sz w:val="18"/>
                <w:szCs w:val="18"/>
              </w:rPr>
              <w:t xml:space="preserve"> и имущественных отношений,</w:t>
            </w:r>
          </w:p>
          <w:p w:rsidR="006C1427" w:rsidRPr="003B341B" w:rsidRDefault="006C1427" w:rsidP="00E93680">
            <w:pPr>
              <w:jc w:val="center"/>
              <w:rPr>
                <w:sz w:val="18"/>
                <w:szCs w:val="18"/>
              </w:rPr>
            </w:pPr>
            <w:r w:rsidRPr="003B341B">
              <w:rPr>
                <w:sz w:val="18"/>
                <w:szCs w:val="18"/>
              </w:rPr>
              <w:t>Отдел архитектуры и строительства,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146278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Обеспеченность населения района площадью торговых объектов на 1000 чел составляет 410,0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Утверждение и актуализация схем нестационарных торговых объектов на территории Глазовского района.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3B341B" w:rsidRDefault="00CB59EB" w:rsidP="00E93680">
            <w:pPr>
              <w:jc w:val="center"/>
              <w:rPr>
                <w:sz w:val="18"/>
                <w:szCs w:val="18"/>
              </w:rPr>
            </w:pPr>
            <w:r w:rsidRP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3B341B">
              <w:rPr>
                <w:sz w:val="18"/>
                <w:szCs w:val="18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Схема нестационарных торговых объектов на территории Глазовского района утверждена постановлением Администрации Глазовского района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Предоставление муниципальной услуги «Прием и рассмотрение уведомлений об </w:t>
            </w:r>
            <w:r w:rsidRPr="00467480">
              <w:rPr>
                <w:sz w:val="20"/>
                <w:szCs w:val="20"/>
              </w:rPr>
              <w:lastRenderedPageBreak/>
              <w:t>организации и проведении ярмарки».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Отдел экономики и муниципального заказа управления </w:t>
            </w:r>
            <w:r>
              <w:rPr>
                <w:color w:val="000000"/>
                <w:sz w:val="18"/>
                <w:szCs w:val="18"/>
              </w:rPr>
              <w:lastRenderedPageBreak/>
              <w:t>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Разрешение (отказ) на право организации и проведения ярмарки </w:t>
            </w:r>
            <w:r w:rsidRPr="00467480">
              <w:rPr>
                <w:sz w:val="20"/>
                <w:szCs w:val="20"/>
              </w:rPr>
              <w:lastRenderedPageBreak/>
              <w:t>на территории муниципального образования «Глазовский район»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Обращений по оказании услуги не поступало.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04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отношений,</w:t>
            </w:r>
          </w:p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полиция ММО МВД России «Глазовский»,</w:t>
            </w:r>
          </w:p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Административная комиссия муниципального образования «Глазовский район»,</w:t>
            </w:r>
          </w:p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Соблюдение законодательства о розничной продаже алкогольной продукции, а также торговли в неустановленных местах.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37484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Принято  постановление Администрации Глазовского района об ограничении в сфере розничной продажи алкогольной продукции на районных мероприятиях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мониторинга сферы потребительского рынка, выявление проблем и принятие мер реагирования.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303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tabs>
                <w:tab w:val="left" w:pos="1134"/>
              </w:tabs>
              <w:suppressAutoHyphens/>
              <w:spacing w:line="312" w:lineRule="auto"/>
              <w:rPr>
                <w:snapToGrid w:val="0"/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отношений,</w:t>
            </w:r>
          </w:p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6C1427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Мониторинг проводится</w:t>
            </w:r>
            <w:r>
              <w:rPr>
                <w:sz w:val="18"/>
                <w:szCs w:val="18"/>
              </w:rPr>
              <w:t xml:space="preserve"> ежегодно.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uppressAutoHyphens/>
              <w:spacing w:line="312" w:lineRule="auto"/>
              <w:rPr>
                <w:snapToGrid w:val="0"/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Анализ проводится ежеквартально.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мониторинг цен на основные виды продовольственных товаров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752548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Мониторинг цен на основные виды продовольственных товаров проводился </w:t>
            </w:r>
            <w:r>
              <w:rPr>
                <w:sz w:val="18"/>
                <w:szCs w:val="18"/>
              </w:rPr>
              <w:t>еженедельно.</w:t>
            </w:r>
            <w:r w:rsidRPr="00467480">
              <w:rPr>
                <w:sz w:val="18"/>
                <w:szCs w:val="18"/>
              </w:rPr>
              <w:t xml:space="preserve"> Результаты направлялись </w:t>
            </w:r>
            <w:r>
              <w:rPr>
                <w:sz w:val="18"/>
                <w:szCs w:val="18"/>
              </w:rPr>
              <w:t>в АИС «Мониторинг».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06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Жалоб не поступало.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07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autoSpaceDE w:val="0"/>
              <w:autoSpaceDN w:val="0"/>
              <w:adjustRightInd w:val="0"/>
              <w:spacing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6C142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Награждение и поздравление с профессиональным праздником проведено в </w:t>
            </w:r>
            <w:proofErr w:type="spellStart"/>
            <w:r>
              <w:rPr>
                <w:sz w:val="18"/>
                <w:szCs w:val="18"/>
              </w:rPr>
              <w:t>д.В.Слудка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autoSpaceDE w:val="0"/>
              <w:autoSpaceDN w:val="0"/>
              <w:adjustRightInd w:val="0"/>
              <w:spacing w:before="240"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Организация обучения работников торговли, </w:t>
            </w:r>
            <w:r w:rsidRPr="00467480">
              <w:rPr>
                <w:sz w:val="20"/>
                <w:szCs w:val="20"/>
              </w:rPr>
              <w:lastRenderedPageBreak/>
              <w:t>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Отдел экономики и муниципального заказа управления развития территории </w:t>
            </w:r>
            <w:r>
              <w:rPr>
                <w:color w:val="000000"/>
                <w:sz w:val="18"/>
                <w:szCs w:val="18"/>
              </w:rPr>
              <w:lastRenderedPageBreak/>
              <w:t>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Повышение квалификации, информированности </w:t>
            </w:r>
            <w:proofErr w:type="spellStart"/>
            <w:r w:rsidRPr="00467480">
              <w:rPr>
                <w:sz w:val="20"/>
                <w:szCs w:val="20"/>
              </w:rPr>
              <w:lastRenderedPageBreak/>
              <w:t>работниковторговли</w:t>
            </w:r>
            <w:proofErr w:type="spellEnd"/>
            <w:r w:rsidRPr="00467480">
              <w:rPr>
                <w:sz w:val="20"/>
                <w:szCs w:val="20"/>
              </w:rPr>
              <w:t>, общественного питания и бытовых услуг, предпринимателей.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Информация о  семинарах, совещаниях доводится до руководителей предприятий.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09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autoSpaceDE w:val="0"/>
              <w:autoSpaceDN w:val="0"/>
              <w:adjustRightInd w:val="0"/>
              <w:spacing w:before="240"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Поддержка  субъектов  предпринимательства в сфере потребительского рынка для обеспечения деятельности таких организаций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CB59EB" w:rsidRPr="00467480" w:rsidRDefault="00CB59E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Консультации оказываются по мере обращения.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Подпрограмма «Устойчивое развитие сельских территорий»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Реализация проектов комплексного обустройства площадок под компактную жилищную застройку на сельских территориях Глазовского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Администрация и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CB59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Реализован проект по ККЗ Чайка в </w:t>
            </w:r>
            <w:proofErr w:type="spellStart"/>
            <w:r>
              <w:rPr>
                <w:color w:val="000000"/>
                <w:sz w:val="18"/>
                <w:szCs w:val="18"/>
              </w:rPr>
              <w:t>д</w:t>
            </w:r>
            <w:proofErr w:type="gramStart"/>
            <w:r>
              <w:rPr>
                <w:color w:val="000000"/>
                <w:sz w:val="18"/>
                <w:szCs w:val="18"/>
              </w:rPr>
              <w:t>.У</w:t>
            </w:r>
            <w:proofErr w:type="gramEnd"/>
            <w:r>
              <w:rPr>
                <w:color w:val="000000"/>
                <w:sz w:val="18"/>
                <w:szCs w:val="18"/>
              </w:rPr>
              <w:t>дмуртские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Ключи.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CB59E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Поддержка </w:t>
            </w:r>
            <w:r w:rsidRPr="00467480">
              <w:rPr>
                <w:color w:val="000000"/>
                <w:sz w:val="18"/>
                <w:szCs w:val="18"/>
              </w:rPr>
              <w:t xml:space="preserve"> местных инициатив сельских 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сельских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поселений района на благоустройство территории.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Администрация и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Реализовано 2 проекта в Мо «</w:t>
            </w:r>
            <w:proofErr w:type="spellStart"/>
            <w:r>
              <w:rPr>
                <w:color w:val="000000"/>
                <w:sz w:val="18"/>
                <w:szCs w:val="18"/>
              </w:rPr>
              <w:t>Верхнебогатырское</w:t>
            </w:r>
            <w:proofErr w:type="spellEnd"/>
            <w:r>
              <w:rPr>
                <w:color w:val="000000"/>
                <w:sz w:val="18"/>
                <w:szCs w:val="18"/>
              </w:rPr>
              <w:t>», МО «</w:t>
            </w:r>
            <w:proofErr w:type="spellStart"/>
            <w:r>
              <w:rPr>
                <w:color w:val="000000"/>
                <w:sz w:val="18"/>
                <w:szCs w:val="18"/>
              </w:rPr>
              <w:t>Качкашурское</w:t>
            </w:r>
            <w:proofErr w:type="spellEnd"/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Default="00CB59EB" w:rsidP="00CB59E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новых рабочих мест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Созданы новые рабочие места.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Default="00CB59EB" w:rsidP="00CB59E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B59EB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D973F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Реализовано проекта по благоустройству территорий</w:t>
            </w:r>
            <w:r w:rsidR="00D973F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973F4">
              <w:rPr>
                <w:color w:val="000000"/>
                <w:sz w:val="18"/>
                <w:szCs w:val="18"/>
              </w:rPr>
              <w:t>ДондыДора</w:t>
            </w:r>
            <w:proofErr w:type="spellEnd"/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9EB" w:rsidRDefault="00CB59EB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Default="00CB59EB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Default="00CB59EB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Default="00CB59EB" w:rsidP="00CB59E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линейных объектов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плане на 2021 год не </w:t>
            </w:r>
            <w:r w:rsidR="00D973F4">
              <w:rPr>
                <w:color w:val="000000"/>
                <w:sz w:val="18"/>
                <w:szCs w:val="18"/>
              </w:rPr>
              <w:t>запланировано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155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</w:tr>
      <w:tr w:rsidR="00D973F4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Предоставление имущества муниципального образования «Глазовский район» в безвозмездное пользование или на условиях аренды в </w:t>
            </w:r>
            <w:r w:rsidRPr="00467480">
              <w:rPr>
                <w:sz w:val="18"/>
                <w:szCs w:val="18"/>
              </w:rPr>
              <w:lastRenderedPageBreak/>
              <w:t>соответствии с Порядком предоставления имущества муниципального образования «Глазовский район» социально ориентированным некоммерческим организациям во владение и (или) в пользование на долгосрочной основе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Отдел имущественных  отношений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Имущественная поддержка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Обращений не было.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73F4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Разработка муниципальных правовых актов, регламентирующих предоставление субсидий социально ориентированным некоммерческим организациям за счет средств бюджета муниципального образования «Глазовский район»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Оказание муниципальной поддержки программно-целевой и проектной деятельности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73F4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Разработка муниципального правового акта о поощрении активных граждан, СОНКО, благотворителей, поддерживающих СОНКО, добившихся заметных результатов в общественной работе и благотворительности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Формирование системы признания общественной деятельности в районе 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Нет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73F4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 Проведение районных конкурсов социально значимых проектов некоммерческих организаций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организационной работы и административной реформы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Развитие гражданской активности населения по решению социально значимых вопросов района и поддержка социальных проектов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73F4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Обобщение информации о зарегистрированных некоммерческих организациях информационного портала Министерства юстиции РФ о НКО, осуществляющих деятельность на  территории муниципального образования «Глазовский  район»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 Отдел культуры и молодежной политики, управление образования  Администрации МО «Глазовский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Количественный анализ зарегистрированных НКО в муниципальном образовании «Глазов-</w:t>
            </w:r>
            <w:proofErr w:type="spellStart"/>
            <w:r w:rsidRPr="00467480">
              <w:rPr>
                <w:color w:val="000000"/>
                <w:sz w:val="18"/>
                <w:szCs w:val="18"/>
              </w:rPr>
              <w:t>ский</w:t>
            </w:r>
            <w:proofErr w:type="spellEnd"/>
            <w:r w:rsidRPr="00467480">
              <w:rPr>
                <w:color w:val="000000"/>
                <w:sz w:val="18"/>
                <w:szCs w:val="18"/>
              </w:rPr>
              <w:t xml:space="preserve">  район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Ведется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73F4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06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Ведение Муниципального реестра социально ориентированных </w:t>
            </w:r>
            <w:r w:rsidRPr="00467480">
              <w:rPr>
                <w:sz w:val="18"/>
                <w:szCs w:val="18"/>
              </w:rPr>
              <w:lastRenderedPageBreak/>
              <w:t xml:space="preserve">некоммерческих организаций – получателей поддержки Администрации муниципального образования «Глазовский район»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Отдел экономики и муниципального заказа управления развития </w:t>
            </w:r>
            <w:r>
              <w:rPr>
                <w:color w:val="000000"/>
                <w:sz w:val="18"/>
                <w:szCs w:val="18"/>
              </w:rPr>
              <w:lastRenderedPageBreak/>
              <w:t>территории и муниципального заказа</w:t>
            </w:r>
            <w:r w:rsidRPr="00467480">
              <w:rPr>
                <w:sz w:val="18"/>
                <w:szCs w:val="18"/>
              </w:rPr>
              <w:t xml:space="preserve">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Реализация требований Федерального закона «О некоммерческих </w:t>
            </w:r>
            <w:r w:rsidRPr="00467480">
              <w:rPr>
                <w:sz w:val="18"/>
                <w:szCs w:val="18"/>
              </w:rPr>
              <w:lastRenderedPageBreak/>
              <w:t>организациях», обобщение информации о некоммерческих организациях -  получателях поддержки Администрации муниципального образования «Глазовский  район»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lastRenderedPageBreak/>
              <w:t>Реестр ведется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73F4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07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5B0E9F" w:rsidP="005B0E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Обновление информации на официальном сайте МО «</w:t>
            </w:r>
            <w:proofErr w:type="spellStart"/>
            <w:r>
              <w:rPr>
                <w:sz w:val="18"/>
                <w:szCs w:val="18"/>
              </w:rPr>
              <w:t>Глазовский</w:t>
            </w:r>
            <w:proofErr w:type="spellEnd"/>
            <w:r>
              <w:rPr>
                <w:sz w:val="18"/>
                <w:szCs w:val="18"/>
              </w:rPr>
              <w:t xml:space="preserve"> район» в разделе «Некоммерческие организации»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E63715" w:rsidP="00FD71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информатизации МО «</w:t>
            </w:r>
            <w:proofErr w:type="spellStart"/>
            <w:r>
              <w:rPr>
                <w:sz w:val="18"/>
                <w:szCs w:val="18"/>
              </w:rPr>
              <w:t>Глазовский</w:t>
            </w:r>
            <w:proofErr w:type="spellEnd"/>
            <w:r>
              <w:rPr>
                <w:sz w:val="18"/>
                <w:szCs w:val="18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Повышение активности участия СО НКО в закупках для государственных и муниципальных нужд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E63715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Информация обновляется по мере необходимости</w:t>
            </w:r>
            <w:r w:rsidR="00D973F4" w:rsidRPr="0046748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73F4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08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E63715" w:rsidP="002F6C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Информационная, методическая и организационная поддержка СОНКО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Администрации МО «Глазовский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73F4" w:rsidRPr="00467480" w:rsidRDefault="00D973F4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Получение информации по </w:t>
            </w:r>
            <w:proofErr w:type="spellStart"/>
            <w:r w:rsidRPr="00467480">
              <w:rPr>
                <w:sz w:val="18"/>
                <w:szCs w:val="18"/>
              </w:rPr>
              <w:t>грантовой</w:t>
            </w:r>
            <w:proofErr w:type="spellEnd"/>
            <w:r w:rsidRPr="00467480">
              <w:rPr>
                <w:sz w:val="18"/>
                <w:szCs w:val="18"/>
              </w:rPr>
              <w:t xml:space="preserve"> поддержке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Pr="00467480" w:rsidRDefault="00D973F4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Информация доводится, размещается на официальном сайте МО «Глазовский район»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73F4" w:rsidRDefault="00D973F4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E3849" w:rsidRDefault="00CE3849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E3849" w:rsidRDefault="00CE3849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E3849" w:rsidRDefault="00CE3849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E3849" w:rsidRDefault="00CE3849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E3849" w:rsidRDefault="00CE3849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E3849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09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2F6CD6">
            <w:pPr>
              <w:rPr>
                <w:sz w:val="18"/>
                <w:szCs w:val="18"/>
              </w:rPr>
            </w:pPr>
            <w:r w:rsidRPr="00CE3849">
              <w:rPr>
                <w:color w:val="000000"/>
                <w:sz w:val="20"/>
                <w:szCs w:val="20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2F6CD6">
            <w:pPr>
              <w:rPr>
                <w:sz w:val="18"/>
                <w:szCs w:val="18"/>
              </w:rPr>
            </w:pPr>
            <w:r w:rsidRPr="00CE3849">
              <w:rPr>
                <w:color w:val="000000"/>
                <w:sz w:val="20"/>
                <w:szCs w:val="20"/>
              </w:rPr>
              <w:t>Отдел организационной работы и административной работы 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2F6CD6">
            <w:pPr>
              <w:rPr>
                <w:sz w:val="18"/>
                <w:szCs w:val="18"/>
              </w:rPr>
            </w:pPr>
            <w:r w:rsidRPr="00CE3849">
              <w:rPr>
                <w:color w:val="000000"/>
                <w:sz w:val="20"/>
                <w:szCs w:val="20"/>
              </w:rPr>
              <w:t>Информирование населения об успешных практиках и инициативах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849" w:rsidRPr="00467480" w:rsidRDefault="00CE3849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Информация доводится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849" w:rsidRDefault="00CE3849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E3849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Оказание консультационной поддержки </w:t>
            </w:r>
            <w:r w:rsidRPr="00CE3849">
              <w:rPr>
                <w:sz w:val="20"/>
                <w:szCs w:val="20"/>
              </w:rPr>
              <w:t xml:space="preserve">некоммерческим молодежным организациям </w:t>
            </w:r>
            <w:r w:rsidRPr="00CE3849">
              <w:rPr>
                <w:color w:val="000000"/>
                <w:sz w:val="20"/>
                <w:szCs w:val="20"/>
              </w:rPr>
              <w:t xml:space="preserve">в части написания социально значимых проектов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Отдел культуры и молодежной политики, отдел физкультуры и спорта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Повышение качества деятельности </w:t>
            </w:r>
            <w:r w:rsidRPr="00CE3849">
              <w:rPr>
                <w:sz w:val="20"/>
                <w:szCs w:val="20"/>
              </w:rPr>
              <w:t>некоммерческих молодежных организаций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849" w:rsidRDefault="00CE3849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Консультации оказываются по мере обращений</w:t>
            </w:r>
            <w:r w:rsidR="00E63715">
              <w:rPr>
                <w:color w:val="000000"/>
                <w:sz w:val="18"/>
                <w:szCs w:val="18"/>
              </w:rPr>
              <w:t>. Написаны проекты по «</w:t>
            </w:r>
            <w:proofErr w:type="spellStart"/>
            <w:r w:rsidR="00E63715">
              <w:rPr>
                <w:color w:val="000000"/>
                <w:sz w:val="18"/>
                <w:szCs w:val="18"/>
              </w:rPr>
              <w:t>Атомосфере</w:t>
            </w:r>
            <w:proofErr w:type="spellEnd"/>
            <w:r w:rsidR="00E637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849" w:rsidRDefault="00CE3849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E3849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11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Организация консультирования некоммерческих организаций по вопросам предоставления мер социальной поддержки  семьям с детьми, детям-сиротам и детям, оставшимся без попечения родителей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Отдел  по делам  опеки, попечительству, семьи и  несовершеннолетних Администрации </w:t>
            </w:r>
          </w:p>
          <w:p w:rsidR="00CE3849" w:rsidRPr="00CE3849" w:rsidRDefault="00CE3849" w:rsidP="00CE3849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Вовлечение некоммерческих организаций в деятельность, направленную на оказание помощи семьям с детьми, детям-сиротам и детям, оставшимся без попечения родителей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849" w:rsidRDefault="00CE3849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исполняется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849" w:rsidRDefault="00CE3849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E3849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Консультационная поддержка СОНКО по вопросам проведения физкультурно-спортивных мероприятий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Отдел культуры и молодежной политики, отдел физкультуры и спорта, управления образования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467480" w:rsidRDefault="00CE3849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3849" w:rsidRPr="00CE3849" w:rsidRDefault="00CE3849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Вовлечение СОНКО в деятельность по физическому оздоровлению населения и повышение качества физкультурно-спортивных мероприятий СО 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849" w:rsidRDefault="00CE3849" w:rsidP="00CE384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обращений оказываются консультации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849" w:rsidRDefault="00CE3849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5B0E9F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13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467480" w:rsidRDefault="005B0E9F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Проведение информационных мероприятий (встреч, круглых столов) с участием лидеров СОНКО  и представителей органов местного самоуправления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структурные подразделения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467480" w:rsidRDefault="005B0E9F" w:rsidP="005B0E9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467480" w:rsidRDefault="005B0E9F" w:rsidP="005B0E9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Совершенствование форм и методов взаимодействия  СОНКО и представителей органов местного самоуправления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0E9F" w:rsidRDefault="001A70BE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Проведены заседания общественного совета, заседания райкома профсоюза. Конференция, посвященная Дням удмуртской культуры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0E9F" w:rsidRDefault="005B0E9F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5B0E9F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14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467480" w:rsidRDefault="005B0E9F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Сбор и обобщение информации об участии представителей НКО в общественных и консультативных советах в органах местного самоуправления муниципального образования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 район», в попечительских, наблюдательных советах муниципальных учреждений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467480" w:rsidRDefault="005B0E9F" w:rsidP="005B0E9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467480" w:rsidRDefault="005B0E9F" w:rsidP="005B0E9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0E9F" w:rsidRPr="00CE3849" w:rsidRDefault="005B0E9F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Оценка представительства НКО  в общественных и консультативных советах в органах местного самоуправления, в учреждениях муниципального образования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0E9F" w:rsidRDefault="001A70BE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Представители НКО входят в Общественный совет, являются депутатами </w:t>
            </w:r>
            <w:proofErr w:type="spellStart"/>
            <w:r>
              <w:rPr>
                <w:color w:val="000000"/>
                <w:sz w:val="18"/>
                <w:szCs w:val="18"/>
              </w:rPr>
              <w:t>Глазовского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Совета депутатов.</w:t>
            </w:r>
            <w:bookmarkStart w:id="0" w:name="_GoBack"/>
            <w:bookmarkEnd w:id="0"/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0E9F" w:rsidRDefault="005B0E9F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735B8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15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Организация мониторинга и анализа финансовых, экономических, социальных и иных показателей деятельности СОНКО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D735B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D735B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Анализ эффективности мер муниципальной поддержки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35B8" w:rsidRDefault="00D735B8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Меры поддержки не оказывались.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35B8" w:rsidRDefault="00D735B8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735B8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5B8" w:rsidRPr="00FF78E2" w:rsidRDefault="00D735B8" w:rsidP="00D735B8">
            <w:r w:rsidRPr="00FF78E2"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FF78E2" w:rsidRDefault="00D735B8" w:rsidP="00D735B8">
            <w:r w:rsidRPr="00FF78E2"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Default="00D735B8" w:rsidP="00D735B8">
            <w:r w:rsidRPr="00FF78E2">
              <w:t>16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Проведение обучающих семинаров для представителей СОНКО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jc w:val="center"/>
              <w:rPr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Pr="00CE3849">
              <w:rPr>
                <w:sz w:val="20"/>
                <w:szCs w:val="20"/>
              </w:rPr>
              <w:t xml:space="preserve">, отдел   имущественных отношений, </w:t>
            </w:r>
          </w:p>
          <w:p w:rsidR="00D735B8" w:rsidRPr="00CE3849" w:rsidRDefault="00D735B8" w:rsidP="00D735B8">
            <w:pPr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Отдел культуры и молодежной </w:t>
            </w:r>
            <w:r w:rsidRPr="00CE3849">
              <w:rPr>
                <w:color w:val="000000"/>
                <w:sz w:val="20"/>
                <w:szCs w:val="20"/>
              </w:rPr>
              <w:lastRenderedPageBreak/>
              <w:t>политики, отдел физкультуры и спорта, управления  образования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D735B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D735B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Создание условий для эффективной деятельности СОНКО, повышение профессионального уровня представителей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35B8" w:rsidRDefault="00D735B8" w:rsidP="00D735B8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15.03.2021 проведен учебный семинар «Социальное проектирование»,</w:t>
            </w:r>
          </w:p>
          <w:p w:rsidR="00D735B8" w:rsidRDefault="00D735B8" w:rsidP="00D735B8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20.08.2021 года акселератор «Социальные проекты».</w:t>
            </w:r>
          </w:p>
          <w:p w:rsidR="00D735B8" w:rsidRDefault="00D735B8" w:rsidP="00D735B8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35B8" w:rsidRDefault="00D735B8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735B8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17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Привлечение СОНКО к  участию в районных праздничных мероприятиях, к организации и проведению национальных праздников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Отдел культуры, спорта и молодежной политики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 район»,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 НКО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D735B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D735B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Организация совместных районных мероприятий, приобщение к культурным традициям народов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35B8" w:rsidRDefault="00D735B8" w:rsidP="00D735B8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Представители СОНКО участвуют в  районных мероприятиях.</w:t>
            </w:r>
          </w:p>
          <w:p w:rsidR="00D735B8" w:rsidRDefault="00D735B8" w:rsidP="00D735B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35B8" w:rsidRDefault="00D735B8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735B8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18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Распространение положительного опыта организации работы СОНКО по вовлечению населения в социально значимую деятельность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D735B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D735B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Совершенствование форм и методов работы СОНКО по вовлечению населения в социально значимую деятельность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35B8" w:rsidRDefault="00D735B8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35B8" w:rsidRDefault="00D735B8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735B8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19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Информирование о системе закупок для муниципальных нужд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735B8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D735B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467480" w:rsidRDefault="00D735B8" w:rsidP="00D735B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5B8" w:rsidRPr="00CE3849" w:rsidRDefault="00D735B8" w:rsidP="00D4333C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Повышение активности участия СОНКО в закупках для государственных и муниципальных нужд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35B8" w:rsidRDefault="00D735B8" w:rsidP="00D4333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D4333C">
              <w:rPr>
                <w:color w:val="000000"/>
                <w:sz w:val="18"/>
                <w:szCs w:val="18"/>
              </w:rPr>
              <w:t>Информация размещается в единой информационной системе в сфере закупок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35B8" w:rsidRDefault="00D735B8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333C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20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467480" w:rsidRDefault="00D4333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735B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Информирование СОНКО о проводимых 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грантовых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конкурсах на федеральном, региональном и муниципальном уровнях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jc w:val="center"/>
              <w:rPr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Pr="00CE3849">
              <w:rPr>
                <w:sz w:val="20"/>
                <w:szCs w:val="20"/>
              </w:rPr>
              <w:t xml:space="preserve">, отдел  имущественных отношений, </w:t>
            </w:r>
          </w:p>
          <w:p w:rsidR="00D4333C" w:rsidRPr="00CE3849" w:rsidRDefault="00D4333C" w:rsidP="00D735B8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467480" w:rsidRDefault="00D4333C" w:rsidP="00D4333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467480" w:rsidRDefault="00D4333C" w:rsidP="00D4333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Получение информации по 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грантовой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поддержке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33C" w:rsidRDefault="00D4333C" w:rsidP="00D4333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Информация доводится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33C" w:rsidRDefault="00D4333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333C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21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467480" w:rsidRDefault="00D4333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735B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Организация и проведение обучающих семинаров по проектной деятельности и подготовке заявок на  участие в конкурсах регионального и федерального уровня на получение грантов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735B8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E3849">
              <w:rPr>
                <w:sz w:val="20"/>
                <w:szCs w:val="20"/>
              </w:rPr>
              <w:t>Отдел культуры и молодежной политики, отдел физкультуры и спорта Администрации МО «</w:t>
            </w:r>
            <w:proofErr w:type="spellStart"/>
            <w:r w:rsidRPr="00CE3849">
              <w:rPr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D4333C" w:rsidRDefault="00D4333C" w:rsidP="00D735B8">
            <w:pPr>
              <w:spacing w:before="40" w:after="4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D4333C" w:rsidRDefault="00D4333C" w:rsidP="00D735B8">
            <w:pPr>
              <w:spacing w:before="40" w:after="4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Повышение уровня компетенции представителей СОНКО в области проектной деятельности и развития социального предпринимательства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33C" w:rsidRDefault="00D4333C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 акселератор «Социальные проекты»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33C" w:rsidRDefault="00D4333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333C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22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467480" w:rsidRDefault="00D4333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735B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 xml:space="preserve">Информирование СОНКО об успешных практиках социального </w:t>
            </w:r>
            <w:r w:rsidRPr="00CE3849">
              <w:rPr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735B8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Управление  развития территории и муниципального </w:t>
            </w:r>
            <w:r w:rsidRPr="00CE3849">
              <w:rPr>
                <w:color w:val="000000"/>
                <w:sz w:val="20"/>
                <w:szCs w:val="20"/>
                <w:lang w:eastAsia="en-US"/>
              </w:rPr>
              <w:lastRenderedPageBreak/>
              <w:t>заказа</w:t>
            </w:r>
            <w:r w:rsidRPr="00CE3849">
              <w:rPr>
                <w:color w:val="000000"/>
                <w:sz w:val="20"/>
                <w:szCs w:val="20"/>
              </w:rPr>
              <w:t>, отдел имущественных отношений, управление образования, отдел культуры  и молодежной политики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район»,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D4333C" w:rsidRDefault="00D4333C" w:rsidP="00D735B8">
            <w:pPr>
              <w:spacing w:before="40" w:after="4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D4333C" w:rsidRDefault="00D4333C" w:rsidP="00D735B8">
            <w:pPr>
              <w:spacing w:before="40" w:after="4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Получение информации по успешным практикам </w:t>
            </w:r>
            <w:r w:rsidRPr="00CE3849">
              <w:rPr>
                <w:color w:val="000000"/>
                <w:sz w:val="20"/>
                <w:szCs w:val="20"/>
              </w:rPr>
              <w:lastRenderedPageBreak/>
              <w:t>для повышения уровня компетенции в области развития социального предпринимательства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33C" w:rsidRPr="001A70BE" w:rsidRDefault="001A70BE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Информация по социальному предпринимательству </w:t>
            </w:r>
            <w:r>
              <w:rPr>
                <w:color w:val="000000"/>
                <w:sz w:val="18"/>
                <w:szCs w:val="18"/>
              </w:rPr>
              <w:lastRenderedPageBreak/>
              <w:t>доводится.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33C" w:rsidRDefault="00D4333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333C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23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467480" w:rsidRDefault="00D4333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735B8">
            <w:pPr>
              <w:widowControl w:val="0"/>
              <w:jc w:val="both"/>
              <w:rPr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Мониторинг участия СОНКО в 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грантовых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конкурсах, по оказанию социальных услуг, которые финансируются за счет бюджетов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D735B8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D4333C" w:rsidRDefault="00D4333C" w:rsidP="00D735B8">
            <w:pPr>
              <w:spacing w:before="40" w:after="4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D4333C" w:rsidRDefault="00D4333C" w:rsidP="00D735B8">
            <w:pPr>
              <w:spacing w:before="40" w:after="4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2021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33C" w:rsidRPr="00CE3849" w:rsidRDefault="00D4333C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Анализ активности СОНКО в получении 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грантовой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поддержки, по обеспечению доступа СОНКО к бюджетным средствам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33C" w:rsidRDefault="00D4333C" w:rsidP="001A70B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Прово</w:t>
            </w:r>
            <w:r w:rsidR="001A70BE">
              <w:rPr>
                <w:color w:val="000000"/>
                <w:sz w:val="18"/>
                <w:szCs w:val="18"/>
              </w:rPr>
              <w:t>дится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33C" w:rsidRDefault="00D4333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1C0F2A" w:rsidRPr="00241C56" w:rsidRDefault="001C0F2A">
      <w:pPr>
        <w:rPr>
          <w:sz w:val="18"/>
          <w:szCs w:val="18"/>
        </w:rPr>
      </w:pPr>
    </w:p>
    <w:sectPr w:rsidR="001C0F2A" w:rsidRPr="00241C56" w:rsidSect="00FF51BC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DA"/>
    <w:rsid w:val="0004191D"/>
    <w:rsid w:val="0007543F"/>
    <w:rsid w:val="000F2E87"/>
    <w:rsid w:val="00141CC1"/>
    <w:rsid w:val="00146278"/>
    <w:rsid w:val="001A70BE"/>
    <w:rsid w:val="001C0F2A"/>
    <w:rsid w:val="00241C56"/>
    <w:rsid w:val="002554C4"/>
    <w:rsid w:val="002F6CD6"/>
    <w:rsid w:val="003660B3"/>
    <w:rsid w:val="00374846"/>
    <w:rsid w:val="003B341B"/>
    <w:rsid w:val="003C386D"/>
    <w:rsid w:val="003F3F7C"/>
    <w:rsid w:val="00467480"/>
    <w:rsid w:val="004A0018"/>
    <w:rsid w:val="004C0260"/>
    <w:rsid w:val="00533FBA"/>
    <w:rsid w:val="005A545C"/>
    <w:rsid w:val="005B0E9F"/>
    <w:rsid w:val="005E2FC5"/>
    <w:rsid w:val="006C1427"/>
    <w:rsid w:val="00752548"/>
    <w:rsid w:val="00851085"/>
    <w:rsid w:val="008C0734"/>
    <w:rsid w:val="008D7A2A"/>
    <w:rsid w:val="0099230F"/>
    <w:rsid w:val="009E03E7"/>
    <w:rsid w:val="00AA0CDA"/>
    <w:rsid w:val="00B20C32"/>
    <w:rsid w:val="00C25E3C"/>
    <w:rsid w:val="00CB59EB"/>
    <w:rsid w:val="00CE3849"/>
    <w:rsid w:val="00D4333C"/>
    <w:rsid w:val="00D735B8"/>
    <w:rsid w:val="00D973F4"/>
    <w:rsid w:val="00E0203D"/>
    <w:rsid w:val="00E63715"/>
    <w:rsid w:val="00E93680"/>
    <w:rsid w:val="00F2174D"/>
    <w:rsid w:val="00F4308F"/>
    <w:rsid w:val="00F67455"/>
    <w:rsid w:val="00F8682D"/>
    <w:rsid w:val="00FB3806"/>
    <w:rsid w:val="00FB5ACB"/>
    <w:rsid w:val="00FD71A7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A0CD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A0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name">
    <w:name w:val="b-message-head__name"/>
    <w:basedOn w:val="a0"/>
    <w:rsid w:val="00AA0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A0CD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A0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name">
    <w:name w:val="b-message-head__name"/>
    <w:basedOn w:val="a0"/>
    <w:rsid w:val="00AA0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18</Pages>
  <Words>5242</Words>
  <Characters>29883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2022-03-25T13:14:00Z</dcterms:created>
  <dcterms:modified xsi:type="dcterms:W3CDTF">2022-05-18T12:28:00Z</dcterms:modified>
</cp:coreProperties>
</file>