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D9" w:rsidRDefault="006114D9" w:rsidP="006114D9">
      <w:pPr>
        <w:pStyle w:val="ConsPlusNormal"/>
        <w:jc w:val="right"/>
        <w:rPr>
          <w:rFonts w:ascii="Times New Roman" w:hAnsi="Times New Roman" w:cs="Times New Roman"/>
          <w:color w:val="000000"/>
          <w:sz w:val="24"/>
          <w:szCs w:val="24"/>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6114D9" w:rsidRPr="003C49C3" w:rsidTr="00343E4E">
        <w:tc>
          <w:tcPr>
            <w:tcW w:w="4361" w:type="dxa"/>
            <w:shd w:val="clear" w:color="auto" w:fill="auto"/>
          </w:tcPr>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Совет депутатов </w:t>
            </w:r>
          </w:p>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муниципального образования «Муниципальный округ </w:t>
            </w:r>
          </w:p>
          <w:p w:rsidR="006114D9"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Глазовский район </w:t>
            </w:r>
          </w:p>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Удмуртской Республики»  </w:t>
            </w:r>
          </w:p>
          <w:p w:rsidR="006114D9" w:rsidRPr="003C49C3" w:rsidRDefault="006114D9" w:rsidP="00343E4E">
            <w:pPr>
              <w:spacing w:after="0" w:line="240" w:lineRule="auto"/>
              <w:jc w:val="center"/>
              <w:rPr>
                <w:rFonts w:ascii="Times New Roman" w:hAnsi="Times New Roman"/>
                <w:b/>
                <w:bCs/>
                <w:noProof/>
                <w:szCs w:val="24"/>
              </w:rPr>
            </w:pPr>
          </w:p>
        </w:tc>
        <w:tc>
          <w:tcPr>
            <w:tcW w:w="1139" w:type="dxa"/>
          </w:tcPr>
          <w:p w:rsidR="006114D9" w:rsidRPr="003C49C3" w:rsidRDefault="006114D9" w:rsidP="00343E4E">
            <w:pPr>
              <w:spacing w:after="0" w:line="240" w:lineRule="auto"/>
              <w:jc w:val="center"/>
              <w:rPr>
                <w:rFonts w:ascii="Times New Roman" w:hAnsi="Times New Roman"/>
                <w:b/>
                <w:bCs/>
                <w:szCs w:val="24"/>
              </w:rPr>
            </w:pPr>
            <w:r>
              <w:rPr>
                <w:rFonts w:ascii="Times New Roman" w:hAnsi="Times New Roman"/>
                <w:b/>
                <w:bCs/>
                <w:noProof/>
                <w:szCs w:val="24"/>
              </w:rPr>
              <w:drawing>
                <wp:anchor distT="0" distB="0" distL="114300" distR="114300" simplePos="0" relativeHeight="251661312"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Глазовского 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6114D9" w:rsidRDefault="006114D9" w:rsidP="00343E4E">
            <w:pPr>
              <w:spacing w:after="0" w:line="240" w:lineRule="auto"/>
              <w:jc w:val="center"/>
              <w:rPr>
                <w:rFonts w:ascii="Times New Roman" w:hAnsi="Times New Roman"/>
                <w:bCs/>
                <w:szCs w:val="24"/>
              </w:rPr>
            </w:pPr>
            <w:r w:rsidRPr="003C49C3">
              <w:rPr>
                <w:rFonts w:ascii="Times New Roman" w:hAnsi="Times New Roman"/>
                <w:b/>
                <w:bCs/>
                <w:szCs w:val="24"/>
              </w:rPr>
              <w:t>«</w:t>
            </w:r>
            <w:r w:rsidRPr="008640D8">
              <w:rPr>
                <w:rFonts w:ascii="Times New Roman" w:hAnsi="Times New Roman"/>
                <w:bCs/>
                <w:szCs w:val="24"/>
              </w:rPr>
              <w:t xml:space="preserve">Удмурт </w:t>
            </w:r>
            <w:proofErr w:type="spellStart"/>
            <w:r w:rsidRPr="008640D8">
              <w:rPr>
                <w:rFonts w:ascii="Times New Roman" w:hAnsi="Times New Roman"/>
                <w:bCs/>
                <w:szCs w:val="24"/>
              </w:rPr>
              <w:t>Элькунысь</w:t>
            </w:r>
            <w:proofErr w:type="spellEnd"/>
            <w:r w:rsidRPr="008640D8">
              <w:rPr>
                <w:rFonts w:ascii="Times New Roman" w:hAnsi="Times New Roman"/>
                <w:bCs/>
                <w:szCs w:val="24"/>
              </w:rPr>
              <w:t xml:space="preserve"> </w:t>
            </w:r>
          </w:p>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Глаз </w:t>
            </w:r>
            <w:proofErr w:type="spellStart"/>
            <w:r w:rsidRPr="008640D8">
              <w:rPr>
                <w:rFonts w:ascii="Times New Roman" w:hAnsi="Times New Roman"/>
                <w:bCs/>
                <w:szCs w:val="24"/>
              </w:rPr>
              <w:t>ёрос</w:t>
            </w:r>
            <w:proofErr w:type="spellEnd"/>
            <w:r w:rsidRPr="008640D8">
              <w:rPr>
                <w:rFonts w:ascii="Times New Roman" w:hAnsi="Times New Roman"/>
                <w:bCs/>
                <w:szCs w:val="24"/>
              </w:rPr>
              <w:t xml:space="preserve"> </w:t>
            </w:r>
          </w:p>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муниципал округ»</w:t>
            </w:r>
          </w:p>
          <w:p w:rsidR="006114D9" w:rsidRPr="008640D8" w:rsidRDefault="006114D9" w:rsidP="00343E4E">
            <w:pPr>
              <w:spacing w:after="0" w:line="240" w:lineRule="auto"/>
              <w:jc w:val="center"/>
              <w:rPr>
                <w:rFonts w:ascii="Times New Roman" w:hAnsi="Times New Roman"/>
                <w:bCs/>
                <w:szCs w:val="24"/>
              </w:rPr>
            </w:pPr>
            <w:r w:rsidRPr="008640D8">
              <w:rPr>
                <w:rFonts w:ascii="Times New Roman" w:hAnsi="Times New Roman"/>
                <w:bCs/>
                <w:szCs w:val="24"/>
              </w:rPr>
              <w:t xml:space="preserve">муниципал </w:t>
            </w:r>
            <w:proofErr w:type="spellStart"/>
            <w:r w:rsidRPr="008640D8">
              <w:rPr>
                <w:rFonts w:ascii="Times New Roman" w:hAnsi="Times New Roman"/>
                <w:bCs/>
                <w:szCs w:val="24"/>
              </w:rPr>
              <w:t>кылдытэтысь</w:t>
            </w:r>
            <w:proofErr w:type="spellEnd"/>
            <w:r w:rsidRPr="008640D8">
              <w:rPr>
                <w:rFonts w:ascii="Times New Roman" w:hAnsi="Times New Roman"/>
                <w:bCs/>
                <w:szCs w:val="24"/>
              </w:rPr>
              <w:t xml:space="preserve"> </w:t>
            </w:r>
          </w:p>
          <w:p w:rsidR="006114D9" w:rsidRPr="008640D8" w:rsidRDefault="006114D9" w:rsidP="00343E4E">
            <w:pPr>
              <w:spacing w:after="0" w:line="240" w:lineRule="auto"/>
              <w:jc w:val="center"/>
              <w:rPr>
                <w:rFonts w:ascii="Times New Roman" w:hAnsi="Times New Roman"/>
                <w:bCs/>
                <w:szCs w:val="24"/>
              </w:rPr>
            </w:pPr>
            <w:proofErr w:type="spellStart"/>
            <w:r w:rsidRPr="008640D8">
              <w:rPr>
                <w:rFonts w:ascii="Times New Roman" w:hAnsi="Times New Roman"/>
                <w:bCs/>
                <w:szCs w:val="24"/>
              </w:rPr>
              <w:t>депутатъёслэн</w:t>
            </w:r>
            <w:proofErr w:type="spellEnd"/>
            <w:r w:rsidRPr="008640D8">
              <w:rPr>
                <w:rFonts w:ascii="Times New Roman" w:hAnsi="Times New Roman"/>
                <w:bCs/>
                <w:szCs w:val="24"/>
              </w:rPr>
              <w:t xml:space="preserve"> </w:t>
            </w:r>
            <w:proofErr w:type="spellStart"/>
            <w:r w:rsidRPr="008640D8">
              <w:rPr>
                <w:rFonts w:ascii="Times New Roman" w:hAnsi="Times New Roman"/>
                <w:bCs/>
                <w:szCs w:val="24"/>
              </w:rPr>
              <w:t>Кенешсы</w:t>
            </w:r>
            <w:proofErr w:type="spellEnd"/>
          </w:p>
          <w:p w:rsidR="006114D9" w:rsidRPr="003C49C3" w:rsidRDefault="006114D9" w:rsidP="00343E4E">
            <w:pPr>
              <w:spacing w:after="0" w:line="240" w:lineRule="auto"/>
              <w:jc w:val="center"/>
              <w:rPr>
                <w:rFonts w:ascii="Times New Roman" w:hAnsi="Times New Roman"/>
                <w:b/>
                <w:bCs/>
                <w:szCs w:val="24"/>
              </w:rPr>
            </w:pPr>
          </w:p>
        </w:tc>
      </w:tr>
    </w:tbl>
    <w:p w:rsidR="006114D9" w:rsidRPr="00C00D48" w:rsidRDefault="006114D9" w:rsidP="006114D9">
      <w:pPr>
        <w:keepNext/>
        <w:spacing w:after="0" w:line="240" w:lineRule="auto"/>
        <w:jc w:val="center"/>
        <w:outlineLvl w:val="0"/>
        <w:rPr>
          <w:rFonts w:ascii="Times New Roman" w:hAnsi="Times New Roman"/>
          <w:b/>
          <w:bCs/>
          <w:sz w:val="44"/>
          <w:szCs w:val="44"/>
        </w:rPr>
      </w:pPr>
      <w:r w:rsidRPr="00C00D48">
        <w:rPr>
          <w:rFonts w:ascii="Times New Roman" w:hAnsi="Times New Roman"/>
          <w:b/>
          <w:bCs/>
          <w:sz w:val="44"/>
          <w:szCs w:val="44"/>
        </w:rPr>
        <w:t>РЕШЕНИЕ</w:t>
      </w:r>
    </w:p>
    <w:p w:rsidR="006114D9" w:rsidRPr="00C00D48" w:rsidRDefault="006114D9" w:rsidP="006114D9">
      <w:pPr>
        <w:spacing w:after="0" w:line="240" w:lineRule="auto"/>
        <w:ind w:left="-540"/>
        <w:jc w:val="center"/>
        <w:rPr>
          <w:rFonts w:ascii="Times New Roman" w:hAnsi="Times New Roman"/>
          <w:b/>
          <w:bCs/>
          <w:sz w:val="28"/>
          <w:szCs w:val="28"/>
        </w:rPr>
      </w:pPr>
    </w:p>
    <w:p w:rsidR="006114D9" w:rsidRPr="00C00D48" w:rsidRDefault="006114D9" w:rsidP="006114D9">
      <w:pPr>
        <w:spacing w:after="0" w:line="240" w:lineRule="auto"/>
        <w:ind w:left="-540"/>
        <w:jc w:val="center"/>
        <w:rPr>
          <w:rFonts w:ascii="Times New Roman" w:hAnsi="Times New Roman"/>
          <w:b/>
          <w:bCs/>
          <w:sz w:val="28"/>
          <w:szCs w:val="28"/>
        </w:rPr>
      </w:pPr>
      <w:r w:rsidRPr="00C00D48">
        <w:rPr>
          <w:rFonts w:ascii="Times New Roman" w:hAnsi="Times New Roman"/>
          <w:b/>
          <w:bCs/>
          <w:sz w:val="28"/>
          <w:szCs w:val="28"/>
        </w:rPr>
        <w:t>СОВЕТ</w:t>
      </w:r>
      <w:r>
        <w:rPr>
          <w:rFonts w:ascii="Times New Roman" w:hAnsi="Times New Roman"/>
          <w:b/>
          <w:bCs/>
          <w:sz w:val="28"/>
          <w:szCs w:val="28"/>
        </w:rPr>
        <w:t>А</w:t>
      </w:r>
      <w:r w:rsidRPr="00C00D48">
        <w:rPr>
          <w:rFonts w:ascii="Times New Roman" w:hAnsi="Times New Roman"/>
          <w:b/>
          <w:bCs/>
          <w:sz w:val="28"/>
          <w:szCs w:val="28"/>
        </w:rPr>
        <w:t xml:space="preserve"> ДЕПУТАТОВ МУНИЦИПАЛЬНОГО ОБРАЗОВАНИЯ </w:t>
      </w:r>
    </w:p>
    <w:p w:rsidR="006114D9" w:rsidRPr="00C00D48" w:rsidRDefault="006114D9" w:rsidP="006114D9">
      <w:pPr>
        <w:spacing w:after="0" w:line="240" w:lineRule="auto"/>
        <w:ind w:left="-540"/>
        <w:jc w:val="center"/>
        <w:rPr>
          <w:rFonts w:ascii="Times New Roman" w:hAnsi="Times New Roman"/>
          <w:b/>
          <w:bCs/>
          <w:sz w:val="28"/>
          <w:szCs w:val="28"/>
        </w:rPr>
      </w:pPr>
      <w:r w:rsidRPr="00C00D48">
        <w:rPr>
          <w:rFonts w:ascii="Times New Roman" w:hAnsi="Times New Roman"/>
          <w:b/>
          <w:bCs/>
          <w:sz w:val="28"/>
          <w:szCs w:val="28"/>
        </w:rPr>
        <w:t xml:space="preserve">«МУНИЦИПАЛЬНЫЙ ОКРУГ ГЛАЗОВСКИЙ РАЙОН </w:t>
      </w:r>
    </w:p>
    <w:p w:rsidR="006114D9" w:rsidRPr="00C00D48" w:rsidRDefault="006114D9" w:rsidP="006114D9">
      <w:pPr>
        <w:spacing w:after="0" w:line="240" w:lineRule="auto"/>
        <w:ind w:left="-540"/>
        <w:jc w:val="center"/>
        <w:rPr>
          <w:rFonts w:ascii="Times New Roman" w:hAnsi="Times New Roman"/>
          <w:b/>
          <w:bCs/>
          <w:sz w:val="28"/>
          <w:szCs w:val="28"/>
        </w:rPr>
      </w:pPr>
      <w:r w:rsidRPr="00C00D48">
        <w:rPr>
          <w:rFonts w:ascii="Times New Roman" w:hAnsi="Times New Roman"/>
          <w:b/>
          <w:bCs/>
          <w:sz w:val="28"/>
          <w:szCs w:val="28"/>
        </w:rPr>
        <w:t xml:space="preserve">УДМУРТСКОЙ РЕСПУБЛИКИ» </w:t>
      </w:r>
    </w:p>
    <w:p w:rsidR="006114D9" w:rsidRDefault="006114D9" w:rsidP="006114D9">
      <w:pPr>
        <w:pStyle w:val="ConsPlusNormal"/>
        <w:jc w:val="center"/>
        <w:outlineLvl w:val="0"/>
        <w:rPr>
          <w:rFonts w:ascii="Times New Roman" w:hAnsi="Times New Roman" w:cs="Times New Roman"/>
          <w:b/>
          <w:bCs/>
          <w:sz w:val="28"/>
          <w:szCs w:val="28"/>
        </w:rPr>
      </w:pPr>
    </w:p>
    <w:p w:rsidR="0046058D" w:rsidRDefault="0046058D" w:rsidP="00367A98">
      <w:pPr>
        <w:spacing w:after="0" w:line="240" w:lineRule="auto"/>
        <w:jc w:val="center"/>
        <w:rPr>
          <w:rFonts w:ascii="Times New Roman" w:eastAsia="Batang" w:hAnsi="Times New Roman"/>
          <w:b/>
          <w:sz w:val="24"/>
          <w:szCs w:val="24"/>
        </w:rPr>
      </w:pPr>
      <w:r w:rsidRPr="0046058D">
        <w:rPr>
          <w:rFonts w:ascii="Times New Roman" w:eastAsia="Batang" w:hAnsi="Times New Roman"/>
          <w:b/>
          <w:sz w:val="24"/>
          <w:szCs w:val="24"/>
        </w:rPr>
        <w:t>О</w:t>
      </w:r>
      <w:r w:rsidR="00367A98">
        <w:rPr>
          <w:rFonts w:ascii="Times New Roman" w:eastAsia="Batang" w:hAnsi="Times New Roman"/>
          <w:b/>
          <w:sz w:val="24"/>
          <w:szCs w:val="24"/>
        </w:rPr>
        <w:t xml:space="preserve">б утверждении </w:t>
      </w:r>
      <w:r w:rsidRPr="0046058D">
        <w:rPr>
          <w:rFonts w:ascii="Times New Roman" w:eastAsia="Batang" w:hAnsi="Times New Roman"/>
          <w:b/>
          <w:sz w:val="24"/>
          <w:szCs w:val="24"/>
        </w:rPr>
        <w:t>П</w:t>
      </w:r>
      <w:r w:rsidR="00367A98">
        <w:rPr>
          <w:rFonts w:ascii="Times New Roman" w:eastAsia="Batang" w:hAnsi="Times New Roman"/>
          <w:b/>
          <w:sz w:val="24"/>
          <w:szCs w:val="24"/>
        </w:rPr>
        <w:t>оложения о</w:t>
      </w:r>
      <w:r w:rsidRPr="0046058D">
        <w:rPr>
          <w:rFonts w:ascii="Times New Roman" w:eastAsia="Batang" w:hAnsi="Times New Roman"/>
          <w:b/>
          <w:sz w:val="24"/>
          <w:szCs w:val="24"/>
        </w:rPr>
        <w:t xml:space="preserve"> </w:t>
      </w:r>
      <w:r w:rsidR="00367A98">
        <w:rPr>
          <w:rFonts w:ascii="Times New Roman" w:eastAsia="Batang" w:hAnsi="Times New Roman"/>
          <w:b/>
          <w:sz w:val="24"/>
          <w:szCs w:val="24"/>
        </w:rPr>
        <w:t xml:space="preserve">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 </w:t>
      </w:r>
    </w:p>
    <w:p w:rsidR="00367A98" w:rsidRPr="0046058D" w:rsidRDefault="00367A98" w:rsidP="00367A98">
      <w:pPr>
        <w:spacing w:after="0" w:line="240" w:lineRule="auto"/>
        <w:jc w:val="center"/>
        <w:rPr>
          <w:rFonts w:ascii="Times New Roman" w:eastAsia="Batang" w:hAnsi="Times New Roman"/>
          <w:b/>
          <w:sz w:val="24"/>
          <w:szCs w:val="24"/>
        </w:rPr>
      </w:pPr>
    </w:p>
    <w:p w:rsidR="0046058D" w:rsidRPr="0046058D" w:rsidRDefault="0046058D" w:rsidP="0046058D">
      <w:pPr>
        <w:spacing w:after="0" w:line="240" w:lineRule="auto"/>
        <w:rPr>
          <w:rFonts w:ascii="Times New Roman" w:eastAsia="Batang" w:hAnsi="Times New Roman"/>
          <w:bCs/>
          <w:sz w:val="24"/>
          <w:szCs w:val="24"/>
        </w:rPr>
      </w:pPr>
      <w:r w:rsidRPr="0046058D">
        <w:rPr>
          <w:rFonts w:ascii="Times New Roman" w:eastAsia="Batang" w:hAnsi="Times New Roman"/>
          <w:bCs/>
          <w:sz w:val="24"/>
          <w:szCs w:val="24"/>
        </w:rPr>
        <w:t xml:space="preserve">Принято Советом депутатов </w:t>
      </w:r>
      <w:proofErr w:type="gramStart"/>
      <w:r w:rsidRPr="0046058D">
        <w:rPr>
          <w:rFonts w:ascii="Times New Roman" w:eastAsia="Batang" w:hAnsi="Times New Roman"/>
          <w:bCs/>
          <w:sz w:val="24"/>
          <w:szCs w:val="24"/>
        </w:rPr>
        <w:t>муниципального</w:t>
      </w:r>
      <w:proofErr w:type="gramEnd"/>
      <w:r w:rsidRPr="0046058D">
        <w:rPr>
          <w:rFonts w:ascii="Times New Roman" w:eastAsia="Batang" w:hAnsi="Times New Roman"/>
          <w:bCs/>
          <w:sz w:val="24"/>
          <w:szCs w:val="24"/>
        </w:rPr>
        <w:t xml:space="preserve"> </w:t>
      </w:r>
    </w:p>
    <w:p w:rsidR="0046058D" w:rsidRPr="0046058D" w:rsidRDefault="0046058D" w:rsidP="0046058D">
      <w:pPr>
        <w:spacing w:after="0" w:line="240" w:lineRule="auto"/>
        <w:rPr>
          <w:rFonts w:ascii="Times New Roman" w:eastAsia="Batang" w:hAnsi="Times New Roman"/>
          <w:sz w:val="24"/>
          <w:szCs w:val="24"/>
        </w:rPr>
      </w:pPr>
      <w:r w:rsidRPr="0046058D">
        <w:rPr>
          <w:rFonts w:ascii="Times New Roman" w:eastAsia="Batang" w:hAnsi="Times New Roman"/>
          <w:bCs/>
          <w:sz w:val="24"/>
          <w:szCs w:val="24"/>
        </w:rPr>
        <w:t xml:space="preserve">образования </w:t>
      </w:r>
      <w:r w:rsidRPr="0046058D">
        <w:rPr>
          <w:rFonts w:ascii="Times New Roman" w:eastAsia="Batang" w:hAnsi="Times New Roman"/>
          <w:sz w:val="24"/>
          <w:szCs w:val="24"/>
        </w:rPr>
        <w:t xml:space="preserve">«Муниципальный округ Глазовский </w:t>
      </w:r>
    </w:p>
    <w:p w:rsidR="0046058D" w:rsidRPr="0046058D" w:rsidRDefault="0046058D" w:rsidP="0046058D">
      <w:pPr>
        <w:spacing w:after="0" w:line="240" w:lineRule="auto"/>
        <w:rPr>
          <w:rFonts w:ascii="Times New Roman" w:eastAsia="Batang" w:hAnsi="Times New Roman"/>
          <w:sz w:val="24"/>
          <w:szCs w:val="24"/>
        </w:rPr>
      </w:pPr>
      <w:r w:rsidRPr="0046058D">
        <w:rPr>
          <w:rFonts w:ascii="Times New Roman" w:eastAsia="Batang" w:hAnsi="Times New Roman"/>
          <w:sz w:val="24"/>
          <w:szCs w:val="24"/>
        </w:rPr>
        <w:t xml:space="preserve">район Удмуртской Республики»                                               </w:t>
      </w:r>
      <w:r w:rsidR="00367A98">
        <w:rPr>
          <w:rFonts w:ascii="Times New Roman" w:eastAsia="Batang" w:hAnsi="Times New Roman"/>
          <w:sz w:val="24"/>
          <w:szCs w:val="24"/>
        </w:rPr>
        <w:t xml:space="preserve">                </w:t>
      </w:r>
      <w:r w:rsidR="005C308F">
        <w:rPr>
          <w:rFonts w:ascii="Times New Roman" w:eastAsia="Batang" w:hAnsi="Times New Roman"/>
          <w:sz w:val="24"/>
          <w:szCs w:val="24"/>
        </w:rPr>
        <w:t>28</w:t>
      </w:r>
      <w:r w:rsidRPr="0046058D">
        <w:rPr>
          <w:rFonts w:ascii="Times New Roman" w:eastAsia="Batang" w:hAnsi="Times New Roman"/>
          <w:sz w:val="24"/>
          <w:szCs w:val="24"/>
        </w:rPr>
        <w:t xml:space="preserve"> апреля 2022 года</w:t>
      </w:r>
    </w:p>
    <w:p w:rsidR="0046058D" w:rsidRPr="0046058D" w:rsidRDefault="0046058D" w:rsidP="0046058D">
      <w:pPr>
        <w:spacing w:after="0" w:line="240" w:lineRule="auto"/>
        <w:rPr>
          <w:rFonts w:ascii="Times New Roman" w:eastAsia="Batang" w:hAnsi="Times New Roman"/>
          <w:b/>
          <w:sz w:val="24"/>
          <w:szCs w:val="24"/>
        </w:rPr>
      </w:pPr>
    </w:p>
    <w:p w:rsidR="0046058D" w:rsidRPr="0046058D" w:rsidRDefault="0046058D" w:rsidP="00367A98">
      <w:pPr>
        <w:spacing w:after="0" w:line="240" w:lineRule="auto"/>
        <w:jc w:val="both"/>
        <w:rPr>
          <w:rFonts w:ascii="Times New Roman" w:eastAsia="Batang" w:hAnsi="Times New Roman"/>
          <w:b/>
          <w:sz w:val="24"/>
          <w:szCs w:val="24"/>
        </w:rPr>
      </w:pPr>
      <w:r w:rsidRPr="0046058D">
        <w:rPr>
          <w:rFonts w:ascii="Times New Roman" w:eastAsia="Batang" w:hAnsi="Times New Roman"/>
          <w:sz w:val="24"/>
          <w:szCs w:val="24"/>
        </w:rPr>
        <w:tab/>
      </w:r>
      <w:proofErr w:type="gramStart"/>
      <w:r w:rsidRPr="0046058D">
        <w:rPr>
          <w:rFonts w:ascii="Times New Roman" w:eastAsia="Batang" w:hAnsi="Times New Roman"/>
          <w:sz w:val="24"/>
          <w:szCs w:val="24"/>
        </w:rPr>
        <w:t xml:space="preserve">Руководствуясь Положением о порядке владения, пользования и распоряжения имуществом, находящимся в муниципальной собственности муниципального образования «Глазовский район», утвержденным решением </w:t>
      </w:r>
      <w:bookmarkStart w:id="0" w:name="_GoBack"/>
      <w:bookmarkEnd w:id="0"/>
      <w:r w:rsidRPr="0046058D">
        <w:rPr>
          <w:rFonts w:ascii="Times New Roman" w:eastAsia="Batang" w:hAnsi="Times New Roman"/>
          <w:sz w:val="24"/>
          <w:szCs w:val="24"/>
        </w:rPr>
        <w:t xml:space="preserve">Совета депутатов муниципального образования «Муниципальный округ Глазовский район Удмуртской Республики» от 19.11.2021 №66, Уставом муниципального образования «Муниципальный округ Глазовский район Удмуртской Республики», </w:t>
      </w:r>
      <w:r w:rsidRPr="0046058D">
        <w:rPr>
          <w:rFonts w:ascii="Times New Roman" w:eastAsia="Batang" w:hAnsi="Times New Roman"/>
          <w:b/>
          <w:sz w:val="24"/>
          <w:szCs w:val="24"/>
        </w:rPr>
        <w:t>Совет депутатов муниципального образования «Муниципальный округ Глазовский район Удмуртской Республики» РЕШИЛ:</w:t>
      </w:r>
      <w:proofErr w:type="gramEnd"/>
    </w:p>
    <w:p w:rsidR="0046058D" w:rsidRPr="0046058D" w:rsidRDefault="0046058D" w:rsidP="00367A98">
      <w:pPr>
        <w:pStyle w:val="a4"/>
        <w:spacing w:after="0"/>
        <w:ind w:firstLine="708"/>
        <w:jc w:val="both"/>
        <w:rPr>
          <w:rFonts w:eastAsia="Batang"/>
        </w:rPr>
      </w:pPr>
      <w:r w:rsidRPr="0046058D">
        <w:rPr>
          <w:rFonts w:eastAsia="Batang"/>
        </w:rPr>
        <w:t xml:space="preserve">1. Утвердить прилагаемое Положение о 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 </w:t>
      </w:r>
    </w:p>
    <w:p w:rsidR="00367A98" w:rsidRDefault="0046058D" w:rsidP="00367A98">
      <w:pPr>
        <w:spacing w:after="0" w:line="240" w:lineRule="auto"/>
        <w:ind w:right="-186" w:firstLine="708"/>
        <w:jc w:val="both"/>
        <w:rPr>
          <w:rFonts w:ascii="Times New Roman" w:eastAsia="Batang" w:hAnsi="Times New Roman"/>
          <w:sz w:val="24"/>
          <w:szCs w:val="24"/>
        </w:rPr>
      </w:pPr>
      <w:r w:rsidRPr="0046058D">
        <w:rPr>
          <w:rFonts w:ascii="Times New Roman" w:eastAsia="Batang" w:hAnsi="Times New Roman"/>
          <w:sz w:val="24"/>
          <w:szCs w:val="24"/>
        </w:rPr>
        <w:t>2. Признать утратившим силу решение Совета депутатов муниципального образования «Гла</w:t>
      </w:r>
      <w:r w:rsidR="00367A98">
        <w:rPr>
          <w:rFonts w:ascii="Times New Roman" w:eastAsia="Batang" w:hAnsi="Times New Roman"/>
          <w:sz w:val="24"/>
          <w:szCs w:val="24"/>
        </w:rPr>
        <w:t>зовский район» от 10.04.2014 года №</w:t>
      </w:r>
      <w:r w:rsidRPr="0046058D">
        <w:rPr>
          <w:rFonts w:ascii="Times New Roman" w:eastAsia="Batang" w:hAnsi="Times New Roman"/>
          <w:sz w:val="24"/>
          <w:szCs w:val="24"/>
        </w:rPr>
        <w:t>16 «Об утверждении Положения о порядке управления находящимися в собственности муниципальног</w:t>
      </w:r>
      <w:r w:rsidR="001A55E2">
        <w:rPr>
          <w:rFonts w:ascii="Times New Roman" w:eastAsia="Batang" w:hAnsi="Times New Roman"/>
          <w:sz w:val="24"/>
          <w:szCs w:val="24"/>
        </w:rPr>
        <w:t>о образования «Глазовский район</w:t>
      </w:r>
      <w:r w:rsidRPr="0046058D">
        <w:rPr>
          <w:rFonts w:ascii="Times New Roman" w:eastAsia="Batang" w:hAnsi="Times New Roman"/>
          <w:sz w:val="24"/>
          <w:szCs w:val="24"/>
        </w:rPr>
        <w:t>» долями в обществах с ограниченной ответственностью».</w:t>
      </w:r>
    </w:p>
    <w:p w:rsidR="0046058D" w:rsidRPr="0046058D" w:rsidRDefault="0046058D" w:rsidP="00367A98">
      <w:pPr>
        <w:spacing w:after="0" w:line="240" w:lineRule="auto"/>
        <w:ind w:right="-186" w:firstLine="708"/>
        <w:jc w:val="both"/>
        <w:rPr>
          <w:rFonts w:ascii="Times New Roman" w:eastAsia="Batang" w:hAnsi="Times New Roman"/>
          <w:sz w:val="24"/>
          <w:szCs w:val="24"/>
        </w:rPr>
      </w:pPr>
      <w:r w:rsidRPr="0046058D">
        <w:rPr>
          <w:rFonts w:ascii="Times New Roman" w:eastAsia="Batang" w:hAnsi="Times New Roman"/>
          <w:sz w:val="24"/>
          <w:szCs w:val="24"/>
        </w:rPr>
        <w:t>3. Настоящее решение вступает в силу с момента принятия</w:t>
      </w:r>
      <w:r w:rsidR="009F262C">
        <w:rPr>
          <w:rFonts w:ascii="Times New Roman" w:eastAsia="Batang" w:hAnsi="Times New Roman"/>
          <w:sz w:val="24"/>
          <w:szCs w:val="24"/>
        </w:rPr>
        <w:t xml:space="preserve"> и </w:t>
      </w:r>
      <w:r w:rsidR="009F262C">
        <w:rPr>
          <w:rFonts w:ascii="Times New Roman" w:hAnsi="Times New Roman"/>
          <w:sz w:val="24"/>
          <w:szCs w:val="24"/>
          <w:lang w:eastAsia="x-none"/>
        </w:rPr>
        <w:t>подлежит официальному опубликованию</w:t>
      </w:r>
      <w:r w:rsidRPr="0046058D">
        <w:rPr>
          <w:rFonts w:ascii="Times New Roman" w:eastAsia="Batang" w:hAnsi="Times New Roman"/>
          <w:sz w:val="24"/>
          <w:szCs w:val="24"/>
        </w:rPr>
        <w:t>.</w:t>
      </w:r>
    </w:p>
    <w:p w:rsidR="00D95F8C" w:rsidRDefault="00D95F8C" w:rsidP="006114D9">
      <w:pPr>
        <w:spacing w:after="0" w:line="240" w:lineRule="auto"/>
        <w:ind w:right="-186"/>
        <w:jc w:val="both"/>
        <w:rPr>
          <w:rFonts w:ascii="Times New Roman" w:hAnsi="Times New Roman"/>
          <w:b/>
          <w:sz w:val="24"/>
          <w:szCs w:val="24"/>
        </w:rPr>
      </w:pPr>
    </w:p>
    <w:p w:rsidR="00D95F8C" w:rsidRDefault="00D95F8C" w:rsidP="006114D9">
      <w:pPr>
        <w:spacing w:after="0" w:line="240" w:lineRule="auto"/>
        <w:ind w:right="-186"/>
        <w:jc w:val="both"/>
        <w:rPr>
          <w:rFonts w:ascii="Times New Roman" w:hAnsi="Times New Roman"/>
          <w:b/>
          <w:sz w:val="24"/>
          <w:szCs w:val="24"/>
        </w:rPr>
      </w:pPr>
    </w:p>
    <w:p w:rsidR="006114D9" w:rsidRPr="00F52D39" w:rsidRDefault="006114D9" w:rsidP="006114D9">
      <w:pPr>
        <w:spacing w:after="0" w:line="240" w:lineRule="auto"/>
        <w:ind w:right="-186"/>
        <w:jc w:val="both"/>
        <w:rPr>
          <w:rFonts w:ascii="Times New Roman" w:hAnsi="Times New Roman"/>
          <w:b/>
          <w:bCs/>
          <w:sz w:val="24"/>
          <w:szCs w:val="24"/>
        </w:rPr>
      </w:pPr>
      <w:r w:rsidRPr="00F52D39">
        <w:rPr>
          <w:rFonts w:ascii="Times New Roman" w:hAnsi="Times New Roman"/>
          <w:b/>
          <w:sz w:val="24"/>
          <w:szCs w:val="24"/>
        </w:rPr>
        <w:t xml:space="preserve">Председатель Совета депутатов </w:t>
      </w:r>
      <w:r w:rsidRPr="00F52D39">
        <w:rPr>
          <w:rFonts w:ascii="Times New Roman" w:hAnsi="Times New Roman"/>
          <w:b/>
          <w:bCs/>
          <w:sz w:val="24"/>
          <w:szCs w:val="24"/>
        </w:rPr>
        <w:t xml:space="preserve">муниципального </w:t>
      </w:r>
      <w:r w:rsidR="00367A98">
        <w:rPr>
          <w:rFonts w:ascii="Times New Roman" w:hAnsi="Times New Roman"/>
          <w:b/>
          <w:bCs/>
          <w:sz w:val="24"/>
          <w:szCs w:val="24"/>
        </w:rPr>
        <w:t xml:space="preserve">                                            </w:t>
      </w:r>
      <w:proofErr w:type="spellStart"/>
      <w:r w:rsidR="00367A98">
        <w:rPr>
          <w:rFonts w:ascii="Times New Roman" w:hAnsi="Times New Roman"/>
          <w:b/>
          <w:bCs/>
          <w:sz w:val="24"/>
          <w:szCs w:val="24"/>
        </w:rPr>
        <w:t>С.Л.Буров</w:t>
      </w:r>
      <w:proofErr w:type="spellEnd"/>
    </w:p>
    <w:p w:rsidR="006114D9" w:rsidRPr="00F52D39" w:rsidRDefault="006114D9" w:rsidP="006114D9">
      <w:pPr>
        <w:spacing w:after="0" w:line="240" w:lineRule="auto"/>
        <w:ind w:right="-186"/>
        <w:jc w:val="both"/>
        <w:rPr>
          <w:rFonts w:ascii="Times New Roman" w:hAnsi="Times New Roman"/>
          <w:b/>
          <w:bCs/>
          <w:sz w:val="24"/>
          <w:szCs w:val="24"/>
        </w:rPr>
      </w:pPr>
      <w:r w:rsidRPr="00F52D39">
        <w:rPr>
          <w:rFonts w:ascii="Times New Roman" w:hAnsi="Times New Roman"/>
          <w:b/>
          <w:bCs/>
          <w:sz w:val="24"/>
          <w:szCs w:val="24"/>
        </w:rPr>
        <w:t xml:space="preserve">образования «Муниципальный округ </w:t>
      </w:r>
    </w:p>
    <w:p w:rsidR="00367A98" w:rsidRDefault="006114D9" w:rsidP="006114D9">
      <w:pPr>
        <w:spacing w:after="0" w:line="240" w:lineRule="auto"/>
        <w:ind w:right="-186"/>
        <w:jc w:val="both"/>
        <w:rPr>
          <w:rFonts w:ascii="Times New Roman" w:hAnsi="Times New Roman"/>
          <w:b/>
          <w:bCs/>
          <w:sz w:val="24"/>
          <w:szCs w:val="24"/>
        </w:rPr>
      </w:pPr>
      <w:r w:rsidRPr="00F52D39">
        <w:rPr>
          <w:rFonts w:ascii="Times New Roman" w:hAnsi="Times New Roman"/>
          <w:b/>
          <w:bCs/>
          <w:sz w:val="24"/>
          <w:szCs w:val="24"/>
        </w:rPr>
        <w:t>Глазовский район Удмуртской Республики»</w:t>
      </w:r>
      <w:r w:rsidRPr="00F52D39">
        <w:rPr>
          <w:rFonts w:ascii="Times New Roman" w:hAnsi="Times New Roman"/>
          <w:b/>
          <w:bCs/>
          <w:sz w:val="24"/>
          <w:szCs w:val="24"/>
        </w:rPr>
        <w:tab/>
      </w:r>
      <w:r w:rsidRPr="00F52D39">
        <w:rPr>
          <w:rFonts w:ascii="Times New Roman" w:hAnsi="Times New Roman"/>
          <w:b/>
          <w:bCs/>
          <w:sz w:val="24"/>
          <w:szCs w:val="24"/>
        </w:rPr>
        <w:tab/>
      </w:r>
      <w:r w:rsidRPr="00F52D39">
        <w:rPr>
          <w:rFonts w:ascii="Times New Roman" w:hAnsi="Times New Roman"/>
          <w:b/>
          <w:bCs/>
          <w:sz w:val="24"/>
          <w:szCs w:val="24"/>
        </w:rPr>
        <w:tab/>
      </w:r>
    </w:p>
    <w:p w:rsidR="006114D9" w:rsidRPr="00F52D39" w:rsidRDefault="006114D9" w:rsidP="006114D9">
      <w:pPr>
        <w:spacing w:after="0" w:line="240" w:lineRule="auto"/>
        <w:ind w:right="-186"/>
        <w:jc w:val="both"/>
        <w:rPr>
          <w:rFonts w:ascii="Times New Roman" w:hAnsi="Times New Roman"/>
          <w:b/>
          <w:sz w:val="24"/>
          <w:szCs w:val="24"/>
        </w:rPr>
      </w:pPr>
      <w:r w:rsidRPr="00F52D39">
        <w:rPr>
          <w:rFonts w:ascii="Times New Roman" w:hAnsi="Times New Roman"/>
          <w:b/>
          <w:bCs/>
          <w:sz w:val="24"/>
          <w:szCs w:val="24"/>
        </w:rPr>
        <w:tab/>
      </w:r>
      <w:r w:rsidRPr="00F52D39">
        <w:rPr>
          <w:rFonts w:ascii="Times New Roman" w:hAnsi="Times New Roman"/>
          <w:b/>
          <w:bCs/>
          <w:sz w:val="24"/>
          <w:szCs w:val="24"/>
        </w:rPr>
        <w:tab/>
      </w:r>
      <w:r w:rsidRPr="00F52D39">
        <w:rPr>
          <w:rFonts w:ascii="Times New Roman" w:hAnsi="Times New Roman"/>
          <w:b/>
          <w:bCs/>
          <w:sz w:val="24"/>
          <w:szCs w:val="24"/>
        </w:rPr>
        <w:tab/>
      </w:r>
      <w:r w:rsidRPr="00F52D39">
        <w:rPr>
          <w:rFonts w:ascii="Times New Roman" w:hAnsi="Times New Roman"/>
          <w:b/>
          <w:bCs/>
          <w:sz w:val="24"/>
          <w:szCs w:val="24"/>
        </w:rPr>
        <w:tab/>
      </w:r>
    </w:p>
    <w:p w:rsidR="006114D9" w:rsidRPr="00CC27B4" w:rsidRDefault="006114D9" w:rsidP="006114D9">
      <w:pPr>
        <w:spacing w:after="0"/>
        <w:rPr>
          <w:rFonts w:ascii="Times New Roman" w:hAnsi="Times New Roman"/>
          <w:b/>
          <w:sz w:val="24"/>
          <w:szCs w:val="24"/>
        </w:rPr>
      </w:pPr>
      <w:r w:rsidRPr="00CC27B4">
        <w:rPr>
          <w:rFonts w:ascii="Times New Roman" w:hAnsi="Times New Roman"/>
          <w:b/>
          <w:sz w:val="24"/>
          <w:szCs w:val="24"/>
        </w:rPr>
        <w:t xml:space="preserve">Глава муниципального образования </w:t>
      </w:r>
      <w:r w:rsidR="00367A98">
        <w:rPr>
          <w:rFonts w:ascii="Times New Roman" w:hAnsi="Times New Roman"/>
          <w:b/>
          <w:sz w:val="24"/>
          <w:szCs w:val="24"/>
        </w:rPr>
        <w:t xml:space="preserve">                                                   </w:t>
      </w:r>
      <w:r w:rsidR="009D30BD">
        <w:rPr>
          <w:rFonts w:ascii="Times New Roman" w:hAnsi="Times New Roman"/>
          <w:b/>
          <w:sz w:val="24"/>
          <w:szCs w:val="24"/>
        </w:rPr>
        <w:t xml:space="preserve">            </w:t>
      </w:r>
      <w:proofErr w:type="spellStart"/>
      <w:r w:rsidR="009D30BD">
        <w:rPr>
          <w:rFonts w:ascii="Times New Roman" w:hAnsi="Times New Roman"/>
          <w:b/>
          <w:sz w:val="24"/>
          <w:szCs w:val="24"/>
        </w:rPr>
        <w:t>В.В.Сабреков</w:t>
      </w:r>
      <w:proofErr w:type="spellEnd"/>
      <w:r w:rsidR="00367A98">
        <w:rPr>
          <w:rFonts w:ascii="Times New Roman" w:hAnsi="Times New Roman"/>
          <w:b/>
          <w:sz w:val="24"/>
          <w:szCs w:val="24"/>
        </w:rPr>
        <w:t xml:space="preserve">   </w:t>
      </w:r>
    </w:p>
    <w:p w:rsidR="006114D9" w:rsidRPr="00CC27B4" w:rsidRDefault="006114D9" w:rsidP="006114D9">
      <w:pPr>
        <w:spacing w:after="0"/>
        <w:rPr>
          <w:rFonts w:ascii="Times New Roman" w:hAnsi="Times New Roman"/>
          <w:b/>
          <w:sz w:val="24"/>
          <w:szCs w:val="24"/>
        </w:rPr>
      </w:pPr>
      <w:r w:rsidRPr="00CC27B4">
        <w:rPr>
          <w:rFonts w:ascii="Times New Roman" w:hAnsi="Times New Roman"/>
          <w:b/>
          <w:sz w:val="24"/>
          <w:szCs w:val="24"/>
        </w:rPr>
        <w:t>«Муниципальный округ Глазовский район</w:t>
      </w:r>
    </w:p>
    <w:p w:rsidR="006114D9" w:rsidRPr="00CC27B4" w:rsidRDefault="006114D9" w:rsidP="006114D9">
      <w:pPr>
        <w:tabs>
          <w:tab w:val="left" w:pos="6885"/>
        </w:tabs>
        <w:spacing w:after="0"/>
        <w:rPr>
          <w:rFonts w:ascii="Times New Roman" w:hAnsi="Times New Roman"/>
          <w:b/>
          <w:sz w:val="24"/>
          <w:szCs w:val="24"/>
        </w:rPr>
      </w:pPr>
      <w:r w:rsidRPr="00CC27B4">
        <w:rPr>
          <w:rFonts w:ascii="Times New Roman" w:hAnsi="Times New Roman"/>
          <w:b/>
          <w:sz w:val="24"/>
          <w:szCs w:val="24"/>
        </w:rPr>
        <w:t>Удмуртской Республики»</w:t>
      </w:r>
      <w:r w:rsidRPr="00CC27B4">
        <w:rPr>
          <w:rFonts w:ascii="Times New Roman" w:hAnsi="Times New Roman"/>
          <w:b/>
          <w:sz w:val="24"/>
          <w:szCs w:val="24"/>
        </w:rPr>
        <w:tab/>
      </w:r>
    </w:p>
    <w:p w:rsidR="006114D9" w:rsidRPr="00CC27B4" w:rsidRDefault="006114D9" w:rsidP="006114D9">
      <w:pPr>
        <w:pStyle w:val="ConsPlusNormal"/>
        <w:jc w:val="right"/>
        <w:outlineLvl w:val="0"/>
        <w:rPr>
          <w:rFonts w:ascii="Times New Roman" w:hAnsi="Times New Roman" w:cs="Times New Roman"/>
          <w:sz w:val="24"/>
          <w:szCs w:val="24"/>
        </w:rPr>
      </w:pPr>
    </w:p>
    <w:p w:rsidR="006114D9" w:rsidRPr="00F52D39" w:rsidRDefault="006114D9" w:rsidP="006114D9">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A26D35" w:rsidRDefault="005C308F" w:rsidP="006114D9">
      <w:pPr>
        <w:spacing w:after="0" w:line="240" w:lineRule="auto"/>
        <w:jc w:val="both"/>
        <w:rPr>
          <w:rFonts w:ascii="Times New Roman" w:hAnsi="Times New Roman"/>
          <w:b/>
          <w:sz w:val="24"/>
          <w:szCs w:val="24"/>
        </w:rPr>
      </w:pPr>
      <w:r>
        <w:rPr>
          <w:rFonts w:ascii="Times New Roman" w:hAnsi="Times New Roman"/>
          <w:b/>
          <w:sz w:val="24"/>
          <w:szCs w:val="24"/>
        </w:rPr>
        <w:t>28</w:t>
      </w:r>
      <w:r w:rsidR="006114D9" w:rsidRPr="00F52D39">
        <w:rPr>
          <w:rFonts w:ascii="Times New Roman" w:hAnsi="Times New Roman"/>
          <w:b/>
          <w:sz w:val="24"/>
          <w:szCs w:val="24"/>
        </w:rPr>
        <w:t xml:space="preserve"> </w:t>
      </w:r>
      <w:r w:rsidR="0046058D">
        <w:rPr>
          <w:rFonts w:ascii="Times New Roman" w:hAnsi="Times New Roman"/>
          <w:b/>
          <w:sz w:val="24"/>
          <w:szCs w:val="24"/>
        </w:rPr>
        <w:t xml:space="preserve">апреля </w:t>
      </w:r>
      <w:r w:rsidR="006114D9" w:rsidRPr="00F52D39">
        <w:rPr>
          <w:rFonts w:ascii="Times New Roman" w:hAnsi="Times New Roman"/>
          <w:b/>
          <w:sz w:val="24"/>
          <w:szCs w:val="24"/>
        </w:rPr>
        <w:t>202</w:t>
      </w:r>
      <w:r w:rsidR="00D6324C">
        <w:rPr>
          <w:rFonts w:ascii="Times New Roman" w:hAnsi="Times New Roman"/>
          <w:b/>
          <w:sz w:val="24"/>
          <w:szCs w:val="24"/>
        </w:rPr>
        <w:t>2</w:t>
      </w:r>
      <w:r w:rsidR="006114D9" w:rsidRPr="00F52D39">
        <w:rPr>
          <w:rFonts w:ascii="Times New Roman" w:hAnsi="Times New Roman"/>
          <w:b/>
          <w:sz w:val="24"/>
          <w:szCs w:val="24"/>
        </w:rPr>
        <w:t xml:space="preserve"> года </w:t>
      </w:r>
    </w:p>
    <w:p w:rsidR="006114D9" w:rsidRPr="00F52D39" w:rsidRDefault="0007013E" w:rsidP="006114D9">
      <w:pPr>
        <w:spacing w:after="0" w:line="240" w:lineRule="auto"/>
        <w:jc w:val="both"/>
        <w:rPr>
          <w:rFonts w:ascii="Times New Roman" w:hAnsi="Times New Roman"/>
          <w:b/>
          <w:sz w:val="24"/>
          <w:szCs w:val="24"/>
        </w:rPr>
      </w:pPr>
      <w:r>
        <w:rPr>
          <w:rFonts w:ascii="Times New Roman" w:hAnsi="Times New Roman"/>
          <w:b/>
          <w:sz w:val="24"/>
          <w:szCs w:val="24"/>
        </w:rPr>
        <w:t>№ 184</w:t>
      </w:r>
    </w:p>
    <w:p w:rsidR="00CB3601" w:rsidRDefault="00CB3601" w:rsidP="006114D9">
      <w:pPr>
        <w:pStyle w:val="ConsPlusNormal"/>
        <w:jc w:val="right"/>
        <w:rPr>
          <w:rFonts w:ascii="Times New Roman" w:hAnsi="Times New Roman" w:cs="Times New Roman"/>
          <w:color w:val="000000"/>
          <w:sz w:val="24"/>
          <w:szCs w:val="24"/>
        </w:rPr>
      </w:pPr>
    </w:p>
    <w:p w:rsidR="00CB3601" w:rsidRDefault="00CB3601" w:rsidP="006114D9">
      <w:pPr>
        <w:pStyle w:val="ConsPlusNormal"/>
        <w:jc w:val="right"/>
        <w:rPr>
          <w:rFonts w:ascii="Times New Roman" w:hAnsi="Times New Roman" w:cs="Times New Roman"/>
          <w:color w:val="00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7A98" w:rsidTr="00367A98">
        <w:tc>
          <w:tcPr>
            <w:tcW w:w="4785" w:type="dxa"/>
          </w:tcPr>
          <w:p w:rsidR="00367A98" w:rsidRDefault="00367A98" w:rsidP="0046058D">
            <w:pPr>
              <w:jc w:val="right"/>
              <w:rPr>
                <w:rFonts w:ascii="Times New Roman" w:hAnsi="Times New Roman"/>
                <w:color w:val="000000"/>
                <w:sz w:val="24"/>
                <w:szCs w:val="24"/>
              </w:rPr>
            </w:pPr>
          </w:p>
        </w:tc>
        <w:tc>
          <w:tcPr>
            <w:tcW w:w="4786" w:type="dxa"/>
          </w:tcPr>
          <w:p w:rsidR="00367A98" w:rsidRPr="00367A98" w:rsidRDefault="00367A98" w:rsidP="00367A98">
            <w:pPr>
              <w:rPr>
                <w:rFonts w:ascii="Times New Roman" w:eastAsia="Batang" w:hAnsi="Times New Roman"/>
                <w:b/>
                <w:sz w:val="24"/>
              </w:rPr>
            </w:pPr>
            <w:r w:rsidRPr="00367A98">
              <w:rPr>
                <w:rFonts w:ascii="Times New Roman" w:hAnsi="Times New Roman"/>
                <w:b/>
                <w:sz w:val="24"/>
              </w:rPr>
              <w:t>П</w:t>
            </w:r>
            <w:r>
              <w:rPr>
                <w:rFonts w:ascii="Times New Roman" w:hAnsi="Times New Roman"/>
                <w:b/>
                <w:sz w:val="24"/>
              </w:rPr>
              <w:t>РИЛОЖЕНИЕ</w:t>
            </w:r>
            <w:r w:rsidRPr="00367A98">
              <w:rPr>
                <w:rFonts w:ascii="Times New Roman" w:hAnsi="Times New Roman"/>
                <w:b/>
                <w:sz w:val="24"/>
              </w:rPr>
              <w:t xml:space="preserve"> к решению </w:t>
            </w:r>
            <w:r w:rsidRPr="00367A98">
              <w:rPr>
                <w:rFonts w:ascii="Times New Roman" w:eastAsia="Batang" w:hAnsi="Times New Roman"/>
                <w:b/>
                <w:sz w:val="24"/>
              </w:rPr>
              <w:t xml:space="preserve">Совета депутатов муниципального образования «Муниципальный округ Глазовский </w:t>
            </w:r>
          </w:p>
          <w:p w:rsidR="00367A98" w:rsidRPr="00367A98" w:rsidRDefault="00367A98" w:rsidP="00367A98">
            <w:pPr>
              <w:rPr>
                <w:rFonts w:ascii="Times New Roman" w:eastAsia="Batang" w:hAnsi="Times New Roman"/>
                <w:b/>
                <w:sz w:val="24"/>
              </w:rPr>
            </w:pPr>
            <w:r w:rsidRPr="00367A98">
              <w:rPr>
                <w:rFonts w:ascii="Times New Roman" w:eastAsia="Batang" w:hAnsi="Times New Roman"/>
                <w:b/>
                <w:sz w:val="24"/>
              </w:rPr>
              <w:t xml:space="preserve">район Удмуртской Республики» </w:t>
            </w:r>
          </w:p>
          <w:p w:rsidR="00367A98" w:rsidRPr="00367A98" w:rsidRDefault="00CA6227" w:rsidP="00367A98">
            <w:pPr>
              <w:rPr>
                <w:rFonts w:ascii="Times New Roman" w:eastAsia="Batang" w:hAnsi="Times New Roman"/>
                <w:sz w:val="24"/>
              </w:rPr>
            </w:pPr>
            <w:r>
              <w:rPr>
                <w:rFonts w:ascii="Times New Roman" w:eastAsia="Batang" w:hAnsi="Times New Roman"/>
                <w:b/>
                <w:sz w:val="24"/>
              </w:rPr>
              <w:t>от 28</w:t>
            </w:r>
            <w:r w:rsidR="00367A98" w:rsidRPr="00367A98">
              <w:rPr>
                <w:rFonts w:ascii="Times New Roman" w:eastAsia="Batang" w:hAnsi="Times New Roman"/>
                <w:b/>
                <w:sz w:val="24"/>
              </w:rPr>
              <w:t xml:space="preserve"> апреля 2022 года</w:t>
            </w:r>
            <w:r w:rsidR="0007013E">
              <w:rPr>
                <w:rFonts w:ascii="Times New Roman" w:eastAsia="Batang" w:hAnsi="Times New Roman"/>
                <w:b/>
                <w:sz w:val="24"/>
              </w:rPr>
              <w:t xml:space="preserve"> №184</w:t>
            </w:r>
          </w:p>
        </w:tc>
      </w:tr>
    </w:tbl>
    <w:p w:rsidR="0046058D" w:rsidRDefault="0046058D" w:rsidP="0046058D">
      <w:pPr>
        <w:spacing w:after="0" w:line="240" w:lineRule="auto"/>
        <w:jc w:val="right"/>
        <w:rPr>
          <w:rFonts w:ascii="Times New Roman" w:hAnsi="Times New Roman"/>
          <w:color w:val="000000"/>
          <w:sz w:val="24"/>
          <w:szCs w:val="24"/>
        </w:rPr>
      </w:pPr>
    </w:p>
    <w:p w:rsidR="0046058D" w:rsidRPr="0046058D" w:rsidRDefault="0046058D" w:rsidP="006114D9">
      <w:pPr>
        <w:pStyle w:val="ConsPlusNormal"/>
        <w:jc w:val="right"/>
        <w:rPr>
          <w:rFonts w:ascii="Times New Roman" w:hAnsi="Times New Roman" w:cs="Times New Roman"/>
          <w:color w:val="000000"/>
          <w:sz w:val="24"/>
          <w:szCs w:val="24"/>
        </w:rPr>
      </w:pPr>
    </w:p>
    <w:p w:rsidR="0046058D" w:rsidRPr="0046058D" w:rsidRDefault="0046058D" w:rsidP="0046058D">
      <w:pPr>
        <w:pStyle w:val="ConsPlusTitle"/>
        <w:jc w:val="center"/>
        <w:rPr>
          <w:rFonts w:ascii="Times New Roman" w:hAnsi="Times New Roman" w:cs="Times New Roman"/>
          <w:sz w:val="24"/>
          <w:szCs w:val="24"/>
        </w:rPr>
      </w:pPr>
      <w:r w:rsidRPr="0046058D">
        <w:rPr>
          <w:rFonts w:ascii="Times New Roman" w:hAnsi="Times New Roman" w:cs="Times New Roman"/>
          <w:sz w:val="24"/>
          <w:szCs w:val="24"/>
        </w:rPr>
        <w:t>ПОЛОЖЕНИЕ</w:t>
      </w:r>
    </w:p>
    <w:p w:rsidR="0046058D" w:rsidRDefault="00367A98" w:rsidP="00367A98">
      <w:pPr>
        <w:pStyle w:val="ConsPlusNormal"/>
        <w:jc w:val="center"/>
        <w:outlineLvl w:val="0"/>
        <w:rPr>
          <w:rFonts w:ascii="Times New Roman" w:eastAsia="Batang" w:hAnsi="Times New Roman"/>
          <w:b/>
          <w:sz w:val="24"/>
          <w:szCs w:val="24"/>
        </w:rPr>
      </w:pPr>
      <w:r>
        <w:rPr>
          <w:rFonts w:ascii="Times New Roman" w:eastAsia="Batang" w:hAnsi="Times New Roman"/>
          <w:b/>
          <w:sz w:val="24"/>
          <w:szCs w:val="24"/>
        </w:rPr>
        <w:t>о</w:t>
      </w:r>
      <w:r w:rsidRPr="0046058D">
        <w:rPr>
          <w:rFonts w:ascii="Times New Roman" w:eastAsia="Batang" w:hAnsi="Times New Roman"/>
          <w:b/>
          <w:sz w:val="24"/>
          <w:szCs w:val="24"/>
        </w:rPr>
        <w:t xml:space="preserve"> </w:t>
      </w:r>
      <w:r>
        <w:rPr>
          <w:rFonts w:ascii="Times New Roman" w:eastAsia="Batang" w:hAnsi="Times New Roman"/>
          <w:b/>
          <w:sz w:val="24"/>
          <w:szCs w:val="24"/>
        </w:rPr>
        <w:t>порядке управления находящимися в собственности муниципального образования «Муниципальный округ Глазовский район Удмуртской Республики» долями в обществах с ограниченной ответственностью</w:t>
      </w:r>
    </w:p>
    <w:p w:rsidR="00367A98" w:rsidRPr="0046058D" w:rsidRDefault="00367A98" w:rsidP="00367A98">
      <w:pPr>
        <w:pStyle w:val="ConsPlusNormal"/>
        <w:jc w:val="center"/>
        <w:outlineLvl w:val="0"/>
        <w:rPr>
          <w:rFonts w:ascii="Times New Roman" w:hAnsi="Times New Roman" w:cs="Times New Roman"/>
          <w:sz w:val="24"/>
          <w:szCs w:val="24"/>
        </w:rPr>
      </w:pPr>
    </w:p>
    <w:p w:rsidR="0046058D" w:rsidRPr="00367A98" w:rsidRDefault="0046058D" w:rsidP="0046058D">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1. Общие положения</w:t>
      </w:r>
    </w:p>
    <w:p w:rsidR="0046058D" w:rsidRPr="0046058D" w:rsidRDefault="0046058D" w:rsidP="0046058D">
      <w:pPr>
        <w:pStyle w:val="ConsPlusNormal"/>
        <w:jc w:val="both"/>
        <w:rPr>
          <w:rFonts w:ascii="Times New Roman" w:hAnsi="Times New Roman" w:cs="Times New Roman"/>
          <w:sz w:val="24"/>
          <w:szCs w:val="24"/>
        </w:rPr>
      </w:pP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 </w:t>
      </w:r>
      <w:proofErr w:type="gramStart"/>
      <w:r w:rsidRPr="0046058D">
        <w:rPr>
          <w:rFonts w:ascii="Times New Roman" w:hAnsi="Times New Roman" w:cs="Times New Roman"/>
          <w:sz w:val="24"/>
          <w:szCs w:val="24"/>
        </w:rPr>
        <w:t>Права участника общества с ограниченной ответственностью, доля в уставном капитале которого находится в собственности муниципального образования «Муниципальный округ Глазовский район Удмуртской Республики» (далее по тексту - общество, участник), от имени муниципального образования «Муниципальный округ Глазовский район Удмуртской Республики» осуществляет Администрация муниципального образования «Муниципальный округ Глазовский район Удмуртской Республики»</w:t>
      </w:r>
      <w:r w:rsidR="00367A98">
        <w:rPr>
          <w:rFonts w:ascii="Times New Roman" w:hAnsi="Times New Roman" w:cs="Times New Roman"/>
          <w:sz w:val="24"/>
          <w:szCs w:val="24"/>
        </w:rPr>
        <w:t xml:space="preserve"> </w:t>
      </w:r>
      <w:r w:rsidRPr="0046058D">
        <w:rPr>
          <w:rFonts w:ascii="Times New Roman" w:hAnsi="Times New Roman" w:cs="Times New Roman"/>
          <w:sz w:val="24"/>
          <w:szCs w:val="24"/>
        </w:rPr>
        <w:t>(далее Администрация района) в лице Главы муниципального образования «Муниципальный округ Глазовский район Удмуртской</w:t>
      </w:r>
      <w:proofErr w:type="gramEnd"/>
      <w:r w:rsidRPr="0046058D">
        <w:rPr>
          <w:rFonts w:ascii="Times New Roman" w:hAnsi="Times New Roman" w:cs="Times New Roman"/>
          <w:sz w:val="24"/>
          <w:szCs w:val="24"/>
        </w:rPr>
        <w:t xml:space="preserve"> Республики» (далее по </w:t>
      </w:r>
      <w:proofErr w:type="gramStart"/>
      <w:r w:rsidRPr="0046058D">
        <w:rPr>
          <w:rFonts w:ascii="Times New Roman" w:hAnsi="Times New Roman" w:cs="Times New Roman"/>
          <w:sz w:val="24"/>
          <w:szCs w:val="24"/>
        </w:rPr>
        <w:t>тексту-Глава</w:t>
      </w:r>
      <w:proofErr w:type="gramEnd"/>
      <w:r w:rsidRPr="0046058D">
        <w:rPr>
          <w:rFonts w:ascii="Times New Roman" w:hAnsi="Times New Roman" w:cs="Times New Roman"/>
          <w:sz w:val="24"/>
          <w:szCs w:val="24"/>
        </w:rPr>
        <w:t>).</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2. Учет доли (долей) в обществах ведет отдел имущественных отношений Администрации района в реестре объектов муниципального имущества (муниципальной казне).</w:t>
      </w:r>
    </w:p>
    <w:p w:rsidR="0046058D" w:rsidRPr="0046058D" w:rsidRDefault="0046058D" w:rsidP="0046058D">
      <w:pPr>
        <w:pStyle w:val="ConsPlusNormal"/>
        <w:jc w:val="both"/>
        <w:rPr>
          <w:rFonts w:ascii="Times New Roman" w:hAnsi="Times New Roman" w:cs="Times New Roman"/>
          <w:sz w:val="24"/>
          <w:szCs w:val="24"/>
        </w:rPr>
      </w:pPr>
    </w:p>
    <w:p w:rsidR="0046058D" w:rsidRPr="00367A98" w:rsidRDefault="0046058D" w:rsidP="0046058D">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 xml:space="preserve">2. Управление долей (долями) муниципального образования </w:t>
      </w:r>
    </w:p>
    <w:p w:rsidR="0046058D" w:rsidRPr="00367A98" w:rsidRDefault="0046058D" w:rsidP="0046058D">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«Муниципальный округ Глазовский район Удмуртской Республики» в обществах</w:t>
      </w:r>
    </w:p>
    <w:p w:rsidR="0046058D" w:rsidRPr="0046058D" w:rsidRDefault="0046058D" w:rsidP="0046058D">
      <w:pPr>
        <w:pStyle w:val="ConsPlusNormal"/>
        <w:jc w:val="center"/>
        <w:rPr>
          <w:rFonts w:ascii="Times New Roman" w:hAnsi="Times New Roman" w:cs="Times New Roman"/>
          <w:sz w:val="24"/>
          <w:szCs w:val="24"/>
        </w:rPr>
      </w:pPr>
      <w:r w:rsidRPr="00367A98">
        <w:rPr>
          <w:rFonts w:ascii="Times New Roman" w:hAnsi="Times New Roman" w:cs="Times New Roman"/>
          <w:b/>
          <w:sz w:val="24"/>
          <w:szCs w:val="24"/>
        </w:rPr>
        <w:t>с ограниченной ответственностью</w:t>
      </w:r>
    </w:p>
    <w:p w:rsidR="0046058D" w:rsidRPr="0046058D" w:rsidRDefault="0046058D" w:rsidP="0046058D">
      <w:pPr>
        <w:pStyle w:val="ConsPlusNormal"/>
        <w:jc w:val="both"/>
        <w:rPr>
          <w:rFonts w:ascii="Times New Roman" w:hAnsi="Times New Roman" w:cs="Times New Roman"/>
          <w:sz w:val="24"/>
          <w:szCs w:val="24"/>
        </w:rPr>
      </w:pP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3. </w:t>
      </w:r>
      <w:proofErr w:type="gramStart"/>
      <w:r w:rsidRPr="0046058D">
        <w:rPr>
          <w:rFonts w:ascii="Times New Roman" w:hAnsi="Times New Roman" w:cs="Times New Roman"/>
          <w:sz w:val="24"/>
          <w:szCs w:val="24"/>
        </w:rPr>
        <w:t>Глава в порядке, установленном настоящим Положением, осуществляет внесение вопросов в повестку дня общего собрания участников (далее - общее собрание) о назначении руководителя общества и досрочном прекращении его полномочий, составе наблюдательного совета, внесение изменений в устав общества или проекте устава общества в новой редакции, совершении крупных сделок, об определении основных направлений деятельности общества, изменение размера уставного капитала общества;</w:t>
      </w:r>
      <w:proofErr w:type="gramEnd"/>
      <w:r w:rsidRPr="0046058D">
        <w:rPr>
          <w:rFonts w:ascii="Times New Roman" w:hAnsi="Times New Roman" w:cs="Times New Roman"/>
          <w:sz w:val="24"/>
          <w:szCs w:val="24"/>
        </w:rPr>
        <w:t xml:space="preserve"> утверждение годовых отчетов и годовых бухгалтерских балансов; утверждение (принятие) документов, регулирующих внутреннюю деятельность общества (внутренних документов общества); назначение аудиторской проверки, утверждение аудитора и определение размера оплаты его услуг и другие вопросы, отнесенные уставом общества с ограниченной ответственностью к полномочиям единственного участника Общества.</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4. Обоснованные предложения в письменной форме, связанные с предъявлением требований о проведении внеочередного общего собрания, содержащие формулировки вопросов, подлежащих внесению в повестку дня внеочередного общего собрания, и формулировки соответствующих решений, направляются Главой в общество с ограниченной ответственностью.</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5. Предложения в письменной форме по внесению вопросов в повестку дня годового общего собрания и выдвижению кандидатов для назначения единоличного исполнительного органа общества, содержащие позицию, касающуюся голосования по </w:t>
      </w:r>
      <w:r w:rsidRPr="0046058D">
        <w:rPr>
          <w:rFonts w:ascii="Times New Roman" w:hAnsi="Times New Roman" w:cs="Times New Roman"/>
          <w:sz w:val="24"/>
          <w:szCs w:val="24"/>
        </w:rPr>
        <w:lastRenderedPageBreak/>
        <w:t>предлагаемым вопросам и формулировки соответствующих решений, направляются до 01 марта года проведения годового общего собрания.</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Указанные предложения представляются с приложением пояснительной записки и необходимых материалов, а также информации о кандидатах для назначения единоличного исполнительного органа общества.</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6. Позиция участника по вопросам повестки дня общего собрания отражается в распоряжении Главы и доверенности представителю участника для голосования на общем собрании.</w:t>
      </w:r>
    </w:p>
    <w:p w:rsidR="0046058D" w:rsidRPr="0046058D" w:rsidRDefault="0046058D" w:rsidP="0046058D">
      <w:pPr>
        <w:pStyle w:val="ConsPlusNormal"/>
        <w:spacing w:before="220"/>
        <w:ind w:firstLine="540"/>
        <w:jc w:val="both"/>
        <w:rPr>
          <w:rFonts w:ascii="Times New Roman" w:hAnsi="Times New Roman" w:cs="Times New Roman"/>
          <w:sz w:val="24"/>
          <w:szCs w:val="24"/>
        </w:rPr>
      </w:pPr>
      <w:proofErr w:type="gramStart"/>
      <w:r w:rsidRPr="0046058D">
        <w:rPr>
          <w:rFonts w:ascii="Times New Roman" w:hAnsi="Times New Roman" w:cs="Times New Roman"/>
          <w:sz w:val="24"/>
          <w:szCs w:val="24"/>
        </w:rPr>
        <w:t>К информации и материалам, подлежащим предоставлению при подготовке общего собрания, относятся годовой отчет общества,  заключения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совет директоров (наблюдательный совет)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w:t>
      </w:r>
      <w:proofErr w:type="gramEnd"/>
      <w:r w:rsidRPr="0046058D">
        <w:rPr>
          <w:rFonts w:ascii="Times New Roman" w:hAnsi="Times New Roman" w:cs="Times New Roman"/>
          <w:sz w:val="24"/>
          <w:szCs w:val="24"/>
        </w:rPr>
        <w:t xml:space="preserve"> иная информация (материалы), предусмотренная уставом общества. При внесении в повестку дня вопроса о назначении единоличного исполнительного органа общества представляется также информация о кандидатах.</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Распоряжение Главы, содержащее позицию участника по вопросам повестки дня общего собрания общества, а также предложения о включении дополнительных вопросов в повестку дня направляются в орган управления общества, уполномоченный на организацию и проведение общего собрания в срок не </w:t>
      </w:r>
      <w:proofErr w:type="gramStart"/>
      <w:r w:rsidRPr="0046058D">
        <w:rPr>
          <w:rFonts w:ascii="Times New Roman" w:hAnsi="Times New Roman" w:cs="Times New Roman"/>
          <w:sz w:val="24"/>
          <w:szCs w:val="24"/>
        </w:rPr>
        <w:t>позднее</w:t>
      </w:r>
      <w:proofErr w:type="gramEnd"/>
      <w:r w:rsidRPr="0046058D">
        <w:rPr>
          <w:rFonts w:ascii="Times New Roman" w:hAnsi="Times New Roman" w:cs="Times New Roman"/>
          <w:sz w:val="24"/>
          <w:szCs w:val="24"/>
        </w:rPr>
        <w:t xml:space="preserve"> чем за 5 дней до дня проведения общего собрания.</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7. Представление интересов участника на общем собрании участников осуществляет  Глава или представители Администрации муниципального образования «Муниципальный округ Глазовский район Удмуртской Республики», действующие на основании доверенности, выданной Главой. Представители интересов участника осуществляют свою деятельность на безвозмездной основе.</w:t>
      </w:r>
    </w:p>
    <w:p w:rsidR="0046058D" w:rsidRPr="0046058D" w:rsidRDefault="0046058D" w:rsidP="0046058D">
      <w:pPr>
        <w:pStyle w:val="ConsPlusNormal"/>
        <w:jc w:val="both"/>
        <w:rPr>
          <w:rFonts w:ascii="Times New Roman" w:hAnsi="Times New Roman" w:cs="Times New Roman"/>
          <w:sz w:val="24"/>
          <w:szCs w:val="24"/>
        </w:rPr>
      </w:pPr>
    </w:p>
    <w:p w:rsidR="0046058D" w:rsidRPr="00367A98" w:rsidRDefault="0046058D" w:rsidP="0046058D">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3. Особенности управления долей муниципального</w:t>
      </w:r>
    </w:p>
    <w:p w:rsidR="0046058D" w:rsidRPr="00367A98" w:rsidRDefault="0046058D" w:rsidP="0046058D">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образования «Муниципальный округ Глазовский район Удмуртской Республики»</w:t>
      </w:r>
    </w:p>
    <w:p w:rsidR="0046058D" w:rsidRPr="00367A98" w:rsidRDefault="0046058D" w:rsidP="0046058D">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в размере 100% уставного капитала общества</w:t>
      </w:r>
    </w:p>
    <w:p w:rsidR="0046058D" w:rsidRPr="0046058D" w:rsidRDefault="0046058D" w:rsidP="0046058D">
      <w:pPr>
        <w:pStyle w:val="ConsPlusNormal"/>
        <w:jc w:val="both"/>
        <w:rPr>
          <w:rFonts w:ascii="Times New Roman" w:hAnsi="Times New Roman" w:cs="Times New Roman"/>
          <w:sz w:val="24"/>
          <w:szCs w:val="24"/>
        </w:rPr>
      </w:pP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8. В обществах, доля муниципального образования «Муниципальный округ Глазовский район Удмуртской Республики» в уставных капиталах которых составляет 100 процентов, полномочия общего собрания, предусмотренные законом об обществах с ограниченной ответственностью, уставом общества, от имени муниципального образования «Муниципальный округ Глазовский район Удмуртской Республики» осуществляет Глава. Решение общего собрания оформляется распоряжением Главы муниципального образования «Муниципальный округ Глазовский район Удмуртской Республики»</w:t>
      </w:r>
    </w:p>
    <w:p w:rsidR="0046058D" w:rsidRPr="0046058D" w:rsidRDefault="00367A98" w:rsidP="0046058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46058D" w:rsidRPr="0046058D">
        <w:rPr>
          <w:rFonts w:ascii="Times New Roman" w:hAnsi="Times New Roman" w:cs="Times New Roman"/>
          <w:sz w:val="24"/>
          <w:szCs w:val="24"/>
        </w:rPr>
        <w:t>Заседания общего собрания проводятся  по мере необходимости, но не реже 1 раза в год.</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10. </w:t>
      </w:r>
      <w:proofErr w:type="gramStart"/>
      <w:r w:rsidRPr="0046058D">
        <w:rPr>
          <w:rFonts w:ascii="Times New Roman" w:hAnsi="Times New Roman" w:cs="Times New Roman"/>
          <w:sz w:val="24"/>
          <w:szCs w:val="24"/>
        </w:rPr>
        <w:t xml:space="preserve">Первый заместитель главы Администрации района по экономике, имущественным отношениям и финансам организует работу по подготовке проектов  документов общества, относящихся к полномочиям учредителя, сбору информации и материалов от руководителя общества, председателя наблюдательного совета, аудитора, отдела имущественных отношений по управлению долей (долями) муниципального образования «Муниципальный округ Глазовский район Удмуртской Республики», </w:t>
      </w:r>
      <w:r w:rsidRPr="0046058D">
        <w:rPr>
          <w:rFonts w:ascii="Times New Roman" w:hAnsi="Times New Roman" w:cs="Times New Roman"/>
          <w:sz w:val="24"/>
          <w:szCs w:val="24"/>
        </w:rPr>
        <w:lastRenderedPageBreak/>
        <w:t>доводит информацию (материалы) до сведения Главы.</w:t>
      </w:r>
      <w:proofErr w:type="gramEnd"/>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11. В целях принятия согласованной позиции участника - муниципального образования «Муниципальный округ Глазовский район Удмуртской Республики»  общество направляет обращение с мотивированной пояснительной запиской с приложением необходимых документов. В течени</w:t>
      </w:r>
      <w:r w:rsidR="00367A98" w:rsidRPr="0046058D">
        <w:rPr>
          <w:rFonts w:ascii="Times New Roman" w:hAnsi="Times New Roman" w:cs="Times New Roman"/>
          <w:sz w:val="24"/>
          <w:szCs w:val="24"/>
        </w:rPr>
        <w:t>е</w:t>
      </w:r>
      <w:r w:rsidRPr="0046058D">
        <w:rPr>
          <w:rFonts w:ascii="Times New Roman" w:hAnsi="Times New Roman" w:cs="Times New Roman"/>
          <w:sz w:val="24"/>
          <w:szCs w:val="24"/>
        </w:rPr>
        <w:t xml:space="preserve"> 30 календарных дней со дня поступления обращения специалистами Управления территории развития и муниципального заказа Администрации - муниципального образования «Муниципальный округ Глазовский район Удмуртской Республики» готовится проект распоряжения. </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12. Вопросы реорганизации и ликвидации общества, признания банкротом общества, доля муниципального образования «Муниципальный округ Глазовский район Удмуртской Республики» в уставных капиталах которого составляет 100 процентов, определяются в порядке, предусмотренном решением Совета депутатов муниципального образования «Муниципальный округ Глазовский район Удмуртской Республики».</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13. Делопроизводство, в том числе хранение распоряжений Главы муниципального образования «Муниципальный округ Глазовский район Удмуртской Республики» осуществляет отдел организационной работы и административной реформы Аппарата  Администрации Глазовского района.</w:t>
      </w:r>
    </w:p>
    <w:p w:rsidR="0046058D" w:rsidRPr="0046058D" w:rsidRDefault="0046058D" w:rsidP="0046058D">
      <w:pPr>
        <w:pStyle w:val="ConsPlusNormal"/>
        <w:jc w:val="both"/>
        <w:rPr>
          <w:rFonts w:ascii="Times New Roman" w:hAnsi="Times New Roman" w:cs="Times New Roman"/>
          <w:sz w:val="24"/>
          <w:szCs w:val="24"/>
        </w:rPr>
      </w:pPr>
    </w:p>
    <w:p w:rsidR="0046058D" w:rsidRPr="00367A98" w:rsidRDefault="0046058D" w:rsidP="0046058D">
      <w:pPr>
        <w:pStyle w:val="ConsPlusNormal"/>
        <w:jc w:val="center"/>
        <w:outlineLvl w:val="0"/>
        <w:rPr>
          <w:rFonts w:ascii="Times New Roman" w:hAnsi="Times New Roman" w:cs="Times New Roman"/>
          <w:b/>
          <w:sz w:val="24"/>
          <w:szCs w:val="24"/>
        </w:rPr>
      </w:pPr>
      <w:r w:rsidRPr="00367A98">
        <w:rPr>
          <w:rFonts w:ascii="Times New Roman" w:hAnsi="Times New Roman" w:cs="Times New Roman"/>
          <w:b/>
          <w:sz w:val="24"/>
          <w:szCs w:val="24"/>
        </w:rPr>
        <w:t xml:space="preserve">4. Порядок </w:t>
      </w:r>
      <w:proofErr w:type="gramStart"/>
      <w:r w:rsidRPr="00367A98">
        <w:rPr>
          <w:rFonts w:ascii="Times New Roman" w:hAnsi="Times New Roman" w:cs="Times New Roman"/>
          <w:b/>
          <w:sz w:val="24"/>
          <w:szCs w:val="24"/>
        </w:rPr>
        <w:t>контроля за</w:t>
      </w:r>
      <w:proofErr w:type="gramEnd"/>
      <w:r w:rsidRPr="00367A98">
        <w:rPr>
          <w:rFonts w:ascii="Times New Roman" w:hAnsi="Times New Roman" w:cs="Times New Roman"/>
          <w:b/>
          <w:sz w:val="24"/>
          <w:szCs w:val="24"/>
        </w:rPr>
        <w:t xml:space="preserve"> управлением долей (долями)</w:t>
      </w:r>
    </w:p>
    <w:p w:rsidR="0046058D" w:rsidRPr="00367A98" w:rsidRDefault="0046058D" w:rsidP="0046058D">
      <w:pPr>
        <w:pStyle w:val="ConsPlusNormal"/>
        <w:jc w:val="center"/>
        <w:rPr>
          <w:rFonts w:ascii="Times New Roman" w:hAnsi="Times New Roman" w:cs="Times New Roman"/>
          <w:b/>
          <w:sz w:val="24"/>
          <w:szCs w:val="24"/>
        </w:rPr>
      </w:pPr>
      <w:r w:rsidRPr="00367A98">
        <w:rPr>
          <w:rFonts w:ascii="Times New Roman" w:hAnsi="Times New Roman" w:cs="Times New Roman"/>
          <w:b/>
          <w:sz w:val="24"/>
          <w:szCs w:val="24"/>
        </w:rPr>
        <w:t>муниципального образования «Муниципальный округ Глазовский район Удмуртской Республики» в обществах</w:t>
      </w:r>
    </w:p>
    <w:p w:rsidR="0046058D" w:rsidRPr="0046058D" w:rsidRDefault="0046058D" w:rsidP="0046058D">
      <w:pPr>
        <w:pStyle w:val="ConsPlusNormal"/>
        <w:jc w:val="both"/>
        <w:rPr>
          <w:rFonts w:ascii="Times New Roman" w:hAnsi="Times New Roman" w:cs="Times New Roman"/>
          <w:color w:val="FF0000"/>
          <w:sz w:val="24"/>
          <w:szCs w:val="24"/>
        </w:rPr>
      </w:pP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14. Первый заместитель главы Администрации района по экономике, имущественным отношениям и финансам по мере необходимости, но не реже одного раза в год, обобщает информацию об итогах работы общества.</w:t>
      </w: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Глава рассматривает информацию, содержащуюся в отчете, принимает распоряжение об утверждении отчета. В случае несогласия в части или в целом с информацией, изложенной в отчете, направляет отчет на доработку первому заместителю главы Администрации района по экономике, имущественным отношениям и финансам. Распоряжение об утверждении отчета с приложением отчета об управлении долей (долями) в обществе Глава направляет для рассмотрения в Совет депутатов муниципального образования «Муниципальный округ Глазовский район Удмуртской Республики» для принятия информации (отчета) к сведению.</w:t>
      </w:r>
    </w:p>
    <w:p w:rsidR="008E2228" w:rsidRDefault="008E2228" w:rsidP="0046058D">
      <w:pPr>
        <w:pStyle w:val="ConsPlusNormal"/>
        <w:ind w:firstLine="540"/>
        <w:jc w:val="both"/>
        <w:rPr>
          <w:rFonts w:ascii="Times New Roman" w:hAnsi="Times New Roman" w:cs="Times New Roman"/>
          <w:sz w:val="24"/>
          <w:szCs w:val="24"/>
        </w:rPr>
      </w:pPr>
    </w:p>
    <w:p w:rsidR="0046058D" w:rsidRPr="0046058D" w:rsidRDefault="0046058D" w:rsidP="0046058D">
      <w:pPr>
        <w:pStyle w:val="ConsPlusNormal"/>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15. </w:t>
      </w:r>
      <w:proofErr w:type="gramStart"/>
      <w:r w:rsidRPr="0046058D">
        <w:rPr>
          <w:rFonts w:ascii="Times New Roman" w:hAnsi="Times New Roman" w:cs="Times New Roman"/>
          <w:sz w:val="24"/>
          <w:szCs w:val="24"/>
        </w:rPr>
        <w:t>Контроль за</w:t>
      </w:r>
      <w:proofErr w:type="gramEnd"/>
      <w:r w:rsidRPr="0046058D">
        <w:rPr>
          <w:rFonts w:ascii="Times New Roman" w:hAnsi="Times New Roman" w:cs="Times New Roman"/>
          <w:sz w:val="24"/>
          <w:szCs w:val="24"/>
        </w:rPr>
        <w:t xml:space="preserve"> порядком управления долей (долями), в том числе финансовом состоянии общества, доля муниципального образования «Муниципальный округ Глазовский район Удмуртской Республики» в уставных капиталах которого составляет 100 процентов, осуществляет</w:t>
      </w:r>
    </w:p>
    <w:p w:rsidR="0046058D" w:rsidRPr="0046058D" w:rsidRDefault="0046058D" w:rsidP="0046058D">
      <w:pPr>
        <w:pStyle w:val="ConsPlusNormal"/>
        <w:jc w:val="both"/>
        <w:rPr>
          <w:rFonts w:ascii="Times New Roman" w:hAnsi="Times New Roman" w:cs="Times New Roman"/>
          <w:sz w:val="24"/>
          <w:szCs w:val="24"/>
        </w:rPr>
      </w:pPr>
      <w:r w:rsidRPr="0046058D">
        <w:rPr>
          <w:rFonts w:ascii="Times New Roman" w:hAnsi="Times New Roman" w:cs="Times New Roman"/>
          <w:sz w:val="24"/>
          <w:szCs w:val="24"/>
        </w:rPr>
        <w:t>с</w:t>
      </w:r>
      <w:r w:rsidR="009D30BD">
        <w:rPr>
          <w:rFonts w:ascii="Times New Roman" w:hAnsi="Times New Roman" w:cs="Times New Roman"/>
          <w:sz w:val="24"/>
          <w:szCs w:val="24"/>
        </w:rPr>
        <w:t>пециалист Управления территории</w:t>
      </w:r>
      <w:r w:rsidRPr="0046058D">
        <w:rPr>
          <w:rFonts w:ascii="Times New Roman" w:hAnsi="Times New Roman" w:cs="Times New Roman"/>
          <w:sz w:val="24"/>
          <w:szCs w:val="24"/>
        </w:rPr>
        <w:t xml:space="preserve"> развития и муниципального заказа Администрации - муниципального образования «Муниципальный округ Глазовский район Удмуртской Республики».</w:t>
      </w:r>
    </w:p>
    <w:p w:rsidR="0046058D" w:rsidRPr="0046058D" w:rsidRDefault="0046058D" w:rsidP="0046058D">
      <w:pPr>
        <w:pStyle w:val="ConsPlusNormal"/>
        <w:spacing w:before="220"/>
        <w:ind w:firstLine="540"/>
        <w:jc w:val="both"/>
        <w:rPr>
          <w:rFonts w:ascii="Times New Roman" w:hAnsi="Times New Roman" w:cs="Times New Roman"/>
          <w:sz w:val="24"/>
          <w:szCs w:val="24"/>
        </w:rPr>
      </w:pPr>
      <w:r w:rsidRPr="0046058D">
        <w:rPr>
          <w:rFonts w:ascii="Times New Roman" w:hAnsi="Times New Roman" w:cs="Times New Roman"/>
          <w:sz w:val="24"/>
          <w:szCs w:val="24"/>
        </w:rPr>
        <w:t xml:space="preserve">16. </w:t>
      </w:r>
      <w:proofErr w:type="gramStart"/>
      <w:r w:rsidRPr="0046058D">
        <w:rPr>
          <w:rFonts w:ascii="Times New Roman" w:hAnsi="Times New Roman" w:cs="Times New Roman"/>
          <w:sz w:val="24"/>
          <w:szCs w:val="24"/>
        </w:rPr>
        <w:t>Глава муниципального образования «Муниципальный округ Глазовский район Удмуртской Республики» готовит распоряжение о поощрении либо применении мер дисциплинарной ответственности к должностным лицам, ответственным за управление долей (долями) в обществах, а также в отношении единоличного исполнительного органа общества (директора), доля муниципального образования «Муниципальный округ Глазовский район Удмуртской Республики» в уставных капиталах которых составляет 100 процентов, в установленном трудовым законодательством порядке.</w:t>
      </w:r>
      <w:proofErr w:type="gramEnd"/>
    </w:p>
    <w:sectPr w:rsidR="0046058D" w:rsidRPr="0046058D" w:rsidSect="0046058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D9"/>
    <w:rsid w:val="00030B16"/>
    <w:rsid w:val="00042B03"/>
    <w:rsid w:val="0007013E"/>
    <w:rsid w:val="00090F84"/>
    <w:rsid w:val="00135BF3"/>
    <w:rsid w:val="001379D2"/>
    <w:rsid w:val="00186FFE"/>
    <w:rsid w:val="001A55E2"/>
    <w:rsid w:val="001B7AEA"/>
    <w:rsid w:val="001E3177"/>
    <w:rsid w:val="00233DFF"/>
    <w:rsid w:val="0034286E"/>
    <w:rsid w:val="00367A98"/>
    <w:rsid w:val="00372DB1"/>
    <w:rsid w:val="004119ED"/>
    <w:rsid w:val="0046058D"/>
    <w:rsid w:val="00471A11"/>
    <w:rsid w:val="005304A1"/>
    <w:rsid w:val="00565F69"/>
    <w:rsid w:val="005C308F"/>
    <w:rsid w:val="00606438"/>
    <w:rsid w:val="006114D9"/>
    <w:rsid w:val="006D17B7"/>
    <w:rsid w:val="00704C01"/>
    <w:rsid w:val="007C00DB"/>
    <w:rsid w:val="007D0E67"/>
    <w:rsid w:val="007D2E83"/>
    <w:rsid w:val="00885946"/>
    <w:rsid w:val="00890AE6"/>
    <w:rsid w:val="008E2228"/>
    <w:rsid w:val="0093617D"/>
    <w:rsid w:val="00992165"/>
    <w:rsid w:val="009D30BD"/>
    <w:rsid w:val="009F262C"/>
    <w:rsid w:val="00A26D35"/>
    <w:rsid w:val="00C10C70"/>
    <w:rsid w:val="00C11F32"/>
    <w:rsid w:val="00C24CEC"/>
    <w:rsid w:val="00C3793E"/>
    <w:rsid w:val="00C37FCA"/>
    <w:rsid w:val="00CA6227"/>
    <w:rsid w:val="00CB0C2E"/>
    <w:rsid w:val="00CB3601"/>
    <w:rsid w:val="00CC4843"/>
    <w:rsid w:val="00D0268D"/>
    <w:rsid w:val="00D44443"/>
    <w:rsid w:val="00D47794"/>
    <w:rsid w:val="00D6324C"/>
    <w:rsid w:val="00D95F8C"/>
    <w:rsid w:val="00DC4BBE"/>
    <w:rsid w:val="00DD0BA2"/>
    <w:rsid w:val="00E25C7A"/>
    <w:rsid w:val="00F06DF2"/>
    <w:rsid w:val="00F1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4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114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E3177"/>
    <w:pPr>
      <w:ind w:left="720"/>
      <w:contextualSpacing/>
    </w:pPr>
  </w:style>
  <w:style w:type="paragraph" w:styleId="a4">
    <w:name w:val="Body Text"/>
    <w:basedOn w:val="a"/>
    <w:link w:val="a5"/>
    <w:rsid w:val="0046058D"/>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46058D"/>
    <w:rPr>
      <w:rFonts w:ascii="Times New Roman" w:eastAsia="Times New Roman" w:hAnsi="Times New Roman" w:cs="Times New Roman"/>
      <w:sz w:val="24"/>
      <w:szCs w:val="24"/>
      <w:lang w:eastAsia="ru-RU"/>
    </w:rPr>
  </w:style>
  <w:style w:type="table" w:styleId="a6">
    <w:name w:val="Table Grid"/>
    <w:basedOn w:val="a1"/>
    <w:uiPriority w:val="59"/>
    <w:rsid w:val="00367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4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C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114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114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1E3177"/>
    <w:pPr>
      <w:ind w:left="720"/>
      <w:contextualSpacing/>
    </w:pPr>
  </w:style>
  <w:style w:type="paragraph" w:styleId="a4">
    <w:name w:val="Body Text"/>
    <w:basedOn w:val="a"/>
    <w:link w:val="a5"/>
    <w:rsid w:val="0046058D"/>
    <w:pPr>
      <w:spacing w:after="120" w:line="240" w:lineRule="auto"/>
    </w:pPr>
    <w:rPr>
      <w:rFonts w:ascii="Times New Roman" w:hAnsi="Times New Roman"/>
      <w:sz w:val="24"/>
      <w:szCs w:val="24"/>
    </w:rPr>
  </w:style>
  <w:style w:type="character" w:customStyle="1" w:styleId="a5">
    <w:name w:val="Основной текст Знак"/>
    <w:basedOn w:val="a0"/>
    <w:link w:val="a4"/>
    <w:rsid w:val="0046058D"/>
    <w:rPr>
      <w:rFonts w:ascii="Times New Roman" w:eastAsia="Times New Roman" w:hAnsi="Times New Roman" w:cs="Times New Roman"/>
      <w:sz w:val="24"/>
      <w:szCs w:val="24"/>
      <w:lang w:eastAsia="ru-RU"/>
    </w:rPr>
  </w:style>
  <w:style w:type="table" w:styleId="a6">
    <w:name w:val="Table Grid"/>
    <w:basedOn w:val="a1"/>
    <w:uiPriority w:val="59"/>
    <w:rsid w:val="00367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24C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4C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1682</Words>
  <Characters>9589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14</cp:revision>
  <cp:lastPrinted>2022-04-27T13:14:00Z</cp:lastPrinted>
  <dcterms:created xsi:type="dcterms:W3CDTF">2022-04-15T11:36:00Z</dcterms:created>
  <dcterms:modified xsi:type="dcterms:W3CDTF">2022-04-27T13:14:00Z</dcterms:modified>
</cp:coreProperties>
</file>