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ПЛАН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основных мероприятий органов местного самоуправления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</w:t>
      </w:r>
      <w:proofErr w:type="spellStart"/>
      <w:r>
        <w:rPr>
          <w:b/>
          <w:sz w:val="26"/>
          <w:szCs w:val="26"/>
        </w:rPr>
        <w:t>Глазовский</w:t>
      </w:r>
      <w:proofErr w:type="spellEnd"/>
      <w:r>
        <w:rPr>
          <w:b/>
          <w:sz w:val="26"/>
          <w:szCs w:val="26"/>
        </w:rPr>
        <w:t xml:space="preserve"> район Удмуртской Республики»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8C7A9F">
        <w:rPr>
          <w:b/>
          <w:sz w:val="26"/>
          <w:szCs w:val="26"/>
        </w:rPr>
        <w:t>НОЯБРЬ</w:t>
      </w:r>
      <w:r w:rsidR="0091592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2022 года </w:t>
      </w:r>
    </w:p>
    <w:p w:rsidR="008C7A9F" w:rsidRDefault="008C7A9F">
      <w:pPr>
        <w:pStyle w:val="afc"/>
        <w:jc w:val="center"/>
        <w:rPr>
          <w:b/>
          <w:sz w:val="26"/>
          <w:szCs w:val="26"/>
        </w:rPr>
      </w:pPr>
    </w:p>
    <w:tbl>
      <w:tblPr>
        <w:tblW w:w="9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8647"/>
      </w:tblGrid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РМК заместителей директоров по УР «Организация муниципального этапа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Введение </w:t>
            </w:r>
            <w:proofErr w:type="gram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обновленных</w:t>
            </w:r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ФГОС: промежуточные итоги»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РМК учителей географии «Планирование работы на 2022 -2023 учебный год»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кураторов РДШ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мероприятие, посвященное Дню государственности УР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V открытом городском турнире по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спидкубингу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(сборка кубика-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рубика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время)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Спартакиада обучающихся образовательных организаций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</w:t>
            </w: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/игре «Пионербол» (2-4 класс) (3м-3д) 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сельских библиотекарей "Планирование - 2023"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9468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10-26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9468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инициатив «Взгляд молодежи» (онлайн)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ведущих "Все для праздника: идеи, игры и конкурсы для корпоративных мероприятий" для специалистов клубных учреждений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РМК учителей ОРКСЭ и ОДНКНР «Планирование работы на 2022 -2023 учебный год»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руководителей сельских клубных учреждений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 клуба молодых педагогов «Профи+» «Современный урок в соответствии с требованиями ФГОС»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Заседания постоянных комиссий Совета депутатов 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библиотекарей «Роль библиотеки образовательного </w:t>
            </w:r>
            <w:proofErr w:type="gram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обновленных ФГОС НОО и ООО»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региональной молодежной научно-практической конференции «Глазов и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19-20 </w:t>
            </w:r>
            <w:proofErr w:type="spellStart"/>
            <w:proofErr w:type="gram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</w:t>
            </w:r>
            <w:proofErr w:type="spellEnd"/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». 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Вечер отдыха, посвященный Дню бухгалтера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Чемпионат ШБЛ КЭС-БАСКЕТ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Республиканский фестиваль-конкурс песенной культуры «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Пестросаес</w:t>
            </w:r>
            <w:proofErr w:type="spellEnd"/>
            <w:proofErr w:type="gram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»(</w:t>
            </w:r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Пестрый рукав)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руководителей образовательных учреждений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Кустовой семинар «О работе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районного Совета ветеранов по формированию здорового образа жизни и привлечению лиц старшего поколения в культурно-массовые и спортивные мероприятия»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зам. директоров по ВР «Организация профилактической работы на основе результатов социально-психологического тестирования»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16-я очередная сессия Совета депутатов муниципального образования "Муниципальный округ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Республики"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учителей математики «Формирование функциональной математической грамотности обучающихся при подготовке ГИА»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Праздничный концерт ко Дню матери «Дорогое слово, Мама!»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Межрайонный этнокультурный фестиваль «С любовью к России»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Слет волонтеров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Спартакиада обучающихся образовательных организаций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шашкам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Аттестация муниципальных служащих органов местного самоуправления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</w:t>
            </w:r>
            <w:proofErr w:type="gram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краеведческой</w:t>
            </w:r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клуба</w:t>
            </w:r>
          </w:p>
        </w:tc>
      </w:tr>
      <w:tr w:rsidR="008C7A9F" w:rsidRPr="008C7A9F" w:rsidTr="008C7A9F">
        <w:trPr>
          <w:trHeight w:val="315"/>
        </w:trPr>
        <w:tc>
          <w:tcPr>
            <w:tcW w:w="896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47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 w:rsidP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РМК учителей иностранного языка «Особенности подготовки к ЕГЭ и ОГЭ по английскому языку»</w:t>
            </w:r>
          </w:p>
        </w:tc>
      </w:tr>
      <w:tr w:rsidR="008C7A9F" w:rsidTr="008C7A9F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Default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месяца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Рабочие выезды в сельскохозяйственные производственные кооперативы с целью контроля их работы в отрасли животноводства </w:t>
            </w:r>
          </w:p>
        </w:tc>
      </w:tr>
      <w:tr w:rsidR="008C7A9F" w:rsidTr="008C7A9F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Default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месяца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Проведение аукционов и котировок на поставку товаров, работ и услуг </w:t>
            </w:r>
          </w:p>
        </w:tc>
      </w:tr>
      <w:tr w:rsidR="008C7A9F" w:rsidTr="008C7A9F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Default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месяца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Осуществление экскурсионной деятельности на туристических маршрутах: «Омут сибирского тракта», «Храм живого звука», «Тайны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Трубашурской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лозы», «Секреты здоровья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Адамской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тропы», «В память Александра Павловича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Пряженникова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», «Храм Живого Звука» «Рабочая марка», «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ШомпиАзбар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» «Феникс»,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M</w:t>
            </w:r>
            <w:proofErr w:type="spellStart"/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узейная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комната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Глазовского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 xml:space="preserve"> технического колледжа, «Пешая экскурсия по городу»</w:t>
            </w:r>
          </w:p>
        </w:tc>
      </w:tr>
      <w:tr w:rsidR="008C7A9F" w:rsidTr="008C7A9F">
        <w:trPr>
          <w:trHeight w:val="315"/>
        </w:trPr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Default="008C7A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течение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 w:bidi="hi-IN"/>
              </w:rPr>
              <w:t>месяца</w:t>
            </w:r>
            <w:proofErr w:type="spellEnd"/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C7A9F" w:rsidRPr="008C7A9F" w:rsidRDefault="008C7A9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Музейные экскурсии в музеях «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Сепычкар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 w:bidi="hi-IN"/>
              </w:rPr>
              <w:t>» и «Истоки»</w:t>
            </w:r>
          </w:p>
        </w:tc>
      </w:tr>
    </w:tbl>
    <w:p w:rsidR="008C7A9F" w:rsidRDefault="008C7A9F" w:rsidP="008C7A9F">
      <w:pPr>
        <w:pStyle w:val="afc"/>
        <w:jc w:val="both"/>
        <w:rPr>
          <w:szCs w:val="24"/>
        </w:rPr>
      </w:pPr>
    </w:p>
    <w:p w:rsidR="008C7A9F" w:rsidRDefault="008C7A9F" w:rsidP="008C7A9F">
      <w:pPr>
        <w:pStyle w:val="afc"/>
        <w:ind w:firstLine="648"/>
        <w:jc w:val="right"/>
        <w:rPr>
          <w:szCs w:val="24"/>
        </w:rPr>
      </w:pPr>
    </w:p>
    <w:p w:rsidR="008C7A9F" w:rsidRDefault="008C7A9F" w:rsidP="008C7A9F">
      <w:pPr>
        <w:pStyle w:val="afc"/>
        <w:jc w:val="both"/>
        <w:rPr>
          <w:szCs w:val="24"/>
        </w:rPr>
      </w:pPr>
      <w:r>
        <w:rPr>
          <w:szCs w:val="24"/>
        </w:rPr>
        <w:t xml:space="preserve">Мероприятия органов местного самоуправления муниципального образования «Муниципальный округ </w:t>
      </w:r>
      <w:proofErr w:type="spellStart"/>
      <w:r>
        <w:rPr>
          <w:szCs w:val="24"/>
        </w:rPr>
        <w:t>Глазовский</w:t>
      </w:r>
      <w:proofErr w:type="spellEnd"/>
      <w:r>
        <w:rPr>
          <w:szCs w:val="24"/>
        </w:rPr>
        <w:t xml:space="preserve"> район Удмуртской Республики», запланированные на </w:t>
      </w:r>
      <w:r>
        <w:rPr>
          <w:szCs w:val="24"/>
        </w:rPr>
        <w:t>окт</w:t>
      </w:r>
      <w:bookmarkStart w:id="0" w:name="_GoBack"/>
      <w:bookmarkEnd w:id="0"/>
      <w:r>
        <w:rPr>
          <w:szCs w:val="24"/>
        </w:rPr>
        <w:t>ябрь</w:t>
      </w:r>
      <w:r>
        <w:rPr>
          <w:szCs w:val="24"/>
        </w:rPr>
        <w:t xml:space="preserve"> 2022 года, выполнены. </w:t>
      </w:r>
    </w:p>
    <w:p w:rsidR="008C7A9F" w:rsidRDefault="008C7A9F" w:rsidP="008C7A9F">
      <w:pPr>
        <w:pStyle w:val="afc"/>
        <w:ind w:firstLine="648"/>
        <w:jc w:val="both"/>
        <w:rPr>
          <w:szCs w:val="24"/>
        </w:rPr>
      </w:pPr>
    </w:p>
    <w:p w:rsidR="008C7A9F" w:rsidRDefault="008C7A9F" w:rsidP="008C7A9F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Отдел организационной работы</w:t>
      </w:r>
    </w:p>
    <w:p w:rsidR="008C7A9F" w:rsidRDefault="008C7A9F" w:rsidP="008C7A9F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и административной реформы Аппарата</w:t>
      </w:r>
    </w:p>
    <w:p w:rsidR="008C7A9F" w:rsidRDefault="008C7A9F" w:rsidP="008C7A9F">
      <w:pPr>
        <w:pStyle w:val="afc"/>
        <w:ind w:firstLine="648"/>
        <w:jc w:val="right"/>
      </w:pPr>
      <w:r>
        <w:rPr>
          <w:b/>
          <w:szCs w:val="24"/>
        </w:rPr>
        <w:t>20.10.</w:t>
      </w:r>
      <w:r>
        <w:rPr>
          <w:b/>
          <w:szCs w:val="24"/>
        </w:rPr>
        <w:t>2022</w:t>
      </w:r>
    </w:p>
    <w:p w:rsidR="008C7A9F" w:rsidRDefault="008C7A9F">
      <w:pPr>
        <w:pStyle w:val="afc"/>
        <w:jc w:val="center"/>
      </w:pPr>
    </w:p>
    <w:p w:rsidR="00470B7E" w:rsidRDefault="00470B7E">
      <w:pPr>
        <w:pStyle w:val="afc"/>
        <w:ind w:firstLine="648"/>
        <w:jc w:val="right"/>
        <w:rPr>
          <w:szCs w:val="24"/>
        </w:rPr>
      </w:pPr>
    </w:p>
    <w:sectPr w:rsidR="00470B7E" w:rsidSect="00470B7E">
      <w:pgSz w:w="11906" w:h="16838"/>
      <w:pgMar w:top="426" w:right="850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C3" w:rsidRDefault="00FF12C3">
      <w:pPr>
        <w:spacing w:after="0" w:line="240" w:lineRule="auto"/>
      </w:pPr>
      <w:r>
        <w:separator/>
      </w:r>
    </w:p>
  </w:endnote>
  <w:endnote w:type="continuationSeparator" w:id="0">
    <w:p w:rsidR="00FF12C3" w:rsidRDefault="00FF1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C3" w:rsidRDefault="00FF12C3">
      <w:pPr>
        <w:spacing w:after="0" w:line="240" w:lineRule="auto"/>
      </w:pPr>
      <w:r>
        <w:separator/>
      </w:r>
    </w:p>
  </w:footnote>
  <w:footnote w:type="continuationSeparator" w:id="0">
    <w:p w:rsidR="00FF12C3" w:rsidRDefault="00FF12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806"/>
    <w:multiLevelType w:val="hybridMultilevel"/>
    <w:tmpl w:val="F51E0616"/>
    <w:lvl w:ilvl="0" w:tplc="F2C40A28">
      <w:start w:val="1"/>
      <w:numFmt w:val="decimal"/>
      <w:lvlText w:val="%1."/>
      <w:lvlJc w:val="left"/>
    </w:lvl>
    <w:lvl w:ilvl="1" w:tplc="177A134E">
      <w:start w:val="1"/>
      <w:numFmt w:val="lowerLetter"/>
      <w:lvlText w:val="%2."/>
      <w:lvlJc w:val="left"/>
      <w:pPr>
        <w:ind w:left="1440" w:hanging="360"/>
      </w:pPr>
    </w:lvl>
    <w:lvl w:ilvl="2" w:tplc="0AC8E0C0">
      <w:start w:val="1"/>
      <w:numFmt w:val="lowerRoman"/>
      <w:lvlText w:val="%3."/>
      <w:lvlJc w:val="right"/>
      <w:pPr>
        <w:ind w:left="2160" w:hanging="180"/>
      </w:pPr>
    </w:lvl>
    <w:lvl w:ilvl="3" w:tplc="E12A94C6">
      <w:start w:val="1"/>
      <w:numFmt w:val="decimal"/>
      <w:lvlText w:val="%4."/>
      <w:lvlJc w:val="left"/>
      <w:pPr>
        <w:ind w:left="2880" w:hanging="360"/>
      </w:pPr>
    </w:lvl>
    <w:lvl w:ilvl="4" w:tplc="F56E406E">
      <w:start w:val="1"/>
      <w:numFmt w:val="lowerLetter"/>
      <w:lvlText w:val="%5."/>
      <w:lvlJc w:val="left"/>
      <w:pPr>
        <w:ind w:left="3600" w:hanging="360"/>
      </w:pPr>
    </w:lvl>
    <w:lvl w:ilvl="5" w:tplc="3684C738">
      <w:start w:val="1"/>
      <w:numFmt w:val="lowerRoman"/>
      <w:lvlText w:val="%6."/>
      <w:lvlJc w:val="right"/>
      <w:pPr>
        <w:ind w:left="4320" w:hanging="180"/>
      </w:pPr>
    </w:lvl>
    <w:lvl w:ilvl="6" w:tplc="2FECEED0">
      <w:start w:val="1"/>
      <w:numFmt w:val="decimal"/>
      <w:lvlText w:val="%7."/>
      <w:lvlJc w:val="left"/>
      <w:pPr>
        <w:ind w:left="5040" w:hanging="360"/>
      </w:pPr>
    </w:lvl>
    <w:lvl w:ilvl="7" w:tplc="3DB81FC2">
      <w:start w:val="1"/>
      <w:numFmt w:val="lowerLetter"/>
      <w:lvlText w:val="%8."/>
      <w:lvlJc w:val="left"/>
      <w:pPr>
        <w:ind w:left="5760" w:hanging="360"/>
      </w:pPr>
    </w:lvl>
    <w:lvl w:ilvl="8" w:tplc="D10EA0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17"/>
    <w:rsid w:val="00432731"/>
    <w:rsid w:val="00470B7E"/>
    <w:rsid w:val="004E17E8"/>
    <w:rsid w:val="007B4217"/>
    <w:rsid w:val="008C7A9F"/>
    <w:rsid w:val="00915922"/>
    <w:rsid w:val="00B16377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2022-11-02T07:41:00Z</dcterms:created>
  <dcterms:modified xsi:type="dcterms:W3CDTF">2022-11-02T07:41:00Z</dcterms:modified>
  <dc:language>en-US</dc:language>
</cp:coreProperties>
</file>