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1D" w:rsidRDefault="00CD361D" w:rsidP="00CD3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CD361D" w:rsidRDefault="00CD361D" w:rsidP="00CD3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CD361D" w:rsidRDefault="00CD361D" w:rsidP="00CD36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CD361D" w:rsidRDefault="00CD361D" w:rsidP="00CD36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CD361D" w:rsidRDefault="00CD361D" w:rsidP="00CD361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CD361D" w:rsidRDefault="00CB0AFD" w:rsidP="00CD361D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17 дека</w:t>
      </w:r>
      <w:r w:rsidR="00CD361D">
        <w:rPr>
          <w:rFonts w:ascii="Times New Roman" w:hAnsi="Times New Roman"/>
          <w:b/>
          <w:sz w:val="24"/>
          <w:szCs w:val="24"/>
          <w:lang w:eastAsia="ru-RU"/>
        </w:rPr>
        <w:t xml:space="preserve">бря  2018 года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№   120</w:t>
      </w:r>
    </w:p>
    <w:p w:rsidR="00CD361D" w:rsidRDefault="00CD361D" w:rsidP="00CD361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CD361D" w:rsidRDefault="00CD361D" w:rsidP="00CD36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CD361D" w:rsidRDefault="00CD361D" w:rsidP="00CD361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CD361D" w:rsidRDefault="00CD361D" w:rsidP="00CD36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361D" w:rsidRDefault="00CD361D" w:rsidP="00CD361D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приказом Министерства финансов Российской Федерации от 05.11.2015 года №171н «Об утверждении Перечня элементов планировочной структуры, элементов </w:t>
      </w:r>
      <w:proofErr w:type="spellStart"/>
      <w:r>
        <w:rPr>
          <w:rFonts w:ascii="Times New Roman" w:hAnsi="Times New Roman"/>
          <w:sz w:val="24"/>
          <w:szCs w:val="24"/>
        </w:rPr>
        <w:t>улично</w:t>
      </w:r>
      <w:proofErr w:type="spellEnd"/>
      <w:r>
        <w:rPr>
          <w:rFonts w:ascii="Times New Roman" w:hAnsi="Times New Roman"/>
          <w:sz w:val="24"/>
          <w:szCs w:val="24"/>
        </w:rPr>
        <w:t xml:space="preserve"> - дорожной сети, элементов объектов адресации, типов зданий (сооружений), помещений, используемых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в качестве реквизитов адреса,  и Правил сокращенного наименования </w:t>
      </w:r>
      <w:proofErr w:type="spellStart"/>
      <w:r>
        <w:rPr>
          <w:rFonts w:ascii="Times New Roman" w:hAnsi="Times New Roman"/>
          <w:sz w:val="24"/>
          <w:szCs w:val="24"/>
        </w:rPr>
        <w:t>адресообразующих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элементов», Уставом муниципального образования «Адамское»,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CB0AFD" w:rsidRDefault="00CB0AFD" w:rsidP="00CD361D">
      <w:pPr>
        <w:shd w:val="clear" w:color="auto" w:fill="FFFFFF"/>
        <w:spacing w:after="0" w:line="240" w:lineRule="auto"/>
        <w:ind w:left="5" w:firstLine="355"/>
        <w:jc w:val="both"/>
        <w:rPr>
          <w:rFonts w:ascii="Times New Roman" w:hAnsi="Times New Roman"/>
          <w:b/>
          <w:sz w:val="24"/>
          <w:szCs w:val="24"/>
        </w:rPr>
      </w:pPr>
    </w:p>
    <w:p w:rsidR="00CB0AFD" w:rsidRDefault="00CB0AFD" w:rsidP="00CB0A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внести в федеральную информационную адресную систему </w:t>
      </w:r>
      <w:r w:rsidR="00176E53">
        <w:rPr>
          <w:rFonts w:ascii="Times New Roman" w:hAnsi="Times New Roman"/>
          <w:sz w:val="24"/>
          <w:szCs w:val="24"/>
        </w:rPr>
        <w:t xml:space="preserve"> элемент </w:t>
      </w:r>
      <w:proofErr w:type="spellStart"/>
      <w:r w:rsidR="00176E53">
        <w:rPr>
          <w:rFonts w:ascii="Times New Roman" w:hAnsi="Times New Roman"/>
          <w:sz w:val="24"/>
          <w:szCs w:val="24"/>
        </w:rPr>
        <w:t>улично</w:t>
      </w:r>
      <w:proofErr w:type="spellEnd"/>
      <w:r w:rsidR="00176E53">
        <w:rPr>
          <w:rFonts w:ascii="Times New Roman" w:hAnsi="Times New Roman"/>
          <w:sz w:val="24"/>
          <w:szCs w:val="24"/>
        </w:rPr>
        <w:t xml:space="preserve"> – дорожной сети - улицу и </w:t>
      </w:r>
      <w:r>
        <w:rPr>
          <w:rFonts w:ascii="Times New Roman" w:hAnsi="Times New Roman"/>
          <w:sz w:val="24"/>
          <w:szCs w:val="24"/>
        </w:rPr>
        <w:t>адрес</w:t>
      </w:r>
      <w:r w:rsidR="00176E53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176E53">
        <w:rPr>
          <w:rFonts w:ascii="Times New Roman" w:hAnsi="Times New Roman"/>
          <w:sz w:val="24"/>
          <w:szCs w:val="24"/>
        </w:rPr>
        <w:t xml:space="preserve">существующих  объектов </w:t>
      </w:r>
      <w:r w:rsidR="00615C58">
        <w:rPr>
          <w:rFonts w:ascii="Times New Roman" w:hAnsi="Times New Roman"/>
          <w:sz w:val="24"/>
          <w:szCs w:val="24"/>
        </w:rPr>
        <w:t xml:space="preserve"> адресации, </w:t>
      </w:r>
      <w:r w:rsidR="00176E53">
        <w:rPr>
          <w:rFonts w:ascii="Times New Roman" w:hAnsi="Times New Roman"/>
          <w:sz w:val="24"/>
          <w:szCs w:val="24"/>
        </w:rPr>
        <w:t xml:space="preserve"> присвоенные </w:t>
      </w:r>
      <w:r w:rsidR="00A51309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</w:rPr>
        <w:t>вступления в силу постановления Правительства  РФ от 19.11.2014 года № 1221 «Об утверждении Правил присвоения, изменения и а</w:t>
      </w:r>
      <w:r w:rsidR="00615C58">
        <w:rPr>
          <w:rFonts w:ascii="Times New Roman" w:hAnsi="Times New Roman"/>
          <w:sz w:val="24"/>
          <w:szCs w:val="24"/>
        </w:rPr>
        <w:t>ннулирования  адресов», но ранее не размещенный в государ</w:t>
      </w:r>
      <w:r w:rsidR="00A51309">
        <w:rPr>
          <w:rFonts w:ascii="Times New Roman" w:hAnsi="Times New Roman"/>
          <w:sz w:val="24"/>
          <w:szCs w:val="24"/>
        </w:rPr>
        <w:t>с</w:t>
      </w:r>
      <w:r w:rsidR="00615C58">
        <w:rPr>
          <w:rFonts w:ascii="Times New Roman" w:hAnsi="Times New Roman"/>
          <w:sz w:val="24"/>
          <w:szCs w:val="24"/>
        </w:rPr>
        <w:t>твенном адресном реестре на территории муниципального образования</w:t>
      </w:r>
      <w:r w:rsidR="00A51309">
        <w:rPr>
          <w:rFonts w:ascii="Times New Roman" w:hAnsi="Times New Roman"/>
          <w:sz w:val="24"/>
          <w:szCs w:val="24"/>
        </w:rPr>
        <w:t xml:space="preserve"> «Адамское»</w:t>
      </w:r>
      <w:r w:rsidR="00615C58">
        <w:rPr>
          <w:rFonts w:ascii="Times New Roman" w:hAnsi="Times New Roman"/>
          <w:sz w:val="24"/>
          <w:szCs w:val="24"/>
        </w:rPr>
        <w:t>:</w:t>
      </w:r>
      <w:proofErr w:type="gramEnd"/>
    </w:p>
    <w:p w:rsidR="00CB0AFD" w:rsidRDefault="00A51309" w:rsidP="00CB0A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улица: </w:t>
      </w:r>
      <w:r w:rsidR="00CB0AFD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="00CB0AF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CB0AFD"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Колос  территория СНТ,  у</w:t>
      </w:r>
      <w:r w:rsidR="00F17A4D">
        <w:rPr>
          <w:rFonts w:ascii="Times New Roman" w:hAnsi="Times New Roman"/>
          <w:sz w:val="24"/>
          <w:szCs w:val="24"/>
        </w:rPr>
        <w:t>лица Дачная</w:t>
      </w:r>
      <w:r>
        <w:rPr>
          <w:rFonts w:ascii="Times New Roman" w:hAnsi="Times New Roman"/>
          <w:sz w:val="24"/>
          <w:szCs w:val="24"/>
        </w:rPr>
        <w:t>;</w:t>
      </w:r>
    </w:p>
    <w:p w:rsidR="00F17A4D" w:rsidRDefault="00F17A4D" w:rsidP="00F17A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дом: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Колос  территория СНТ,  улица Дачная,  дом 59;</w:t>
      </w:r>
    </w:p>
    <w:p w:rsidR="00F17A4D" w:rsidRDefault="00F17A4D" w:rsidP="00F17A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земельный участок: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Колос  территория СНТ,  улица Дачная,  59.</w:t>
      </w:r>
    </w:p>
    <w:p w:rsidR="00CD361D" w:rsidRDefault="00CD361D" w:rsidP="00CD361D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CD361D" w:rsidRDefault="00CD361D" w:rsidP="00CD3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CD361D" w:rsidRDefault="00CD361D" w:rsidP="00CD3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>
      <w:pPr>
        <w:rPr>
          <w:rFonts w:ascii="Times New Roman" w:hAnsi="Times New Roman"/>
          <w:b/>
          <w:sz w:val="24"/>
          <w:szCs w:val="24"/>
        </w:rPr>
      </w:pPr>
    </w:p>
    <w:p w:rsidR="00CD361D" w:rsidRDefault="00CD361D" w:rsidP="00CD361D"/>
    <w:sectPr w:rsidR="00CD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55"/>
    <w:rsid w:val="00176E53"/>
    <w:rsid w:val="00345171"/>
    <w:rsid w:val="004A03AD"/>
    <w:rsid w:val="00615C58"/>
    <w:rsid w:val="00A51309"/>
    <w:rsid w:val="00CB0AFD"/>
    <w:rsid w:val="00CD361D"/>
    <w:rsid w:val="00DA0F55"/>
    <w:rsid w:val="00F1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6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2018-12-18T10:46:00Z</cp:lastPrinted>
  <dcterms:created xsi:type="dcterms:W3CDTF">2018-12-17T08:54:00Z</dcterms:created>
  <dcterms:modified xsi:type="dcterms:W3CDTF">2018-12-18T10:47:00Z</dcterms:modified>
</cp:coreProperties>
</file>