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bookmarkStart w:id="0" w:name="_GoBack"/>
            <w:bookmarkEnd w:id="0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Глазовский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Элькунысь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ёрос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кылдытэтысь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 Кенешсы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775E" w:rsidRDefault="00C02486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6E775E" w:rsidRPr="006E775E">
        <w:rPr>
          <w:rFonts w:ascii="Times New Roman" w:hAnsi="Times New Roman" w:cs="Times New Roman"/>
          <w:b/>
          <w:sz w:val="24"/>
          <w:szCs w:val="24"/>
        </w:rPr>
        <w:t xml:space="preserve">работы сельскохозяйственных предприятий Глазовского района </w:t>
      </w:r>
    </w:p>
    <w:p w:rsidR="00C02486" w:rsidRPr="00C02486" w:rsidRDefault="006E775E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75E">
        <w:rPr>
          <w:rFonts w:ascii="Times New Roman" w:hAnsi="Times New Roman" w:cs="Times New Roman"/>
          <w:b/>
          <w:sz w:val="24"/>
          <w:szCs w:val="24"/>
        </w:rPr>
        <w:t xml:space="preserve">за 2022 год и </w:t>
      </w:r>
      <w:proofErr w:type="gramStart"/>
      <w:r w:rsidRPr="006E775E">
        <w:rPr>
          <w:rFonts w:ascii="Times New Roman" w:hAnsi="Times New Roman" w:cs="Times New Roman"/>
          <w:b/>
          <w:sz w:val="24"/>
          <w:szCs w:val="24"/>
        </w:rPr>
        <w:t>задач</w:t>
      </w:r>
      <w:r w:rsidR="00DF7604">
        <w:rPr>
          <w:rFonts w:ascii="Times New Roman" w:hAnsi="Times New Roman" w:cs="Times New Roman"/>
          <w:b/>
          <w:sz w:val="24"/>
          <w:szCs w:val="24"/>
        </w:rPr>
        <w:t>ах</w:t>
      </w:r>
      <w:proofErr w:type="gramEnd"/>
      <w:r w:rsidRPr="006E775E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>
        <w:rPr>
          <w:rFonts w:ascii="Times New Roman" w:hAnsi="Times New Roman" w:cs="Times New Roman"/>
          <w:sz w:val="24"/>
          <w:szCs w:val="24"/>
        </w:rPr>
        <w:t>________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6B3" w:rsidRPr="005676B3" w:rsidRDefault="005676B3" w:rsidP="006E775E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отчёт </w:t>
      </w:r>
      <w:r w:rsidR="006E775E">
        <w:rPr>
          <w:rFonts w:ascii="Times New Roman" w:hAnsi="Times New Roman" w:cs="Times New Roman"/>
          <w:sz w:val="24"/>
        </w:rPr>
        <w:t xml:space="preserve">начальника отдела сельского хозяйства </w:t>
      </w:r>
      <w:r>
        <w:rPr>
          <w:rFonts w:ascii="Times New Roman" w:hAnsi="Times New Roman" w:cs="Times New Roman"/>
          <w:sz w:val="24"/>
        </w:rPr>
        <w:t xml:space="preserve">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5676B3">
        <w:rPr>
          <w:rFonts w:ascii="Times New Roman" w:hAnsi="Times New Roman" w:cs="Times New Roman"/>
          <w:sz w:val="24"/>
        </w:rPr>
        <w:t>Глазовский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 w:rsidR="006E775E">
        <w:rPr>
          <w:rFonts w:ascii="Times New Roman" w:hAnsi="Times New Roman" w:cs="Times New Roman"/>
          <w:sz w:val="24"/>
        </w:rPr>
        <w:t>Суслопаровой Галины Александровны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«Об</w:t>
      </w:r>
      <w:r w:rsidR="006E775E">
        <w:rPr>
          <w:rFonts w:ascii="Times New Roman" w:hAnsi="Times New Roman" w:cs="Times New Roman"/>
          <w:sz w:val="24"/>
        </w:rPr>
        <w:t xml:space="preserve"> итогах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6E775E" w:rsidRPr="006E775E">
        <w:rPr>
          <w:rFonts w:ascii="Times New Roman" w:hAnsi="Times New Roman" w:cs="Times New Roman"/>
          <w:sz w:val="24"/>
          <w:szCs w:val="24"/>
        </w:rPr>
        <w:t>работы сельскохозяйственных предприятий Глазовского района за 2022 год и задач</w:t>
      </w:r>
      <w:r w:rsidR="00DF7604">
        <w:rPr>
          <w:rFonts w:ascii="Times New Roman" w:hAnsi="Times New Roman" w:cs="Times New Roman"/>
          <w:sz w:val="24"/>
          <w:szCs w:val="24"/>
        </w:rPr>
        <w:t>ах</w:t>
      </w:r>
      <w:r w:rsidR="006E775E" w:rsidRPr="006E775E">
        <w:rPr>
          <w:rFonts w:ascii="Times New Roman" w:hAnsi="Times New Roman" w:cs="Times New Roman"/>
          <w:sz w:val="24"/>
          <w:szCs w:val="24"/>
        </w:rPr>
        <w:t xml:space="preserve"> на 2023 год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5676B3" w:rsidRPr="005676B3" w:rsidRDefault="005676B3" w:rsidP="005676B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676B3" w:rsidRPr="005676B3" w:rsidRDefault="005676B3" w:rsidP="00567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Утвердить прилагаемый отчёт об итогах </w:t>
      </w:r>
      <w:r w:rsidR="006E775E" w:rsidRPr="006E775E">
        <w:rPr>
          <w:rFonts w:ascii="Times New Roman" w:hAnsi="Times New Roman" w:cs="Times New Roman"/>
          <w:sz w:val="24"/>
          <w:szCs w:val="24"/>
        </w:rPr>
        <w:t>работы сельскохозяйственных предприятий Глазовского района за 2022 год и задач</w:t>
      </w:r>
      <w:r w:rsidR="00DF7604">
        <w:rPr>
          <w:rFonts w:ascii="Times New Roman" w:hAnsi="Times New Roman" w:cs="Times New Roman"/>
          <w:sz w:val="24"/>
          <w:szCs w:val="24"/>
        </w:rPr>
        <w:t>ах</w:t>
      </w:r>
      <w:r w:rsidR="006E775E" w:rsidRPr="006E775E">
        <w:rPr>
          <w:rFonts w:ascii="Times New Roman" w:hAnsi="Times New Roman" w:cs="Times New Roman"/>
          <w:sz w:val="24"/>
          <w:szCs w:val="24"/>
        </w:rPr>
        <w:t xml:space="preserve"> на 2023 год</w:t>
      </w:r>
      <w:r w:rsidRPr="005676B3">
        <w:rPr>
          <w:rFonts w:ascii="Times New Roman" w:hAnsi="Times New Roman" w:cs="Times New Roman"/>
          <w:sz w:val="24"/>
        </w:rPr>
        <w:t>.</w:t>
      </w:r>
    </w:p>
    <w:p w:rsidR="00C02486" w:rsidRPr="00C02486" w:rsidRDefault="005676B3" w:rsidP="005676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C02486" w:rsidRPr="00C02486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Pr="00C02486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="005676B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С.Л.Буров</w:t>
      </w:r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76B3" w:rsidRPr="00C02486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</w:p>
    <w:p w:rsidR="00C02486" w:rsidRPr="00C02486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 2023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C02486"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C02486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75E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75E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Pr="00C02486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Default="00C02486" w:rsidP="00C0248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4937"/>
      </w:tblGrid>
      <w:tr w:rsidR="00C02486" w:rsidTr="00C02486">
        <w:tc>
          <w:tcPr>
            <w:tcW w:w="5211" w:type="dxa"/>
          </w:tcPr>
          <w:p w:rsidR="00C02486" w:rsidRDefault="00C02486" w:rsidP="00D87E7E">
            <w:pPr>
              <w:jc w:val="center"/>
              <w:rPr>
                <w:b/>
                <w:color w:val="FF0000"/>
                <w:kern w:val="16"/>
                <w:sz w:val="24"/>
                <w:szCs w:val="24"/>
              </w:rPr>
            </w:pPr>
          </w:p>
          <w:p w:rsidR="006E775E" w:rsidRDefault="006E775E" w:rsidP="00D87E7E">
            <w:pPr>
              <w:jc w:val="center"/>
              <w:rPr>
                <w:b/>
                <w:color w:val="FF0000"/>
                <w:kern w:val="16"/>
                <w:sz w:val="24"/>
                <w:szCs w:val="24"/>
              </w:rPr>
            </w:pPr>
          </w:p>
          <w:p w:rsidR="006E775E" w:rsidRDefault="006E775E" w:rsidP="00D87E7E">
            <w:pPr>
              <w:jc w:val="center"/>
              <w:rPr>
                <w:b/>
                <w:color w:val="FF0000"/>
                <w:kern w:val="16"/>
                <w:sz w:val="24"/>
                <w:szCs w:val="24"/>
              </w:rPr>
            </w:pPr>
          </w:p>
        </w:tc>
        <w:tc>
          <w:tcPr>
            <w:tcW w:w="5211" w:type="dxa"/>
          </w:tcPr>
          <w:p w:rsidR="00C02486" w:rsidRDefault="00C02486" w:rsidP="00C024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УТВЕРЖДЕНО</w:t>
            </w:r>
          </w:p>
          <w:p w:rsidR="00C02486" w:rsidRDefault="00C02486" w:rsidP="00C02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решением Совета депутатов муниципального </w:t>
            </w:r>
          </w:p>
          <w:p w:rsidR="00C02486" w:rsidRDefault="00C02486" w:rsidP="00C02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 «Муниципальный округ Глазовский район Удмуртской Республики»</w:t>
            </w:r>
          </w:p>
          <w:p w:rsidR="00C02486" w:rsidRDefault="00F50FB4" w:rsidP="006E775E">
            <w:pPr>
              <w:rPr>
                <w:b/>
                <w:color w:val="FF0000"/>
                <w:kern w:val="1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</w:t>
            </w:r>
            <w:r w:rsidR="006E775E">
              <w:rPr>
                <w:sz w:val="24"/>
                <w:szCs w:val="24"/>
              </w:rPr>
              <w:t>______</w:t>
            </w:r>
            <w:r w:rsidR="00035A6F">
              <w:rPr>
                <w:sz w:val="24"/>
                <w:szCs w:val="24"/>
              </w:rPr>
              <w:t xml:space="preserve"> 202</w:t>
            </w:r>
            <w:r w:rsidR="006E775E">
              <w:rPr>
                <w:sz w:val="24"/>
                <w:szCs w:val="24"/>
              </w:rPr>
              <w:t>3</w:t>
            </w:r>
            <w:r w:rsidR="00035A6F">
              <w:rPr>
                <w:sz w:val="24"/>
                <w:szCs w:val="24"/>
              </w:rPr>
              <w:t xml:space="preserve"> года № </w:t>
            </w:r>
            <w:r w:rsidR="006E775E">
              <w:rPr>
                <w:sz w:val="24"/>
                <w:szCs w:val="24"/>
              </w:rPr>
              <w:t>______</w:t>
            </w:r>
          </w:p>
        </w:tc>
      </w:tr>
    </w:tbl>
    <w:p w:rsidR="00C02486" w:rsidRDefault="00C02486" w:rsidP="00D87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6E775E" w:rsidRDefault="006E775E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775E" w:rsidRDefault="006E775E" w:rsidP="006E77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75E">
        <w:rPr>
          <w:rFonts w:ascii="Times New Roman" w:hAnsi="Times New Roman" w:cs="Times New Roman"/>
          <w:b/>
          <w:sz w:val="24"/>
          <w:szCs w:val="24"/>
        </w:rPr>
        <w:t>Итоги работы сельскохозяйственных предприятий Глазовского района</w:t>
      </w:r>
    </w:p>
    <w:p w:rsidR="006E775E" w:rsidRDefault="006E775E" w:rsidP="006E775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75E">
        <w:rPr>
          <w:rFonts w:ascii="Times New Roman" w:hAnsi="Times New Roman" w:cs="Times New Roman"/>
          <w:b/>
          <w:sz w:val="24"/>
          <w:szCs w:val="24"/>
        </w:rPr>
        <w:t>за 2022 год и задач</w:t>
      </w:r>
      <w:r w:rsidR="00DF7604">
        <w:rPr>
          <w:rFonts w:ascii="Times New Roman" w:hAnsi="Times New Roman" w:cs="Times New Roman"/>
          <w:b/>
          <w:sz w:val="24"/>
          <w:szCs w:val="24"/>
        </w:rPr>
        <w:t>ах</w:t>
      </w:r>
      <w:r w:rsidRPr="006E775E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</w:p>
    <w:p w:rsidR="006E775E" w:rsidRPr="006E775E" w:rsidRDefault="006E775E" w:rsidP="006E775E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775E" w:rsidRPr="006E775E" w:rsidRDefault="006E775E" w:rsidP="006E77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77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смотря на то, что период посевной кампания в 2022 году затянулся более чем на три недели, из-за обильных дождей, год оказался благоприятным в плане заготовки кормов и уборке урожая. В целом по хозяйствамгрубых и сочных  кормов было заготовлено в 2022 году более 43   центнеров кормовых единиц на 1 условную голову без учета концентрированных кормов (в 2021 году  – 27 кормовых единиц), в том числе в СПК «Коммунар» - 55,  СПК «Луч» - 50, СХПК «Пригородный»  - 47 центнеров на 1 условную голову. </w:t>
      </w: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кормами составила на зимне-стойловый период 2022-2023 гг. – 120%</w:t>
      </w:r>
    </w:p>
    <w:p w:rsidR="006E775E" w:rsidRPr="006E775E" w:rsidRDefault="006E775E" w:rsidP="006E77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77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Валовый сбор зерна составил 25 тысяч тонн в амбарном весе, что на 4 тысячи тонн больше прошлого года или на 18% Урожайность зерновых в амбарном весе  составила 18,9 ц/га (16,5 ц/га в 2021 году), в том числе более 20 ц/га получили СПК «Коммунар», ООО «Чура», СПК «Луч».</w:t>
      </w:r>
    </w:p>
    <w:p w:rsidR="006E775E" w:rsidRPr="006E775E" w:rsidRDefault="006E775E" w:rsidP="006E775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E77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2022 году обновился парк сельскохозяйственных машин. Приобретено 8 тракторов, два зерноуборочных комбайна, один кормоуборочный комбайн и другой прицепной посевной и почвообрабатывающей техники на сумму более 90 млн</w:t>
      </w:r>
      <w:proofErr w:type="gramStart"/>
      <w:r w:rsidRPr="006E77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.р</w:t>
      </w:r>
      <w:proofErr w:type="gramEnd"/>
      <w:r w:rsidRPr="006E77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уб.  </w:t>
      </w:r>
    </w:p>
    <w:p w:rsidR="006E775E" w:rsidRPr="006E775E" w:rsidRDefault="006E775E" w:rsidP="006E7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75E" w:rsidRPr="006E775E" w:rsidRDefault="006E775E" w:rsidP="006E775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На 1 января 2023 поголовье крупного рогатого скота во всех категориях хозяйств Глазовского района  составляет 16423 головы, вт.ч. по СХО – 14758 и КФХ 1665 голов. В 2022 году в среднем по району поголовье коров  увеличилось на 252 головы в сравнении с  2021 годом и составляет6689  (СХО – 5956, КФХ -733) Хороший прирост маточного поголовьяза 2022 годпоказали  именно наши крупные сельскохозяйственные предприятия: ООО «Чура</w:t>
      </w:r>
      <w:proofErr w:type="gramStart"/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</w:t>
      </w:r>
      <w:proofErr w:type="gramEnd"/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прирост 90 голов, ООО «Парзинский» -  50 голов и СПК «Коммунар» - 75 коров, КФХ Мусаев А.Ю. – 87 голов.</w:t>
      </w:r>
    </w:p>
    <w:p w:rsidR="006E775E" w:rsidRPr="006E775E" w:rsidRDefault="006E775E" w:rsidP="006E775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 связи с этим увеличились  объемы валового молока</w:t>
      </w:r>
      <w:proofErr w:type="gramStart"/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а   2022 год произведено более 48369 тонн,</w:t>
      </w:r>
      <w:r w:rsidRPr="006E775E">
        <w:rPr>
          <w:rFonts w:ascii="Times New Roman" w:eastAsia="Calibri" w:hAnsi="Times New Roman" w:cs="Times New Roman"/>
          <w:sz w:val="24"/>
          <w:szCs w:val="24"/>
        </w:rPr>
        <w:t>что на 4,8%  выше  уровня 2021 года. Основная доля приходится на сельскохозяйственные организации. В число  хозяйств - лидеров  по итогам года вошли:</w:t>
      </w:r>
    </w:p>
    <w:p w:rsidR="006E775E" w:rsidRPr="006E775E" w:rsidRDefault="006E775E" w:rsidP="006E775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ООО «Чура» с валовым надоем 8591 тонн.</w:t>
      </w:r>
    </w:p>
    <w:p w:rsidR="006E775E" w:rsidRPr="006E775E" w:rsidRDefault="006E775E" w:rsidP="006E775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СПК «Коммунар» - производство молока составило 6883 тонн.</w:t>
      </w:r>
    </w:p>
    <w:p w:rsidR="006E775E" w:rsidRPr="006E775E" w:rsidRDefault="006E775E" w:rsidP="006E775E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ООО «Парзинский», где получено молока  6398 тонн.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Хорошие темпы прироста удерживали в течени</w:t>
      </w:r>
      <w:proofErr w:type="gramStart"/>
      <w:r w:rsidRPr="006E775E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6E775E">
        <w:rPr>
          <w:rFonts w:ascii="Times New Roman" w:eastAsia="Calibri" w:hAnsi="Times New Roman" w:cs="Times New Roman"/>
          <w:sz w:val="24"/>
          <w:szCs w:val="24"/>
        </w:rPr>
        <w:t xml:space="preserve"> всего года: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 xml:space="preserve">-  ООО «Парзинский» - более 33%, ООО «Чура» - более 11%, СПК «Коммунар» - более 5%. 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 xml:space="preserve">  Не удержали объемы 2021 года хозяйства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- СХПК «Пригородный» - темп производства молока 90% от уровня 2021 года;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- СПК «Коротай» - 94% от уровня 2021 года;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- СПК «Луч» - 98% от уровня 2021 года;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- ООО «Чиргино» - 56% от уровня 2021 года.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Успешно развиваются крестьянско-фермерские хозяйства. Темп роста валового производства молока в крестьянско-фермерских хозяйствах за 2022 год составил около122%   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Наибольший прирост зафиксирован уКФХ Мусаев А.Ю. – более 57%, КФХ Гулиев Д.Ф. – более 32%, КФХ Хаймин Н.В. –  около 17%.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отчетного года от каждой коровы среди сельскохозяйственных организаций  получено в среднем  7613 кг молока, среди крестьянских (фермерских) хозяйств молочная продуктивность коров составила 5160 кг. </w:t>
      </w:r>
      <w:r w:rsidRPr="006E775E">
        <w:rPr>
          <w:rFonts w:ascii="Times New Roman" w:eastAsia="Calibri" w:hAnsi="Times New Roman" w:cs="Times New Roman"/>
          <w:sz w:val="24"/>
          <w:szCs w:val="24"/>
        </w:rPr>
        <w:t xml:space="preserve">Три хозяйства по молочной продуктивности коров уже не первый год не снижают девятитысячную планку  – это  ООО «Парзинский» ( </w:t>
      </w:r>
      <w:r w:rsidRPr="006E775E">
        <w:rPr>
          <w:rFonts w:ascii="Times New Roman" w:eastAsia="Calibri" w:hAnsi="Times New Roman" w:cs="Times New Roman"/>
          <w:sz w:val="24"/>
          <w:szCs w:val="24"/>
        </w:rPr>
        <w:lastRenderedPageBreak/>
        <w:t>9878 кг), ООО «Чура» ( 9367 кг), СПК «Коммунар» ( 9128 кг)</w:t>
      </w:r>
      <w:proofErr w:type="gramStart"/>
      <w:r w:rsidRPr="006E775E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6E775E">
        <w:rPr>
          <w:rFonts w:ascii="Times New Roman" w:eastAsia="Calibri" w:hAnsi="Times New Roman" w:cs="Times New Roman"/>
          <w:sz w:val="24"/>
          <w:szCs w:val="24"/>
        </w:rPr>
        <w:t>олее семи тысяч получено от одной коровы в СПК «Луч» ( 7641 кг), КФХ Гулиев Д.Ф. (8688 кг), КФХ Хаймин Н.В. (7407 кг)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 2022 год сельхозпредприятиями и КФХ реализовано более 44,77 тысяч  тонн  молока, что больше уровня 2021 года на 5,3%. Из них высшим – 78%,  первым – 15%, вторым сортом  - 7 % </w:t>
      </w: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 жира и белка в молоке - 3,71% и 3,12% соответственно</w:t>
      </w:r>
      <w:proofErr w:type="gramStart"/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оварность молока за  2022 год по району в среднем составила 92,6%. (в 2021 году 92,4%)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Чтобы получать молоко, необходимо получить приплод.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Получено всего телят 7702 голов, в т.ч. по СХО – 7208 гол</w:t>
      </w:r>
      <w:proofErr w:type="gramStart"/>
      <w:r w:rsidRPr="006E775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., </w:t>
      </w:r>
      <w:proofErr w:type="gramEnd"/>
      <w:r w:rsidRPr="006E775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 КФХ – 494 гол. Выход телят на 100 коров по СХО – 83,4%.Стабильная цифра в течени</w:t>
      </w:r>
      <w:proofErr w:type="gramStart"/>
      <w:r w:rsidRPr="006E775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6E775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последних  лет.  По республике данный показатель 78%. Телят получено больше, чем в 2021 году на 456 голов.</w:t>
      </w:r>
    </w:p>
    <w:p w:rsidR="006E775E" w:rsidRPr="006E775E" w:rsidRDefault="006E775E" w:rsidP="006E775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Ежегодно проходит реконструкция животноводческих объектов, строятся новые фермы. </w:t>
      </w:r>
      <w:proofErr w:type="gramStart"/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в 2022 году в СПК «Коммунар» строится </w:t>
      </w: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молочно-товарная ферма на 1000 голов беспривязного содержания с установкой доильного зала; в ООО «Чура» -  строительство коровника с роботизированной системой доения на 566 голов; идет строительство в ООО «Парзинский» коровника на 500 голов с доильным залом, прошла реконструкция ферм в СПК «Луч», СПК «Коротай».</w:t>
      </w:r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</w:p>
    <w:p w:rsidR="006E775E" w:rsidRPr="006E775E" w:rsidRDefault="006E775E" w:rsidP="006E775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Хочется отметить, что </w:t>
      </w:r>
      <w:proofErr w:type="gramStart"/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ряду</w:t>
      </w:r>
      <w:proofErr w:type="gramEnd"/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молочным скотоводством в Глазовском районе успешно развивается и мясное скотоводство. У нас уже трое предпринимателей, которые  занимаются разведением и выращиванием крупного рогатого скота абердин-ангусской породы. Это Лекомцева А.А., Кунаева Т.В., и Дякин Сергей Игорьевич. Поголовье мясного скота на 1.01.23 года составляет 221 голова, в том числе коров 72 головы.</w:t>
      </w:r>
    </w:p>
    <w:p w:rsidR="006E775E" w:rsidRPr="006E775E" w:rsidRDefault="006E775E" w:rsidP="006E775E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счет увеличения производства молока и повышения закупочной цены на молоко, которая в 2022 году в среднем вышла 34 рублей 33 копеек,  выручка в сельхозорганизациях увеличилась на 129,5% к уровню 2021 года или  более на 397 млн. рублей и составила 1млр миллионов 745 тыс. рублей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Удельный вес выручки от продажи молока в сельхозпредприятиях района составил в общем объеме выручки 82,9% или 1446 млн. рублей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реализации КРС в живом весе получено 218,9 </w:t>
      </w:r>
      <w:proofErr w:type="gramStart"/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12,5% в общей выручке.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2021 году предприятиями района и крестьянско-фермерскими хозяйствами получено субсидий в рамках государственной поддержки – 50,8 млн. рублей, что меньше на 35 млн. рублей  уровня 2021 года.</w:t>
      </w:r>
    </w:p>
    <w:p w:rsidR="006E775E" w:rsidRPr="006E775E" w:rsidRDefault="006E775E" w:rsidP="006E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Среднесписочная численность работающих в сельскохозяйственном производстве 1026 человек. Среднемесячная зарплата одного работника в 2022 году увеличилась на 13%  и  составила 36584 рублей (в 2021 году была 32307 рублей) Самая высокая среднемесячная зарплата в ООО «Чура» - 54303 рубля, в СПК «Коммунар» - 48711 руб.</w:t>
      </w:r>
    </w:p>
    <w:p w:rsidR="006E775E" w:rsidRPr="006E775E" w:rsidRDefault="006E775E" w:rsidP="006E77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6E775E" w:rsidRPr="006E775E" w:rsidRDefault="006E775E" w:rsidP="006E775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 агропромышленным комплексом Глазовского района ставятся непростые на сегодняшний день задачи на 2023 год:</w:t>
      </w:r>
    </w:p>
    <w:p w:rsidR="006E775E" w:rsidRPr="006E775E" w:rsidRDefault="006E775E" w:rsidP="006E7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Рост  производства продуктов растениеводства путем  интенсификации технологии выращивания культур и их сочетания на 13%</w:t>
      </w:r>
    </w:p>
    <w:p w:rsidR="006E775E" w:rsidRPr="006E775E" w:rsidRDefault="006E775E" w:rsidP="006E7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Введение  в сельскохозяйственный  оборот  неиспользуемой пашни (не менее 1000 га)</w:t>
      </w:r>
    </w:p>
    <w:p w:rsidR="006E775E" w:rsidRPr="006E775E" w:rsidRDefault="006E775E" w:rsidP="006E7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Увеличение поголовья крупного рогатого скота, в том числе и коров в сельхозпредприятиях на 3%</w:t>
      </w:r>
    </w:p>
    <w:p w:rsidR="006E775E" w:rsidRPr="006E775E" w:rsidRDefault="006E775E" w:rsidP="006E775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</w:t>
      </w: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валового производства молока на 5%</w:t>
      </w:r>
    </w:p>
    <w:p w:rsidR="006E775E" w:rsidRPr="006E775E" w:rsidRDefault="006E775E" w:rsidP="006E775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5. Увеличение продуктивности сельскохозяйственных животных на 5%</w:t>
      </w:r>
    </w:p>
    <w:p w:rsidR="006E775E" w:rsidRPr="006E775E" w:rsidRDefault="006E775E" w:rsidP="006E775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6. Темпы роста производства мяса 106%</w:t>
      </w:r>
    </w:p>
    <w:p w:rsidR="006E775E" w:rsidRPr="006E775E" w:rsidRDefault="006E775E" w:rsidP="006E775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75E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Направленное выращивание молодняка и повышение его сохранности.</w:t>
      </w:r>
    </w:p>
    <w:p w:rsidR="006E775E" w:rsidRPr="006E775E" w:rsidRDefault="006E775E" w:rsidP="006E775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t>8.Внедрение современных технологий за счёт реконструкции и строительства животноводческих ферм.</w:t>
      </w:r>
    </w:p>
    <w:p w:rsidR="006E775E" w:rsidRPr="006E775E" w:rsidRDefault="006E775E" w:rsidP="006E775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E775E">
        <w:rPr>
          <w:rFonts w:ascii="Times New Roman" w:eastAsia="Calibri" w:hAnsi="Times New Roman" w:cs="Times New Roman"/>
          <w:sz w:val="24"/>
          <w:szCs w:val="24"/>
        </w:rPr>
        <w:lastRenderedPageBreak/>
        <w:t>9. Продолжать обновление материально-технической базы хозяйств и, в последующем, эффективное её использование.</w:t>
      </w:r>
    </w:p>
    <w:p w:rsidR="006E775E" w:rsidRPr="006E775E" w:rsidRDefault="006E775E" w:rsidP="00C02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E775E" w:rsidRPr="006E775E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86" w:rsidRDefault="00C02486" w:rsidP="00961529">
      <w:pPr>
        <w:spacing w:after="0" w:line="240" w:lineRule="auto"/>
      </w:pPr>
      <w:r>
        <w:separator/>
      </w:r>
    </w:p>
  </w:endnote>
  <w:endnote w:type="continuationSeparator" w:id="0">
    <w:p w:rsidR="00C02486" w:rsidRDefault="00C02486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86" w:rsidRDefault="00C02486" w:rsidP="00961529">
      <w:pPr>
        <w:spacing w:after="0" w:line="240" w:lineRule="auto"/>
      </w:pPr>
      <w:r>
        <w:separator/>
      </w:r>
    </w:p>
  </w:footnote>
  <w:footnote w:type="continuationSeparator" w:id="0">
    <w:p w:rsidR="00C02486" w:rsidRDefault="00C02486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552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84474"/>
    <w:rsid w:val="001A2AF7"/>
    <w:rsid w:val="001C30A7"/>
    <w:rsid w:val="001D7D26"/>
    <w:rsid w:val="001F0883"/>
    <w:rsid w:val="002171E3"/>
    <w:rsid w:val="002225A4"/>
    <w:rsid w:val="00281B14"/>
    <w:rsid w:val="002855D1"/>
    <w:rsid w:val="002B050B"/>
    <w:rsid w:val="002B1F48"/>
    <w:rsid w:val="00302801"/>
    <w:rsid w:val="00326DAD"/>
    <w:rsid w:val="00377152"/>
    <w:rsid w:val="003C089B"/>
    <w:rsid w:val="003D3695"/>
    <w:rsid w:val="004066C2"/>
    <w:rsid w:val="004479A3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86394"/>
    <w:rsid w:val="00692ED5"/>
    <w:rsid w:val="006A67F5"/>
    <w:rsid w:val="006C3DE7"/>
    <w:rsid w:val="006D1848"/>
    <w:rsid w:val="006E775E"/>
    <w:rsid w:val="00727EA1"/>
    <w:rsid w:val="00767FFA"/>
    <w:rsid w:val="007F1CD7"/>
    <w:rsid w:val="00822D61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242AF-4E2D-4AA6-A7B3-4B4B113C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2022-05-26T07:39:00Z</cp:lastPrinted>
  <dcterms:created xsi:type="dcterms:W3CDTF">2023-04-24T07:07:00Z</dcterms:created>
  <dcterms:modified xsi:type="dcterms:W3CDTF">2023-04-24T07:07:00Z</dcterms:modified>
</cp:coreProperties>
</file>