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58" w:rsidRDefault="00C86C58" w:rsidP="00C86C58">
      <w:pPr>
        <w:pStyle w:val="a3"/>
        <w:ind w:left="-540"/>
        <w:jc w:val="right"/>
        <w:rPr>
          <w:b/>
          <w:bCs/>
          <w:sz w:val="22"/>
          <w:szCs w:val="22"/>
        </w:rPr>
      </w:pPr>
      <w:r>
        <w:rPr>
          <w:b/>
          <w:bCs/>
        </w:rPr>
        <w:t>ПРОЕКТ</w:t>
      </w:r>
    </w:p>
    <w:p w:rsidR="00C86C58" w:rsidRDefault="00C86C58" w:rsidP="00812EB5">
      <w:pPr>
        <w:pStyle w:val="a3"/>
        <w:ind w:left="-540"/>
        <w:jc w:val="center"/>
        <w:rPr>
          <w:b/>
          <w:bCs/>
          <w:sz w:val="22"/>
          <w:szCs w:val="22"/>
        </w:rPr>
      </w:pPr>
    </w:p>
    <w:p w:rsidR="00C86C58" w:rsidRDefault="00C86C58" w:rsidP="00812EB5">
      <w:pPr>
        <w:pStyle w:val="a3"/>
        <w:ind w:left="-540"/>
        <w:jc w:val="center"/>
        <w:rPr>
          <w:b/>
          <w:bCs/>
          <w:sz w:val="22"/>
          <w:szCs w:val="22"/>
        </w:rPr>
      </w:pPr>
    </w:p>
    <w:p w:rsidR="00C86C58" w:rsidRDefault="00C86C58" w:rsidP="00812EB5">
      <w:pPr>
        <w:pStyle w:val="a3"/>
        <w:ind w:left="-540"/>
        <w:jc w:val="center"/>
        <w:rPr>
          <w:b/>
          <w:bCs/>
          <w:sz w:val="22"/>
          <w:szCs w:val="22"/>
        </w:rPr>
      </w:pPr>
      <w:r>
        <w:rPr>
          <w:noProof/>
        </w:rPr>
        <w:drawing>
          <wp:anchor distT="0" distB="0" distL="114300" distR="114300" simplePos="0" relativeHeight="251658240" behindDoc="0" locked="0" layoutInCell="1" allowOverlap="1" wp14:anchorId="62046E40" wp14:editId="5F0682E3">
            <wp:simplePos x="0" y="0"/>
            <wp:positionH relativeFrom="column">
              <wp:posOffset>2661920</wp:posOffset>
            </wp:positionH>
            <wp:positionV relativeFrom="paragraph">
              <wp:posOffset>88265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812EB5" w:rsidRDefault="00812EB5" w:rsidP="00C86C58">
      <w:pPr>
        <w:pStyle w:val="a3"/>
        <w:ind w:left="0"/>
        <w:rPr>
          <w:b/>
          <w:bCs/>
          <w:sz w:val="22"/>
          <w:szCs w:val="22"/>
        </w:rPr>
      </w:pPr>
    </w:p>
    <w:p w:rsidR="00812EB5" w:rsidRDefault="00812EB5" w:rsidP="00812EB5">
      <w:pPr>
        <w:pStyle w:val="a3"/>
        <w:ind w:left="0"/>
        <w:jc w:val="center"/>
        <w:rPr>
          <w:b/>
          <w:bCs/>
          <w:sz w:val="22"/>
          <w:szCs w:val="22"/>
        </w:rPr>
      </w:pPr>
      <w:r>
        <w:rPr>
          <w:b/>
          <w:bCs/>
          <w:sz w:val="22"/>
          <w:szCs w:val="22"/>
        </w:rPr>
        <w:t xml:space="preserve">СОВЕТ ДЕПУТАТОВ МУНИЦИПАЛЬНОГО ОБРАЗОВАНИЯ «ГЛАЗОВСКИЙ РАЙОН»                                                          </w:t>
      </w:r>
    </w:p>
    <w:p w:rsidR="00812EB5" w:rsidRDefault="00812EB5" w:rsidP="00812EB5">
      <w:pPr>
        <w:pStyle w:val="a3"/>
        <w:ind w:left="0"/>
        <w:jc w:val="center"/>
        <w:rPr>
          <w:b/>
          <w:bCs/>
          <w:sz w:val="22"/>
          <w:szCs w:val="22"/>
        </w:rPr>
      </w:pPr>
      <w:r>
        <w:rPr>
          <w:b/>
          <w:bCs/>
          <w:sz w:val="22"/>
          <w:szCs w:val="22"/>
        </w:rPr>
        <w:t>«ГЛАЗ ЁРОС» МУНИЦИПАЛ КЫЛДЫТЭТЫСЬ ДЕПУТАТ КЕНЕШ</w:t>
      </w:r>
    </w:p>
    <w:p w:rsidR="00812EB5" w:rsidRDefault="00812EB5" w:rsidP="00812EB5">
      <w:pPr>
        <w:pStyle w:val="a3"/>
        <w:ind w:left="0"/>
        <w:jc w:val="center"/>
        <w:rPr>
          <w:b/>
          <w:bCs/>
          <w:sz w:val="22"/>
          <w:szCs w:val="22"/>
        </w:rPr>
      </w:pPr>
    </w:p>
    <w:p w:rsidR="00812EB5" w:rsidRDefault="00812EB5" w:rsidP="00812EB5">
      <w:pPr>
        <w:jc w:val="center"/>
        <w:rPr>
          <w:b/>
          <w:bCs/>
          <w:sz w:val="22"/>
          <w:szCs w:val="22"/>
        </w:rPr>
      </w:pPr>
      <w:r>
        <w:rPr>
          <w:b/>
          <w:bCs/>
          <w:sz w:val="22"/>
          <w:szCs w:val="22"/>
        </w:rPr>
        <w:t>(ГЛАЗОВСКИЙ РАЙОННЫЙ СОВЕТ ДЕПУТАТОВ)</w:t>
      </w:r>
    </w:p>
    <w:p w:rsidR="00812EB5" w:rsidRDefault="00812EB5" w:rsidP="00812EB5">
      <w:pPr>
        <w:jc w:val="center"/>
        <w:rPr>
          <w:b/>
          <w:bCs/>
          <w:sz w:val="22"/>
          <w:szCs w:val="22"/>
        </w:rPr>
      </w:pPr>
      <w:r>
        <w:rPr>
          <w:b/>
          <w:bCs/>
          <w:sz w:val="22"/>
          <w:szCs w:val="22"/>
        </w:rPr>
        <w:t>(ГЛАЗ ЁРОСЛЭН ДЕПУТАТ КЕНЕШЕЗ)</w:t>
      </w:r>
    </w:p>
    <w:p w:rsidR="00812EB5" w:rsidRDefault="00812EB5" w:rsidP="00812EB5">
      <w:pPr>
        <w:ind w:left="-540"/>
        <w:jc w:val="center"/>
        <w:rPr>
          <w:b/>
          <w:bCs/>
          <w:sz w:val="22"/>
          <w:szCs w:val="22"/>
        </w:rPr>
      </w:pPr>
    </w:p>
    <w:p w:rsidR="00812EB5" w:rsidRDefault="00812EB5" w:rsidP="00812EB5">
      <w:pPr>
        <w:jc w:val="center"/>
        <w:rPr>
          <w:b/>
        </w:rPr>
      </w:pPr>
      <w:r>
        <w:rPr>
          <w:b/>
        </w:rPr>
        <w:t xml:space="preserve">Тридцать пятая сессия Совета депутатов муниципального образования </w:t>
      </w:r>
    </w:p>
    <w:p w:rsidR="00812EB5" w:rsidRDefault="00812EB5" w:rsidP="00812EB5">
      <w:pPr>
        <w:jc w:val="center"/>
        <w:rPr>
          <w:b/>
        </w:rPr>
      </w:pPr>
      <w:r>
        <w:rPr>
          <w:b/>
        </w:rPr>
        <w:t>«</w:t>
      </w:r>
      <w:proofErr w:type="spellStart"/>
      <w:r>
        <w:rPr>
          <w:b/>
        </w:rPr>
        <w:t>Глазовский</w:t>
      </w:r>
      <w:proofErr w:type="spellEnd"/>
      <w:r>
        <w:rPr>
          <w:b/>
        </w:rPr>
        <w:t xml:space="preserve"> район» второго созыва</w:t>
      </w:r>
    </w:p>
    <w:p w:rsidR="00812EB5" w:rsidRDefault="00812EB5" w:rsidP="00812EB5"/>
    <w:p w:rsidR="00812EB5" w:rsidRDefault="00812EB5" w:rsidP="00812EB5">
      <w:pPr>
        <w:pStyle w:val="1"/>
      </w:pPr>
      <w:r>
        <w:t>РЕШЕНИЕ</w:t>
      </w:r>
    </w:p>
    <w:p w:rsidR="00F93259" w:rsidRDefault="00F93259" w:rsidP="00F93259">
      <w:pPr>
        <w:pStyle w:val="2"/>
        <w:spacing w:line="240" w:lineRule="auto"/>
        <w:ind w:left="0"/>
        <w:jc w:val="center"/>
        <w:rPr>
          <w:b/>
          <w:lang w:val="ru-RU"/>
        </w:rPr>
      </w:pPr>
      <w:r>
        <w:rPr>
          <w:b/>
          <w:lang w:val="ru-RU"/>
        </w:rPr>
        <w:t>23 апреля 2015 года</w:t>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 300</w:t>
      </w:r>
    </w:p>
    <w:p w:rsidR="00F93259" w:rsidRDefault="00F93259" w:rsidP="00F93259">
      <w:pPr>
        <w:rPr>
          <w:b/>
        </w:rPr>
      </w:pPr>
    </w:p>
    <w:p w:rsidR="00F93259" w:rsidRDefault="00F93259" w:rsidP="00F93259">
      <w:pPr>
        <w:rPr>
          <w:b/>
        </w:rPr>
      </w:pPr>
    </w:p>
    <w:p w:rsidR="00F93259" w:rsidRDefault="00F93259" w:rsidP="00F93259">
      <w:pPr>
        <w:spacing w:line="276" w:lineRule="auto"/>
        <w:jc w:val="center"/>
        <w:rPr>
          <w:b/>
          <w:sz w:val="22"/>
          <w:szCs w:val="22"/>
        </w:rPr>
      </w:pPr>
      <w:r>
        <w:rPr>
          <w:b/>
          <w:sz w:val="22"/>
          <w:szCs w:val="22"/>
        </w:rPr>
        <w:t>ОБ ИСПОЛНЕНИИ</w:t>
      </w:r>
    </w:p>
    <w:p w:rsidR="00F93259" w:rsidRDefault="00F93259" w:rsidP="00F93259">
      <w:pPr>
        <w:spacing w:line="276" w:lineRule="auto"/>
        <w:jc w:val="center"/>
        <w:rPr>
          <w:b/>
          <w:sz w:val="22"/>
          <w:szCs w:val="22"/>
        </w:rPr>
      </w:pPr>
      <w:r>
        <w:rPr>
          <w:b/>
          <w:sz w:val="22"/>
          <w:szCs w:val="22"/>
        </w:rPr>
        <w:t>БЮДЖЕТА МУНИЦИПАЛЬНОГО  ОБРАЗОВАНИЯ</w:t>
      </w:r>
    </w:p>
    <w:p w:rsidR="00F93259" w:rsidRDefault="00F93259" w:rsidP="00F93259">
      <w:pPr>
        <w:spacing w:line="276" w:lineRule="auto"/>
        <w:jc w:val="center"/>
        <w:rPr>
          <w:b/>
          <w:sz w:val="22"/>
          <w:szCs w:val="22"/>
        </w:rPr>
      </w:pPr>
      <w:r>
        <w:rPr>
          <w:b/>
          <w:sz w:val="22"/>
          <w:szCs w:val="22"/>
        </w:rPr>
        <w:t>«ГЛАЗОВСКИЙ РАЙОН»  ЗА  2014 ГОД</w:t>
      </w:r>
    </w:p>
    <w:p w:rsidR="00F93259" w:rsidRDefault="00F93259" w:rsidP="00F93259">
      <w:pPr>
        <w:tabs>
          <w:tab w:val="left" w:pos="0"/>
          <w:tab w:val="left" w:pos="851"/>
        </w:tabs>
        <w:ind w:left="142"/>
        <w:jc w:val="both"/>
      </w:pPr>
      <w:r>
        <w:tab/>
      </w:r>
    </w:p>
    <w:p w:rsidR="00F93259" w:rsidRDefault="00F93259" w:rsidP="00F93259">
      <w:pPr>
        <w:tabs>
          <w:tab w:val="left" w:pos="0"/>
          <w:tab w:val="left" w:pos="851"/>
        </w:tabs>
        <w:jc w:val="both"/>
      </w:pPr>
      <w:r>
        <w:tab/>
        <w:t xml:space="preserve"> Руководствуясь статьей 35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w:t>
      </w:r>
      <w:proofErr w:type="spellStart"/>
      <w:r>
        <w:t>Глазовский</w:t>
      </w:r>
      <w:proofErr w:type="spellEnd"/>
      <w:r>
        <w:t xml:space="preserve"> район», Положением о бюджетном процессе, утвержденным  решением Совета депутатов муниципального образования «</w:t>
      </w:r>
      <w:proofErr w:type="spellStart"/>
      <w:r>
        <w:t>Глазовский</w:t>
      </w:r>
      <w:proofErr w:type="spellEnd"/>
      <w:r>
        <w:t xml:space="preserve"> район» от 29.11.2012 № 83,   </w:t>
      </w:r>
      <w:r>
        <w:rPr>
          <w:b/>
        </w:rPr>
        <w:t>Совет депутатов муниципального образования «</w:t>
      </w:r>
      <w:proofErr w:type="spellStart"/>
      <w:r>
        <w:rPr>
          <w:b/>
        </w:rPr>
        <w:t>Глазовский</w:t>
      </w:r>
      <w:proofErr w:type="spellEnd"/>
      <w:r>
        <w:rPr>
          <w:b/>
        </w:rPr>
        <w:t xml:space="preserve"> район» РЕШИЛ:</w:t>
      </w:r>
    </w:p>
    <w:p w:rsidR="00F93259" w:rsidRDefault="00F93259" w:rsidP="00F93259">
      <w:pPr>
        <w:numPr>
          <w:ilvl w:val="0"/>
          <w:numId w:val="1"/>
        </w:numPr>
        <w:ind w:left="0" w:firstLine="708"/>
        <w:jc w:val="both"/>
      </w:pPr>
      <w:r>
        <w:t>Утвердить прилагаемый отчет об  исполнении бюджета муниципального образования «</w:t>
      </w:r>
      <w:proofErr w:type="spellStart"/>
      <w:r>
        <w:t>Глазовский</w:t>
      </w:r>
      <w:proofErr w:type="spellEnd"/>
      <w:r>
        <w:t xml:space="preserve"> район» за 2014 год.</w:t>
      </w:r>
    </w:p>
    <w:p w:rsidR="00F93259" w:rsidRDefault="00F93259" w:rsidP="00F93259">
      <w:pPr>
        <w:numPr>
          <w:ilvl w:val="0"/>
          <w:numId w:val="1"/>
        </w:numPr>
        <w:ind w:left="0" w:firstLine="708"/>
        <w:jc w:val="both"/>
      </w:pPr>
      <w:r>
        <w:t>Настоящее решение вступает в законную силу после его официального опубликования.</w:t>
      </w:r>
      <w:r>
        <w:rPr>
          <w:b/>
        </w:rPr>
        <w:t xml:space="preserve"> </w:t>
      </w:r>
    </w:p>
    <w:p w:rsidR="00F93259" w:rsidRDefault="00F93259" w:rsidP="00F93259">
      <w:pPr>
        <w:ind w:left="1638"/>
        <w:jc w:val="both"/>
      </w:pPr>
      <w:r>
        <w:tab/>
      </w:r>
    </w:p>
    <w:p w:rsidR="00F93259" w:rsidRDefault="00F93259" w:rsidP="00F93259">
      <w:pPr>
        <w:rPr>
          <w:b/>
        </w:rPr>
      </w:pPr>
    </w:p>
    <w:p w:rsidR="00F93259" w:rsidRDefault="00F93259" w:rsidP="00F93259">
      <w:pPr>
        <w:rPr>
          <w:b/>
        </w:rPr>
      </w:pPr>
      <w:r>
        <w:rPr>
          <w:b/>
        </w:rPr>
        <w:t>Глава муниципального образования</w:t>
      </w:r>
    </w:p>
    <w:p w:rsidR="00F93259" w:rsidRDefault="00F93259" w:rsidP="00F93259">
      <w:pPr>
        <w:rPr>
          <w:b/>
        </w:rPr>
      </w:pPr>
      <w:r>
        <w:rPr>
          <w:b/>
        </w:rPr>
        <w:t>«</w:t>
      </w:r>
      <w:proofErr w:type="spellStart"/>
      <w:r>
        <w:rPr>
          <w:b/>
        </w:rPr>
        <w:t>Глазовский</w:t>
      </w:r>
      <w:proofErr w:type="spellEnd"/>
      <w:r>
        <w:rPr>
          <w:b/>
        </w:rPr>
        <w:t xml:space="preserve"> район»</w:t>
      </w:r>
      <w:r>
        <w:rPr>
          <w:b/>
        </w:rPr>
        <w:tab/>
      </w:r>
      <w:r>
        <w:rPr>
          <w:b/>
        </w:rPr>
        <w:tab/>
      </w:r>
      <w:r>
        <w:rPr>
          <w:b/>
        </w:rPr>
        <w:tab/>
      </w:r>
      <w:r>
        <w:rPr>
          <w:b/>
        </w:rPr>
        <w:tab/>
      </w:r>
      <w:r>
        <w:rPr>
          <w:b/>
        </w:rPr>
        <w:tab/>
      </w:r>
      <w:r>
        <w:rPr>
          <w:b/>
        </w:rPr>
        <w:tab/>
      </w:r>
      <w:r>
        <w:rPr>
          <w:b/>
        </w:rPr>
        <w:tab/>
      </w:r>
      <w:r>
        <w:rPr>
          <w:b/>
        </w:rPr>
        <w:tab/>
        <w:t>В.А. Терский</w:t>
      </w:r>
      <w:r>
        <w:rPr>
          <w:b/>
        </w:rPr>
        <w:tab/>
      </w:r>
    </w:p>
    <w:p w:rsidR="00F93259" w:rsidRDefault="00F93259" w:rsidP="00F93259">
      <w:pPr>
        <w:rPr>
          <w:b/>
        </w:rPr>
      </w:pPr>
    </w:p>
    <w:p w:rsidR="00F93259" w:rsidRDefault="00F93259" w:rsidP="00F93259">
      <w:pPr>
        <w:rPr>
          <w:b/>
        </w:rPr>
      </w:pPr>
      <w:r>
        <w:rPr>
          <w:b/>
        </w:rPr>
        <w:t>____ апреля 2015 года</w:t>
      </w:r>
    </w:p>
    <w:p w:rsidR="00F93259" w:rsidRDefault="00F93259" w:rsidP="00F93259">
      <w:pPr>
        <w:rPr>
          <w:b/>
          <w:lang w:val="en-US"/>
        </w:rPr>
      </w:pPr>
    </w:p>
    <w:p w:rsidR="00812EB5" w:rsidRDefault="00812EB5" w:rsidP="00812EB5">
      <w:pPr>
        <w:rPr>
          <w:b/>
        </w:rPr>
      </w:pPr>
      <w:bookmarkStart w:id="0" w:name="_GoBack"/>
      <w:bookmarkEnd w:id="0"/>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tbl>
      <w:tblPr>
        <w:tblW w:w="10024" w:type="dxa"/>
        <w:tblInd w:w="93" w:type="dxa"/>
        <w:tblLook w:val="04A0" w:firstRow="1" w:lastRow="0" w:firstColumn="1" w:lastColumn="0" w:noHBand="0" w:noVBand="1"/>
      </w:tblPr>
      <w:tblGrid>
        <w:gridCol w:w="1960"/>
        <w:gridCol w:w="1758"/>
        <w:gridCol w:w="1480"/>
        <w:gridCol w:w="1480"/>
        <w:gridCol w:w="1480"/>
        <w:gridCol w:w="1480"/>
        <w:gridCol w:w="158"/>
        <w:gridCol w:w="78"/>
        <w:gridCol w:w="150"/>
      </w:tblGrid>
      <w:tr w:rsidR="00C86C58" w:rsidTr="00C86C58">
        <w:trPr>
          <w:trHeight w:val="300"/>
        </w:trPr>
        <w:tc>
          <w:tcPr>
            <w:tcW w:w="1960" w:type="dxa"/>
            <w:noWrap/>
            <w:vAlign w:val="bottom"/>
            <w:hideMark/>
          </w:tcPr>
          <w:p w:rsidR="00C86C58" w:rsidRDefault="00C86C58">
            <w:pPr>
              <w:spacing w:after="200" w:line="276" w:lineRule="auto"/>
              <w:rPr>
                <w:rFonts w:asciiTheme="minorHAnsi" w:eastAsiaTheme="minorHAnsi" w:hAnsiTheme="minorHAnsi" w:cstheme="minorBidi"/>
                <w:sz w:val="22"/>
                <w:szCs w:val="22"/>
                <w:lang w:eastAsia="en-US"/>
              </w:rPr>
            </w:pPr>
          </w:p>
        </w:tc>
        <w:tc>
          <w:tcPr>
            <w:tcW w:w="8064" w:type="dxa"/>
            <w:gridSpan w:val="8"/>
            <w:vMerge w:val="restart"/>
            <w:vAlign w:val="bottom"/>
            <w:hideMark/>
          </w:tcPr>
          <w:p w:rsidR="00C86C58" w:rsidRDefault="00C86C58">
            <w:pPr>
              <w:spacing w:line="276" w:lineRule="auto"/>
              <w:jc w:val="right"/>
              <w:rPr>
                <w:lang w:eastAsia="en-US"/>
              </w:rPr>
            </w:pPr>
            <w:r>
              <w:rPr>
                <w:lang w:eastAsia="en-US"/>
              </w:rPr>
              <w:t>Приложение 1- доходы</w:t>
            </w:r>
          </w:p>
          <w:p w:rsidR="00C86C58" w:rsidRDefault="00C86C58">
            <w:pPr>
              <w:spacing w:line="276" w:lineRule="auto"/>
              <w:jc w:val="right"/>
              <w:rPr>
                <w:lang w:eastAsia="en-US"/>
              </w:rPr>
            </w:pPr>
            <w:r>
              <w:rPr>
                <w:lang w:eastAsia="en-US"/>
              </w:rPr>
              <w:t>к решению Совета депутатов</w:t>
            </w:r>
          </w:p>
          <w:p w:rsidR="00C86C58" w:rsidRDefault="00C86C58">
            <w:pPr>
              <w:spacing w:line="276" w:lineRule="auto"/>
              <w:jc w:val="right"/>
              <w:rPr>
                <w:lang w:eastAsia="en-US"/>
              </w:rPr>
            </w:pPr>
            <w:r>
              <w:rPr>
                <w:lang w:eastAsia="en-US"/>
              </w:rPr>
              <w:t>муниципального образования "</w:t>
            </w:r>
            <w:proofErr w:type="spellStart"/>
            <w:r>
              <w:rPr>
                <w:lang w:eastAsia="en-US"/>
              </w:rPr>
              <w:t>Глазовский</w:t>
            </w:r>
            <w:proofErr w:type="spellEnd"/>
            <w:r>
              <w:rPr>
                <w:lang w:eastAsia="en-US"/>
              </w:rPr>
              <w:t xml:space="preserve"> район"</w:t>
            </w:r>
          </w:p>
          <w:p w:rsidR="00C86C58" w:rsidRDefault="00C86C58">
            <w:pPr>
              <w:spacing w:line="276" w:lineRule="auto"/>
              <w:jc w:val="right"/>
              <w:rPr>
                <w:sz w:val="22"/>
                <w:szCs w:val="22"/>
                <w:lang w:eastAsia="en-US"/>
              </w:rPr>
            </w:pPr>
            <w:r>
              <w:rPr>
                <w:lang w:eastAsia="en-US"/>
              </w:rPr>
              <w:t>от__ ________ 2015 года  №_____</w:t>
            </w: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gridAfter w:val="1"/>
          <w:wAfter w:w="150" w:type="dxa"/>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758" w:type="dxa"/>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236" w:type="dxa"/>
            <w:gridSpan w:val="2"/>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ОТЧЁТ</w:t>
            </w: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об исполнении бюджета по доходам муниципального образования</w:t>
            </w: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w:t>
            </w:r>
            <w:proofErr w:type="spellStart"/>
            <w:r>
              <w:rPr>
                <w:b/>
                <w:bCs/>
                <w:lang w:eastAsia="en-US"/>
              </w:rPr>
              <w:t>Глазовский</w:t>
            </w:r>
            <w:proofErr w:type="spellEnd"/>
            <w:r>
              <w:rPr>
                <w:b/>
                <w:bCs/>
                <w:lang w:eastAsia="en-US"/>
              </w:rPr>
              <w:t xml:space="preserve"> район" за 2014 год</w:t>
            </w:r>
          </w:p>
        </w:tc>
      </w:tr>
      <w:tr w:rsidR="00C86C58" w:rsidTr="00C86C58">
        <w:trPr>
          <w:gridAfter w:val="2"/>
          <w:wAfter w:w="228" w:type="dxa"/>
          <w:trHeight w:val="255"/>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758"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3118" w:type="dxa"/>
            <w:gridSpan w:val="3"/>
            <w:noWrap/>
            <w:vAlign w:val="bottom"/>
            <w:hideMark/>
          </w:tcPr>
          <w:p w:rsidR="00C86C58" w:rsidRDefault="00C86C58">
            <w:pPr>
              <w:spacing w:line="276" w:lineRule="auto"/>
              <w:jc w:val="right"/>
              <w:rPr>
                <w:sz w:val="20"/>
                <w:szCs w:val="20"/>
                <w:lang w:eastAsia="en-US"/>
              </w:rPr>
            </w:pPr>
            <w:r>
              <w:rPr>
                <w:sz w:val="20"/>
                <w:szCs w:val="20"/>
                <w:lang w:eastAsia="en-US"/>
              </w:rPr>
              <w:t>в тыс. руб.</w:t>
            </w:r>
          </w:p>
        </w:tc>
      </w:tr>
    </w:tbl>
    <w:p w:rsidR="00C86C58" w:rsidRDefault="00C86C58" w:rsidP="00812EB5">
      <w:pPr>
        <w:rPr>
          <w:b/>
        </w:rPr>
      </w:pPr>
    </w:p>
    <w:tbl>
      <w:tblPr>
        <w:tblpPr w:leftFromText="180" w:rightFromText="180" w:bottomFromText="200" w:vertAnchor="text" w:horzAnchor="margin" w:tblpXSpec="center" w:tblpY="381"/>
        <w:tblW w:w="10260" w:type="dxa"/>
        <w:tblLayout w:type="fixed"/>
        <w:tblLook w:val="04A0" w:firstRow="1" w:lastRow="0" w:firstColumn="1" w:lastColumn="0" w:noHBand="0" w:noVBand="1"/>
      </w:tblPr>
      <w:tblGrid>
        <w:gridCol w:w="1752"/>
        <w:gridCol w:w="3689"/>
        <w:gridCol w:w="992"/>
        <w:gridCol w:w="992"/>
        <w:gridCol w:w="992"/>
        <w:gridCol w:w="850"/>
        <w:gridCol w:w="993"/>
      </w:tblGrid>
      <w:tr w:rsidR="00C86C58" w:rsidTr="00C86C58">
        <w:trPr>
          <w:trHeight w:val="1245"/>
          <w:tblHeader/>
        </w:trPr>
        <w:tc>
          <w:tcPr>
            <w:tcW w:w="1752" w:type="dxa"/>
            <w:tcBorders>
              <w:top w:val="single" w:sz="4" w:space="0" w:color="auto"/>
              <w:left w:val="single" w:sz="4" w:space="0" w:color="auto"/>
              <w:bottom w:val="single" w:sz="4" w:space="0" w:color="auto"/>
              <w:right w:val="single" w:sz="4" w:space="0" w:color="auto"/>
            </w:tcBorders>
            <w:noWrap/>
            <w:vAlign w:val="center"/>
            <w:hideMark/>
          </w:tcPr>
          <w:p w:rsidR="00C86C58" w:rsidRPr="00C86C58" w:rsidRDefault="00C86C58">
            <w:pPr>
              <w:jc w:val="center"/>
              <w:rPr>
                <w:b/>
                <w:bCs/>
                <w:sz w:val="18"/>
                <w:szCs w:val="18"/>
              </w:rPr>
            </w:pPr>
            <w:r w:rsidRPr="00C86C58">
              <w:rPr>
                <w:b/>
                <w:bCs/>
                <w:sz w:val="18"/>
                <w:szCs w:val="18"/>
              </w:rPr>
              <w:t>Код БКД</w:t>
            </w:r>
          </w:p>
        </w:tc>
        <w:tc>
          <w:tcPr>
            <w:tcW w:w="3689" w:type="dxa"/>
            <w:tcBorders>
              <w:top w:val="single" w:sz="4" w:space="0" w:color="auto"/>
              <w:left w:val="nil"/>
              <w:bottom w:val="single" w:sz="4" w:space="0" w:color="auto"/>
              <w:right w:val="single" w:sz="4" w:space="0" w:color="auto"/>
            </w:tcBorders>
            <w:noWrap/>
            <w:vAlign w:val="center"/>
            <w:hideMark/>
          </w:tcPr>
          <w:p w:rsidR="00C86C58" w:rsidRDefault="00C86C58">
            <w:pPr>
              <w:jc w:val="center"/>
              <w:rPr>
                <w:b/>
                <w:bCs/>
              </w:rPr>
            </w:pPr>
            <w:r>
              <w:rPr>
                <w:b/>
                <w:bCs/>
              </w:rPr>
              <w:t>Наименование</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Исполнение на 01.01.2014</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proofErr w:type="gramStart"/>
            <w:r>
              <w:rPr>
                <w:b/>
                <w:bCs/>
                <w:sz w:val="16"/>
                <w:szCs w:val="16"/>
              </w:rPr>
              <w:t>Уточнён-</w:t>
            </w:r>
            <w:proofErr w:type="spellStart"/>
            <w:r>
              <w:rPr>
                <w:b/>
                <w:bCs/>
                <w:sz w:val="16"/>
                <w:szCs w:val="16"/>
              </w:rPr>
              <w:t>ный</w:t>
            </w:r>
            <w:proofErr w:type="spellEnd"/>
            <w:proofErr w:type="gramEnd"/>
            <w:r>
              <w:rPr>
                <w:b/>
                <w:bCs/>
                <w:sz w:val="16"/>
                <w:szCs w:val="16"/>
              </w:rPr>
              <w:t xml:space="preserve"> план на 2014 год</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Исполнение на 01.01.2015</w:t>
            </w:r>
          </w:p>
        </w:tc>
        <w:tc>
          <w:tcPr>
            <w:tcW w:w="850"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 исполнения к прошлому году</w:t>
            </w:r>
          </w:p>
        </w:tc>
        <w:tc>
          <w:tcPr>
            <w:tcW w:w="993"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 исполнения к уточнённому плану</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10000000000000000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НАЛОГОВЫЕ И НЕНАЛОГОВЫЕ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50106,17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91546,2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91519,18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182,7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ПРИБЫЛЬ,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33247,03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69471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68444,83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205,9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98,5</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32743,12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68565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67983,86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67684,94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108,18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190,74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270,58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231,57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85,6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48,2</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10102020011000110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228,98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214,53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229,4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53,8</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198,34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29,14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10102040010000110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18,8</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5202,1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4325,74</w:t>
            </w:r>
          </w:p>
        </w:tc>
        <w:tc>
          <w:tcPr>
            <w:tcW w:w="850"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83,2</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10302230010000110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1632,61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89,7</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10302240010000110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моторные масла для дизельных и (или) карбюраторных (</w:t>
            </w:r>
            <w:proofErr w:type="spellStart"/>
            <w:r>
              <w:rPr>
                <w:sz w:val="18"/>
                <w:szCs w:val="18"/>
              </w:rPr>
              <w:t>инжекторных</w:t>
            </w:r>
            <w:proofErr w:type="spellEnd"/>
            <w:r>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36,77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99,4</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10302250010000110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3177,1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2796,85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88</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10302260010000110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-140,49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-84,1</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СОВОКУПНЫЙ ДОХОД</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2114,61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2448,1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115,8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110,3</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1730,11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2164,48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2153,38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77,35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141,12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182,4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178,6</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137,17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-11,69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10504020020000110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318,84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140,63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44,1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52,1</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10504020021000110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140,64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10504020022000110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СБОРЫ И РЕГУЛЯРНЫЕ ПЛАТЕЖИ ЗА ПОЛЬЗОВАНИЕ ПРИРОДНЫМИ РЕСУРСАМИ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1180,21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227,74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26,7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227,74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244,39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ПОШЛИНА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535,33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10803010010000110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205,93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10803010011000110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10807142010000110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329,4</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0,52</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192,3</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10901030050000110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0,52</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192,3</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2410,68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3457,8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4044,51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167,8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11103050050000120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5,78</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11105013100000120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792,93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682,72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162,6</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11105025050000120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11105075050000120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сдачи в аренду имущества, составляющего казну муниципальных районов (за исключением земельных участков)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1557,42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2967,8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3192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107,6</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11109045050000120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305,4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238</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11109045050012120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238</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ПЛАТЕЖИ ПРИ ПОЛЬЗОВАНИИ ПРИРОДНЫМИ РЕСУРСАМИ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2089,28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1982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1795,12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85,9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90,6</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11201010010000120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38,27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95,7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11201010016000120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38,27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11201020010000120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передвижными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9,61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109,6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11201020016000120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передвижными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11201030010000120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водные объекты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235,74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81,99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34,8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11201030016000120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водные объекты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11201040010000120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размещение отходов производства и потребления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1817,51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1687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1665,25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91,6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98,7</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11201040016000120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размещение отходов производства и потребления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1665,25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ОКАЗАНИЯ ПЛАТНЫХ УСЛУ</w:t>
            </w:r>
            <w:proofErr w:type="gramStart"/>
            <w:r>
              <w:rPr>
                <w:b/>
                <w:bCs/>
                <w:sz w:val="18"/>
                <w:szCs w:val="18"/>
              </w:rPr>
              <w:t>Г(</w:t>
            </w:r>
            <w:proofErr w:type="gramEnd"/>
            <w:r>
              <w:rPr>
                <w:b/>
                <w:bCs/>
                <w:sz w:val="18"/>
                <w:szCs w:val="18"/>
              </w:rPr>
              <w:t>РАБОТ) И КОМПЕНСАЦИИ ЗАТРАТ ГОСУДАРСТВА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6751,62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7401,1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7418,59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109,9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11301995050000130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5819,12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6876,6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6859,49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117,9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99,8</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11302065050000130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131,1</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11302995050000130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доходы от компенсации затрат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927,75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510,3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540,48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105,9</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1514,68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583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1399,56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92,4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240,1</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11402052050000410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25,67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98,7</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11402053050000410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332,03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495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150,9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11406013100000430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940,56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354,36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37,7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105,2</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11406025050000430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507,05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687,5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135,6</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ШТРАФЫ, САНКЦИИ, ВОЗМЕЩЕНИЕ УЩЕРБА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228,04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1268,38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556,2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634,2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11625060010000140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земельного законодательства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11628000016000140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11643000016000140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11645000010000140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Денежные взыскания (штрафы) за нарушение законодательства Российской Федерации, о промышленной безопасности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11690050050000140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198,04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1262,38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637,4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631,2</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НЕНАЛОГОВЫЕ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34,17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40,11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117,4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172,9</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11701050050000180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Невыясненные поступления, зачисляемые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-18,53</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11705050050000180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неналоговые доходы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40,11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172,9</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20000000000000000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БЕЗВОЗМЕЗДНЫЕ ПОСТУПЛЕНИЯ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435292,11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485491,52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474038,18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108,9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97,6</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436150,67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485284,52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474197,75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108,7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97,7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20201001050000151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Дотации бюджетам муниципальных районов на выравнивание  бюджетной обеспеченности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115715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89698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89698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77,5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20201003050000151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15689,59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34,4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дотации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20202009050000151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государственную поддержку малого предпринимательства, включая крестьянские (фермерские)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20202077050000151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26044,62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32689,73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32689,73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20202088050000151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 - коммунального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5032,8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19106,2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13796,6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274,1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72,2</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20202088050004151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 поступивших от государственной корпорации-Фонда содействия реформированию </w:t>
            </w:r>
            <w:proofErr w:type="spellStart"/>
            <w:r>
              <w:rPr>
                <w:sz w:val="18"/>
                <w:szCs w:val="18"/>
              </w:rPr>
              <w:t>жилишно</w:t>
            </w:r>
            <w:proofErr w:type="spellEnd"/>
            <w:r>
              <w:rPr>
                <w:sz w:val="18"/>
                <w:szCs w:val="18"/>
              </w:rPr>
              <w:t>-коммунального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19106,2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13796,6</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72,2</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3935,6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7580,6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7544,67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20202089050004151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7580,6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7544,67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20202145050000151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модернизацию региональных систем общего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4236,79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20202204050000151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модернизацию систем дошкольного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70000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70000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20202215050000151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1101,4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1101,4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35855,1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31262,67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26429,19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73,7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84,5</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проведение капитального ремонта объектов муниципальной собственности, включенных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3590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3590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проведение капитального ремонта объектов муниципальной собственности, включенных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2479,81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2479,81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w:t>
            </w:r>
            <w:proofErr w:type="gramStart"/>
            <w:r>
              <w:rPr>
                <w:sz w:val="18"/>
                <w:szCs w:val="18"/>
              </w:rPr>
              <w:t>в(</w:t>
            </w:r>
            <w:proofErr w:type="gramEnd"/>
            <w:r>
              <w:rPr>
                <w:sz w:val="18"/>
                <w:szCs w:val="18"/>
              </w:rPr>
              <w:t xml:space="preserve"> Субсидии бюджетам муниципальных районов на благоустройство городских и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20202999050105151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Прочие субсидии бюджетам муниципальных районов (Субсидии бюджетам муниципальных районов на содержание автомобильных дорог местного значения и сооружений на них, в </w:t>
            </w:r>
            <w:proofErr w:type="spellStart"/>
            <w:r>
              <w:rPr>
                <w:sz w:val="18"/>
                <w:szCs w:val="18"/>
              </w:rPr>
              <w:t>т.ч</w:t>
            </w:r>
            <w:proofErr w:type="spellEnd"/>
            <w:r>
              <w:rPr>
                <w:sz w:val="18"/>
                <w:szCs w:val="18"/>
              </w:rPr>
              <w:t>. по которым проходят маршруты школьных автобусов)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6332,48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6332,48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реализацию РЦП «Энергосбережение и повышение энергетической эффективности в Удмуртской Республике на 2010-2014 годы и целевые установки до 2020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48,99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бюджетам муниципальных образований в Удмуртской Республике)</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11564,2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6740,8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58,3</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обеспечение первичных мер пожарной безопасности в границах населенных пунктов)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Прочие субсидии бюджетам муниципальных районов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 (2011-2015 годы)"</w:t>
            </w:r>
            <w:proofErr w:type="gramEnd"/>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1443,19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1443,18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20202999050119151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реализацию РЦП "Детское и школьное питание на 2010-2014"</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2177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20202999050121151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в целях реализации РЦП "Развитие системы государственного и муниципального управления земельными ресурсами и системы землеустройства на территории Удмуртской Республике на 2011 -2015 годы")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20202999050124151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реализацию наказов избирателей и повышение уровня благосостояния населения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1282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1271,93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20203003050000151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1796,2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20203007050000151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11,74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46,4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395,2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97,3</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20203015050000151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1016,3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1078,7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1078,7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75,25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94,82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65,5</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20203021050000151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ежемесячное денежное вознаграждение за классное руководство</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1666,5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5805,7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6614,6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6500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98,3</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191314,76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202366,05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201710,19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23,49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49,9</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118679,65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118679,65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9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Субвенции бюджетам муниципальных районов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№2-РЗ ("О мерах по социальной поддержке детей-сирот и детей, оставшихся без попечения родителей")</w:t>
            </w:r>
            <w:proofErr w:type="gramEnd"/>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93</w:t>
            </w:r>
          </w:p>
        </w:tc>
      </w:tr>
      <w:tr w:rsidR="00C86C58" w:rsidTr="00C86C58">
        <w:trPr>
          <w:trHeight w:val="31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Субвенции бюджетам муниципальных районов на 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членов семей</w:t>
            </w:r>
            <w:proofErr w:type="gramEnd"/>
            <w:r>
              <w:rPr>
                <w:sz w:val="18"/>
                <w:szCs w:val="18"/>
              </w:rPr>
              <w:t xml:space="preserve"> погибших (умерших) инвалидов войны, участников Великой Отечественной войны, ветеранов боевых действий, инвалидов и семей, имеющих детей-инвалидов, и граждан, уволенных с военной службы (службы), и приравненных к ним лиц</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0,75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93,8</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33162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33162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мер социальной поддержки многодетным семьям и учет (регистрация) многодетных семей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20203024050208151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создание и организацию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20203024050209151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осуществление отдельных государственных полномочий в области архивного дела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по расчету и предоставлению дотаций поселениям за счет средств бюджета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26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Субвенции бюджетам муниципальных районов на социальную поддержку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организацию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w:t>
            </w:r>
            <w:proofErr w:type="gramEnd"/>
            <w:r>
              <w:rPr>
                <w:sz w:val="18"/>
                <w:szCs w:val="18"/>
              </w:rPr>
              <w:t xml:space="preserve">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38476,5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38176,5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предоставления гражданам субсидий на оплату жилого помещения и коммунальных услуг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социальной поддержки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опеки и попечительства в отношении несовершеннолетних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1201,7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соответствующего муниципального района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20203024050216151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реализацию Закона Удмуртской Республики от 17.09.2007 №53-Р3 "Об административных комиссиях в Удмуртской Республике"</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567,1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567,1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20203024050218151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94,1</w:t>
            </w:r>
          </w:p>
        </w:tc>
      </w:tr>
      <w:tr w:rsidR="00C86C58" w:rsidTr="00C86C58">
        <w:trPr>
          <w:trHeight w:val="24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20203024050220151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proofErr w:type="gramStart"/>
            <w:r>
              <w:rPr>
                <w:sz w:val="18"/>
                <w:szCs w:val="18"/>
              </w:rPr>
              <w:t>Субвенции бюджетам муниципальных районов на предоставление меры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туберкулёзной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20203024050222151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по отлову и содержанию безнадзорных животных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20203026050000151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5568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5959,7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5930,6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1551,4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20203069050000151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8769,6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1154,9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1154,88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20204012050000151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284,06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284,06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171,1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20204014050000151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4848,93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5233,9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5176,9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20204034050000151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реализацию программ модернизации здравоохранения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5791,79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20204052050000151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20204053050000151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1470,61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1470,61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безвозмездные поступления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20705030050000180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безвозмездные поступления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452,07</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57,09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12,6</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21805010050000151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94,05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57,08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60,7</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21805010050000180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358,02</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21900000000000000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-1565,63</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-423,66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27,1</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21905000050000151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-1565,63</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27,1</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ИТОГО ДОХОДОВ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485398,28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577037,72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565557,36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116,5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98</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ДЕФИЦИТ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16280,06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52492,05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37109,02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227,9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70,7</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БАЛАНС</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501678,34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629529,77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bl>
    <w:p w:rsidR="00C86C58" w:rsidRDefault="00C86C58" w:rsidP="00C86C58">
      <w:pPr>
        <w:rPr>
          <w:rFonts w:asciiTheme="minorHAnsi" w:hAnsiTheme="minorHAnsi" w:cstheme="minorBidi"/>
          <w:sz w:val="22"/>
          <w:szCs w:val="22"/>
          <w:lang w:val="en-US" w:eastAsia="en-US"/>
        </w:rPr>
      </w:pPr>
    </w:p>
    <w:p w:rsidR="00C86C58" w:rsidRDefault="00C86C58" w:rsidP="00C86C58">
      <w:pPr>
        <w:rPr>
          <w:lang w:val="en-US"/>
        </w:rPr>
      </w:pPr>
    </w:p>
    <w:tbl>
      <w:tblPr>
        <w:tblW w:w="9795" w:type="dxa"/>
        <w:tblInd w:w="93" w:type="dxa"/>
        <w:tblLayout w:type="fixed"/>
        <w:tblLook w:val="04A0" w:firstRow="1" w:lastRow="0" w:firstColumn="1" w:lastColumn="0" w:noHBand="0" w:noVBand="1"/>
      </w:tblPr>
      <w:tblGrid>
        <w:gridCol w:w="458"/>
        <w:gridCol w:w="459"/>
        <w:gridCol w:w="556"/>
        <w:gridCol w:w="3077"/>
        <w:gridCol w:w="1066"/>
        <w:gridCol w:w="1066"/>
        <w:gridCol w:w="1066"/>
        <w:gridCol w:w="982"/>
        <w:gridCol w:w="1065"/>
      </w:tblGrid>
      <w:tr w:rsidR="00C86C58" w:rsidTr="00C86C58">
        <w:trPr>
          <w:trHeight w:val="255"/>
        </w:trPr>
        <w:tc>
          <w:tcPr>
            <w:tcW w:w="459" w:type="dxa"/>
            <w:noWrap/>
            <w:vAlign w:val="bottom"/>
            <w:hideMark/>
          </w:tcPr>
          <w:p w:rsidR="00C86C58" w:rsidRDefault="00C86C58">
            <w:pPr>
              <w:spacing w:after="200" w:line="276" w:lineRule="auto"/>
              <w:rPr>
                <w:sz w:val="22"/>
                <w:szCs w:val="22"/>
                <w:lang w:eastAsia="en-US"/>
              </w:rPr>
            </w:pPr>
          </w:p>
        </w:tc>
        <w:tc>
          <w:tcPr>
            <w:tcW w:w="459" w:type="dxa"/>
            <w:noWrap/>
            <w:vAlign w:val="bottom"/>
            <w:hideMark/>
          </w:tcPr>
          <w:p w:rsidR="00C86C58" w:rsidRDefault="00C86C58">
            <w:pPr>
              <w:spacing w:after="200" w:line="276" w:lineRule="auto"/>
              <w:rPr>
                <w:sz w:val="22"/>
                <w:szCs w:val="22"/>
                <w:lang w:eastAsia="en-US"/>
              </w:rPr>
            </w:pPr>
          </w:p>
        </w:tc>
        <w:tc>
          <w:tcPr>
            <w:tcW w:w="556" w:type="dxa"/>
            <w:vAlign w:val="bottom"/>
            <w:hideMark/>
          </w:tcPr>
          <w:p w:rsidR="00C86C58" w:rsidRDefault="00C86C58">
            <w:pPr>
              <w:spacing w:after="200" w:line="276" w:lineRule="auto"/>
              <w:rPr>
                <w:sz w:val="22"/>
                <w:szCs w:val="22"/>
                <w:lang w:eastAsia="en-US"/>
              </w:rPr>
            </w:pPr>
          </w:p>
        </w:tc>
        <w:tc>
          <w:tcPr>
            <w:tcW w:w="8322" w:type="dxa"/>
            <w:gridSpan w:val="6"/>
            <w:vMerge w:val="restart"/>
            <w:noWrap/>
            <w:vAlign w:val="bottom"/>
            <w:hideMark/>
          </w:tcPr>
          <w:p w:rsidR="00C86C58" w:rsidRDefault="00C86C58">
            <w:pPr>
              <w:jc w:val="right"/>
              <w:rPr>
                <w:sz w:val="20"/>
                <w:szCs w:val="20"/>
              </w:rPr>
            </w:pPr>
            <w:r>
              <w:rPr>
                <w:sz w:val="20"/>
                <w:szCs w:val="20"/>
              </w:rPr>
              <w:t>Приложение № 1-расходы</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w:t>
            </w:r>
            <w:proofErr w:type="spellStart"/>
            <w:r>
              <w:rPr>
                <w:sz w:val="20"/>
                <w:szCs w:val="20"/>
              </w:rPr>
              <w:t>Глазовский</w:t>
            </w:r>
            <w:proofErr w:type="spellEnd"/>
            <w:r>
              <w:rPr>
                <w:sz w:val="20"/>
                <w:szCs w:val="20"/>
              </w:rPr>
              <w:t xml:space="preserve">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3077"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1065" w:type="dxa"/>
            <w:noWrap/>
            <w:vAlign w:val="bottom"/>
            <w:hideMark/>
          </w:tcPr>
          <w:p w:rsidR="00C86C58" w:rsidRDefault="00C86C58">
            <w:pPr>
              <w:spacing w:line="276" w:lineRule="auto"/>
              <w:rPr>
                <w:sz w:val="22"/>
                <w:szCs w:val="22"/>
                <w:lang w:eastAsia="en-US"/>
              </w:rPr>
            </w:pPr>
          </w:p>
        </w:tc>
      </w:tr>
      <w:tr w:rsidR="00C86C58" w:rsidTr="00C86C58">
        <w:trPr>
          <w:trHeight w:val="315"/>
        </w:trPr>
        <w:tc>
          <w:tcPr>
            <w:tcW w:w="459" w:type="dxa"/>
            <w:noWrap/>
            <w:vAlign w:val="bottom"/>
            <w:hideMark/>
          </w:tcPr>
          <w:p w:rsidR="00C86C58" w:rsidRDefault="00C86C58">
            <w:pPr>
              <w:spacing w:line="276" w:lineRule="auto"/>
              <w:rPr>
                <w:sz w:val="22"/>
                <w:szCs w:val="22"/>
                <w:lang w:eastAsia="en-US"/>
              </w:rPr>
            </w:pPr>
          </w:p>
        </w:tc>
        <w:tc>
          <w:tcPr>
            <w:tcW w:w="9337" w:type="dxa"/>
            <w:gridSpan w:val="8"/>
            <w:noWrap/>
            <w:vAlign w:val="bottom"/>
            <w:hideMark/>
          </w:tcPr>
          <w:p w:rsidR="00C86C58" w:rsidRDefault="00C86C58">
            <w:pPr>
              <w:jc w:val="center"/>
              <w:rPr>
                <w:b/>
                <w:bCs/>
              </w:rPr>
            </w:pPr>
            <w:r>
              <w:rPr>
                <w:b/>
                <w:bCs/>
              </w:rPr>
              <w:t>ОТЧЁТ</w:t>
            </w:r>
          </w:p>
        </w:tc>
      </w:tr>
      <w:tr w:rsidR="00C86C58" w:rsidTr="00C86C58">
        <w:trPr>
          <w:trHeight w:val="315"/>
        </w:trPr>
        <w:tc>
          <w:tcPr>
            <w:tcW w:w="459" w:type="dxa"/>
            <w:noWrap/>
            <w:vAlign w:val="bottom"/>
            <w:hideMark/>
          </w:tcPr>
          <w:p w:rsidR="00C86C58" w:rsidRDefault="00C86C58">
            <w:pPr>
              <w:spacing w:line="276" w:lineRule="auto"/>
              <w:rPr>
                <w:sz w:val="22"/>
                <w:szCs w:val="22"/>
                <w:lang w:eastAsia="en-US"/>
              </w:rPr>
            </w:pPr>
          </w:p>
        </w:tc>
        <w:tc>
          <w:tcPr>
            <w:tcW w:w="9337" w:type="dxa"/>
            <w:gridSpan w:val="8"/>
            <w:noWrap/>
            <w:vAlign w:val="bottom"/>
            <w:hideMark/>
          </w:tcPr>
          <w:p w:rsidR="00C86C58" w:rsidRDefault="00C86C58">
            <w:pPr>
              <w:jc w:val="center"/>
              <w:rPr>
                <w:b/>
                <w:bCs/>
              </w:rPr>
            </w:pPr>
            <w:r>
              <w:rPr>
                <w:b/>
                <w:bCs/>
              </w:rPr>
              <w:t xml:space="preserve">об исполнении бюджета по функциональной классификации расходов МО </w:t>
            </w:r>
          </w:p>
        </w:tc>
      </w:tr>
      <w:tr w:rsidR="00C86C58" w:rsidTr="00C86C58">
        <w:trPr>
          <w:trHeight w:val="315"/>
        </w:trPr>
        <w:tc>
          <w:tcPr>
            <w:tcW w:w="459" w:type="dxa"/>
            <w:vAlign w:val="center"/>
            <w:hideMark/>
          </w:tcPr>
          <w:p w:rsidR="00C86C58" w:rsidRDefault="00C86C58">
            <w:pPr>
              <w:spacing w:line="276" w:lineRule="auto"/>
              <w:rPr>
                <w:sz w:val="22"/>
                <w:szCs w:val="22"/>
                <w:lang w:eastAsia="en-US"/>
              </w:rPr>
            </w:pPr>
          </w:p>
        </w:tc>
        <w:tc>
          <w:tcPr>
            <w:tcW w:w="9337" w:type="dxa"/>
            <w:gridSpan w:val="8"/>
            <w:vAlign w:val="center"/>
            <w:hideMark/>
          </w:tcPr>
          <w:p w:rsidR="00C86C58" w:rsidRDefault="00C86C58">
            <w:pPr>
              <w:jc w:val="center"/>
              <w:rPr>
                <w:b/>
                <w:bCs/>
                <w:sz w:val="22"/>
                <w:szCs w:val="22"/>
              </w:rPr>
            </w:pPr>
            <w:r>
              <w:rPr>
                <w:b/>
                <w:bCs/>
              </w:rPr>
              <w:t>"</w:t>
            </w:r>
            <w:proofErr w:type="spellStart"/>
            <w:r>
              <w:rPr>
                <w:b/>
                <w:bCs/>
              </w:rPr>
              <w:t>Глазовский</w:t>
            </w:r>
            <w:proofErr w:type="spellEnd"/>
            <w:r>
              <w:rPr>
                <w:b/>
                <w:bCs/>
              </w:rPr>
              <w:t xml:space="preserve"> район" за 2014 год</w:t>
            </w: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3077"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1065" w:type="dxa"/>
            <w:noWrap/>
            <w:vAlign w:val="bottom"/>
            <w:hideMark/>
          </w:tcPr>
          <w:p w:rsidR="00C86C58" w:rsidRDefault="00C86C58">
            <w:pPr>
              <w:jc w:val="right"/>
              <w:rPr>
                <w:sz w:val="20"/>
                <w:szCs w:val="20"/>
              </w:rPr>
            </w:pPr>
            <w:r>
              <w:rPr>
                <w:sz w:val="20"/>
                <w:szCs w:val="20"/>
              </w:rPr>
              <w:t>тыс. руб.</w:t>
            </w:r>
          </w:p>
        </w:tc>
      </w:tr>
      <w:tr w:rsidR="00C86C58" w:rsidTr="00C86C58">
        <w:trPr>
          <w:trHeight w:val="1665"/>
        </w:trPr>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lastRenderedPageBreak/>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3633" w:type="dxa"/>
            <w:gridSpan w:val="2"/>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proofErr w:type="gramStart"/>
            <w:r>
              <w:rPr>
                <w:sz w:val="20"/>
                <w:szCs w:val="20"/>
              </w:rPr>
              <w:t>Уточнён-</w:t>
            </w:r>
            <w:proofErr w:type="spellStart"/>
            <w:r>
              <w:rPr>
                <w:sz w:val="20"/>
                <w:szCs w:val="20"/>
              </w:rPr>
              <w:t>ный</w:t>
            </w:r>
            <w:proofErr w:type="spellEnd"/>
            <w:proofErr w:type="gramEnd"/>
            <w:r>
              <w:rPr>
                <w:sz w:val="20"/>
                <w:szCs w:val="20"/>
              </w:rPr>
              <w:t xml:space="preserve"> план на 2014 год</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98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прошло-</w:t>
            </w:r>
            <w:proofErr w:type="spellStart"/>
            <w:r>
              <w:rPr>
                <w:sz w:val="20"/>
                <w:szCs w:val="20"/>
              </w:rPr>
              <w:t>му</w:t>
            </w:r>
            <w:proofErr w:type="spellEnd"/>
            <w:r>
              <w:rPr>
                <w:sz w:val="20"/>
                <w:szCs w:val="20"/>
              </w:rPr>
              <w:t xml:space="preserve"> году</w:t>
            </w:r>
          </w:p>
        </w:tc>
        <w:tc>
          <w:tcPr>
            <w:tcW w:w="1065"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исполнения к </w:t>
            </w:r>
            <w:proofErr w:type="gramStart"/>
            <w:r>
              <w:rPr>
                <w:sz w:val="20"/>
                <w:szCs w:val="20"/>
              </w:rPr>
              <w:t>уточнён-ному</w:t>
            </w:r>
            <w:proofErr w:type="gramEnd"/>
            <w:r>
              <w:rPr>
                <w:sz w:val="20"/>
                <w:szCs w:val="20"/>
              </w:rPr>
              <w:t xml:space="preserve"> плану</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single" w:sz="4" w:space="0" w:color="auto"/>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single" w:sz="4" w:space="0" w:color="auto"/>
              <w:left w:val="nil"/>
              <w:bottom w:val="single" w:sz="4" w:space="0" w:color="auto"/>
              <w:right w:val="nil"/>
            </w:tcBorders>
            <w:vAlign w:val="bottom"/>
            <w:hideMark/>
          </w:tcPr>
          <w:p w:rsidR="00C86C58" w:rsidRDefault="00C86C58">
            <w:pPr>
              <w:rPr>
                <w:b/>
                <w:bCs/>
                <w:sz w:val="18"/>
                <w:szCs w:val="18"/>
              </w:rPr>
            </w:pPr>
            <w:r>
              <w:rPr>
                <w:b/>
                <w:bCs/>
                <w:sz w:val="18"/>
                <w:szCs w:val="18"/>
              </w:rPr>
              <w:t>Общегосударственные вопросы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54903,72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54741,46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52924,1</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96,4</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96,7</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1314,71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1406,64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1406,64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16111,17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16068,42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15833,37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29601,84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29603,12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28149,46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95,1</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37,34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99,9</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«Информатизация органов местного самоуправления </w:t>
            </w:r>
            <w:proofErr w:type="spellStart"/>
            <w:r>
              <w:rPr>
                <w:i/>
                <w:iCs/>
                <w:sz w:val="18"/>
                <w:szCs w:val="18"/>
              </w:rPr>
              <w:t>Глазовского</w:t>
            </w:r>
            <w:proofErr w:type="spellEnd"/>
            <w:r>
              <w:rPr>
                <w:i/>
                <w:iCs/>
                <w:sz w:val="18"/>
                <w:szCs w:val="18"/>
              </w:rPr>
              <w:t xml:space="preserve"> района УР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34,85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24,96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71,6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99,8</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"Развитие муниципальной службы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369,1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Судебная система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3,89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6,58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169,2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13,8</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6264,26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6402,63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6399,47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102,2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87,7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87,7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Резервные фонды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общегосударственные вопросы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1607,85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1202,55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1128,58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93,8</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10,18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"Административная реформа в муниципальном образовании </w:t>
            </w:r>
            <w:r>
              <w:rPr>
                <w:i/>
                <w:iCs/>
                <w:sz w:val="18"/>
                <w:szCs w:val="18"/>
              </w:rPr>
              <w:lastRenderedPageBreak/>
              <w:t>"</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lastRenderedPageBreak/>
              <w:t>10,18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оборона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1016,3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1078,7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1078,7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Мобилизационная и вневойсковая подготовка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1016,3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1078,7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1394,63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1199,06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1198,57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85,9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Органы внутренних дел</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60,5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60,5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"По усилению борьбы с преступностью и профилактике правонарушений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19,98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"Гармонизация межэтнических отношений, профилактика терроризма и экстремизма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72,5</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"Комплексные меры противодействия злоупотреблению наркотиков и их незаконному обороту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Защита населения и территории от чрезвычайных ситуаций природного и техногенного характера, гражданская оборона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272,06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271,57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543,1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Обеспечение пожарной безопасности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1300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69,2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экономика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18142,02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33654,17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30864,18</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170,1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91,7</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Сельское хозяйство и рыболовство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5731,7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19080,5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19080,33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332,9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706,7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460,33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65,1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"Кадры сельского хозяйства </w:t>
            </w:r>
            <w:proofErr w:type="spellStart"/>
            <w:r>
              <w:rPr>
                <w:i/>
                <w:iCs/>
                <w:sz w:val="18"/>
                <w:szCs w:val="18"/>
              </w:rPr>
              <w:t>Глазовского</w:t>
            </w:r>
            <w:proofErr w:type="spellEnd"/>
            <w:r>
              <w:rPr>
                <w:i/>
                <w:iCs/>
                <w:sz w:val="18"/>
                <w:szCs w:val="18"/>
              </w:rPr>
              <w:t xml:space="preserve"> района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26,04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27,5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27,44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99,8</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сельского хозяйства муниципального образования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680,66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432,89</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Дорожное хозяйство (дорожные фонды)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11858,15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11960,68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9528,82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80,4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79,7</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14,74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«Приведение в нормативное состояние сельских автомобильных дорог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14,74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национальной экономики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552,17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2612,99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2255,03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408,4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86,3</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33,12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57,4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«Развитие малого и среднего предпринимательства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8,52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105,6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"Безопасный труд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Жилищно-коммунальное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8734,35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55316,22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38904,39</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445,4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70,3</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Жилищное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179,9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35928,48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20641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11473,6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57,5</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Коммунальное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8174,05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18288,54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17191,54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210,3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94</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463,02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320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274,72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59,3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85,9</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«Обеспечение населения муниципального образования «</w:t>
            </w:r>
            <w:proofErr w:type="spellStart"/>
            <w:r>
              <w:rPr>
                <w:i/>
                <w:iCs/>
                <w:sz w:val="18"/>
                <w:szCs w:val="18"/>
              </w:rPr>
              <w:t>Глазовский</w:t>
            </w:r>
            <w:proofErr w:type="spellEnd"/>
            <w:r>
              <w:rPr>
                <w:i/>
                <w:iCs/>
                <w:sz w:val="18"/>
                <w:szCs w:val="18"/>
              </w:rPr>
              <w:t xml:space="preserve"> район» качественной питьевой водой и развитие систем водоснабжения и водоотведения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364,32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204,72</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56,2</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81,9</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"Энергосбережение и повышение энергетической эффективности МО "</w:t>
            </w:r>
            <w:proofErr w:type="spellStart"/>
            <w:r>
              <w:rPr>
                <w:i/>
                <w:iCs/>
                <w:sz w:val="18"/>
                <w:szCs w:val="18"/>
              </w:rPr>
              <w:t>Глазовский</w:t>
            </w:r>
            <w:proofErr w:type="spellEnd"/>
            <w:r>
              <w:rPr>
                <w:i/>
                <w:iCs/>
                <w:sz w:val="18"/>
                <w:szCs w:val="18"/>
              </w:rPr>
              <w:t xml:space="preserve"> район" УР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70,9</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Благоустройство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380,4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1050,26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жилищно-коммунального хозяйства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47,1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21,59</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45,8</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Охрана окружающей среды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Охрана объектов растительного и животного мира и среды их обитания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282607,7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395705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391455,5</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138,5</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98,9</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Дошкольное 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36103,95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143201,43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142789,16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395,5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99,7</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49,99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дошкольного образования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49,99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Общее 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234248,51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240815,6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237049,43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101,2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98,4</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79,3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proofErr w:type="spellStart"/>
            <w:r>
              <w:rPr>
                <w:i/>
                <w:iCs/>
                <w:sz w:val="18"/>
                <w:szCs w:val="18"/>
              </w:rPr>
              <w:t>Муцниципальная</w:t>
            </w:r>
            <w:proofErr w:type="spellEnd"/>
            <w:r>
              <w:rPr>
                <w:i/>
                <w:iCs/>
                <w:sz w:val="18"/>
                <w:szCs w:val="18"/>
              </w:rPr>
              <w:t xml:space="preserve"> программа "Безопасность образовательных учреждений МО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"Детское школьное питание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Профессиональная подготовка, переподготовка и повышение квалификации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127,61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98,91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77,2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99,6</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66,58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66,18</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99,4</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"Развитие муниципальной службы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66,58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66,18</w:t>
            </w:r>
          </w:p>
        </w:tc>
        <w:tc>
          <w:tcPr>
            <w:tcW w:w="982"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99,4</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Молодёжная политика и оздоровление детей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981,96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1044,5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1044,5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106,4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103,46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"Семья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34,97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71,5</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"Молодежь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43,49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32</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«Патриотическое воспитание подростков и молодежи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68</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"Комплексные меры противодействия злоупотреблению наркотиков и их незаконному </w:t>
            </w:r>
            <w:r>
              <w:rPr>
                <w:i/>
                <w:iCs/>
                <w:sz w:val="18"/>
                <w:szCs w:val="18"/>
              </w:rPr>
              <w:lastRenderedPageBreak/>
              <w:t xml:space="preserve">обороту в </w:t>
            </w:r>
            <w:proofErr w:type="spellStart"/>
            <w:r>
              <w:rPr>
                <w:i/>
                <w:iCs/>
                <w:sz w:val="18"/>
                <w:szCs w:val="18"/>
              </w:rPr>
              <w:t>Глазовском</w:t>
            </w:r>
            <w:proofErr w:type="spellEnd"/>
            <w:r>
              <w:rPr>
                <w:i/>
                <w:iCs/>
                <w:sz w:val="18"/>
                <w:szCs w:val="18"/>
              </w:rPr>
              <w:t xml:space="preserve">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i/>
                <w:iCs/>
                <w:sz w:val="20"/>
                <w:szCs w:val="20"/>
              </w:rPr>
            </w:pPr>
            <w:r>
              <w:rPr>
                <w:i/>
                <w:iCs/>
                <w:sz w:val="20"/>
                <w:szCs w:val="20"/>
              </w:rPr>
              <w:lastRenderedPageBreak/>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w:t>
            </w:r>
          </w:p>
        </w:tc>
        <w:tc>
          <w:tcPr>
            <w:tcW w:w="982"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образования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11145,66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10544,6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10473,9</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99,3</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w:t>
            </w:r>
            <w:proofErr w:type="spellStart"/>
            <w:r>
              <w:rPr>
                <w:i/>
                <w:iCs/>
                <w:sz w:val="18"/>
                <w:szCs w:val="18"/>
              </w:rPr>
              <w:t>Глазовский</w:t>
            </w:r>
            <w:proofErr w:type="spellEnd"/>
            <w:r>
              <w:rPr>
                <w:i/>
                <w:iCs/>
                <w:sz w:val="18"/>
                <w:szCs w:val="18"/>
              </w:rPr>
              <w:t xml:space="preserve">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1,1</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Культура и кинематография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15064,24</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16360,21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16360,11</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108,6</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Культура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15064,24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16360,21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16360,11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108,6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"Библиотека - центр деловой информации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"Безопасность учреждений культуры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85,7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"Развитие культуры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Здравоохранение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32291,33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25,78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25,76</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99,9</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Стационарная медицинская помощь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12377,45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Амбулаторная помощь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19101,4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0,76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97,4</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здравоохранения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812,48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16,97</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МЦП  "Природно-очаговые инфекции </w:t>
            </w:r>
            <w:proofErr w:type="spellStart"/>
            <w:r>
              <w:rPr>
                <w:i/>
                <w:iCs/>
                <w:sz w:val="18"/>
                <w:szCs w:val="18"/>
              </w:rPr>
              <w:t>Глазовского</w:t>
            </w:r>
            <w:proofErr w:type="spellEnd"/>
            <w:r>
              <w:rPr>
                <w:i/>
                <w:iCs/>
                <w:sz w:val="18"/>
                <w:szCs w:val="18"/>
              </w:rPr>
              <w:t xml:space="preserve"> района на 2013-2015 годы"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14,97</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"Туберкулез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Социальная политика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48724,56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28635,05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27711,82</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56,9</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Пенсионное обеспечение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1604,23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1811,22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1666,22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103,9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92</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Социальное обслуживание населения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18640,19</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w:t>
            </w:r>
            <w:proofErr w:type="spellStart"/>
            <w:r>
              <w:rPr>
                <w:i/>
                <w:iCs/>
                <w:sz w:val="18"/>
                <w:szCs w:val="18"/>
              </w:rPr>
              <w:t>Глазовского</w:t>
            </w:r>
            <w:proofErr w:type="spellEnd"/>
            <w:r>
              <w:rPr>
                <w:i/>
                <w:iCs/>
                <w:sz w:val="18"/>
                <w:szCs w:val="18"/>
              </w:rPr>
              <w:t xml:space="preserve"> </w:t>
            </w:r>
            <w:proofErr w:type="spellStart"/>
            <w:r>
              <w:rPr>
                <w:i/>
                <w:iCs/>
                <w:sz w:val="18"/>
                <w:szCs w:val="18"/>
              </w:rPr>
              <w:t>района</w:t>
            </w:r>
            <w:proofErr w:type="gramStart"/>
            <w:r>
              <w:rPr>
                <w:i/>
                <w:iCs/>
                <w:sz w:val="18"/>
                <w:szCs w:val="18"/>
              </w:rPr>
              <w:t>"н</w:t>
            </w:r>
            <w:proofErr w:type="gramEnd"/>
            <w:r>
              <w:rPr>
                <w:i/>
                <w:iCs/>
                <w:sz w:val="18"/>
                <w:szCs w:val="18"/>
              </w:rPr>
              <w:t>а</w:t>
            </w:r>
            <w:proofErr w:type="spellEnd"/>
            <w:r>
              <w:rPr>
                <w:i/>
                <w:iCs/>
                <w:sz w:val="18"/>
                <w:szCs w:val="18"/>
              </w:rPr>
              <w:t xml:space="preserve">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Социальное обеспечение населения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19997,81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14088,43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13743,68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68,7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Охрана семьи и детства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8202,33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12699,4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12265,92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149,5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социальной политики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280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w:t>
            </w:r>
            <w:proofErr w:type="spellStart"/>
            <w:r>
              <w:rPr>
                <w:i/>
                <w:iCs/>
                <w:sz w:val="18"/>
                <w:szCs w:val="18"/>
              </w:rPr>
              <w:t>Глазовского</w:t>
            </w:r>
            <w:proofErr w:type="spellEnd"/>
            <w:r>
              <w:rPr>
                <w:i/>
                <w:iCs/>
                <w:sz w:val="18"/>
                <w:szCs w:val="18"/>
              </w:rPr>
              <w:t xml:space="preserve"> района "Активное долголетие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Физическая культура и спорт</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978,63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95,5</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Массовый спорт</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 xml:space="preserve">Муниципальная программа "Физкультура и спорт </w:t>
            </w:r>
            <w:proofErr w:type="spellStart"/>
            <w:r>
              <w:rPr>
                <w:i/>
                <w:iCs/>
                <w:sz w:val="18"/>
                <w:szCs w:val="18"/>
              </w:rPr>
              <w:t>Глазовского</w:t>
            </w:r>
            <w:proofErr w:type="spellEnd"/>
            <w:r>
              <w:rPr>
                <w:i/>
                <w:iCs/>
                <w:sz w:val="18"/>
                <w:szCs w:val="18"/>
              </w:rPr>
              <w:t xml:space="preserve">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физической культуры и спорта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4,15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Обслуживание государственного и муниципального долга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47,09</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354,88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354,88</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753,6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Обслуживание государственного внутреннего и муниципального долга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47,09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354,88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354,88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753,6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8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37763,78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41486,2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40853,9</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98,5</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Дотации на выравнивание бюджетной обеспеченности субъектов Российской Федерации и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29892,7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41373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40740,7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136,3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Иные дотации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7822,16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Прочие межбюджетные трансферты  общего характера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48,92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43,2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88,3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31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noWrap/>
            <w:vAlign w:val="bottom"/>
            <w:hideMark/>
          </w:tcPr>
          <w:p w:rsidR="00C86C58" w:rsidRDefault="00C86C58">
            <w:pPr>
              <w:rPr>
                <w:b/>
                <w:bCs/>
                <w:sz w:val="22"/>
                <w:szCs w:val="22"/>
              </w:rPr>
            </w:pPr>
            <w:r>
              <w:rPr>
                <w:b/>
                <w:bCs/>
              </w:rPr>
              <w:t>Итого</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jc w:val="right"/>
              <w:rPr>
                <w:b/>
                <w:bCs/>
                <w:sz w:val="22"/>
                <w:szCs w:val="22"/>
              </w:rPr>
            </w:pPr>
            <w:r>
              <w:rPr>
                <w:b/>
                <w:bCs/>
              </w:rPr>
              <w:t>501678</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629530</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120,1</w:t>
            </w:r>
          </w:p>
        </w:tc>
        <w:tc>
          <w:tcPr>
            <w:tcW w:w="1065"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95,7</w:t>
            </w:r>
          </w:p>
        </w:tc>
      </w:tr>
      <w:tr w:rsidR="00C86C58" w:rsidTr="00C86C58">
        <w:trPr>
          <w:trHeight w:val="49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Расходы за счёт доходов от предпринимательской и иной приносящей доход деятельности</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06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06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982" w:type="dxa"/>
            <w:tcBorders>
              <w:top w:val="nil"/>
              <w:left w:val="nil"/>
              <w:bottom w:val="single" w:sz="4" w:space="0" w:color="auto"/>
              <w:right w:val="single" w:sz="4" w:space="0" w:color="auto"/>
            </w:tcBorders>
            <w:noWrap/>
            <w:vAlign w:val="bottom"/>
            <w:hideMark/>
          </w:tcPr>
          <w:p w:rsidR="00C86C58" w:rsidRDefault="00C86C58">
            <w:pPr>
              <w:rPr>
                <w:b/>
                <w:bCs/>
              </w:rPr>
            </w:pPr>
            <w:r>
              <w:rPr>
                <w:b/>
                <w:bCs/>
              </w:rPr>
              <w:t> </w:t>
            </w:r>
          </w:p>
        </w:tc>
        <w:tc>
          <w:tcPr>
            <w:tcW w:w="1065" w:type="dxa"/>
            <w:tcBorders>
              <w:top w:val="nil"/>
              <w:left w:val="nil"/>
              <w:bottom w:val="single" w:sz="4" w:space="0" w:color="auto"/>
              <w:right w:val="single" w:sz="4" w:space="0" w:color="auto"/>
            </w:tcBorders>
            <w:noWrap/>
            <w:vAlign w:val="bottom"/>
            <w:hideMark/>
          </w:tcPr>
          <w:p w:rsidR="00C86C58" w:rsidRDefault="00C86C58">
            <w:pPr>
              <w:rPr>
                <w:b/>
                <w:bCs/>
              </w:rPr>
            </w:pPr>
            <w:r>
              <w:rPr>
                <w:b/>
                <w:bCs/>
              </w:rPr>
              <w:t> </w:t>
            </w:r>
          </w:p>
        </w:tc>
      </w:tr>
      <w:tr w:rsidR="00C86C58" w:rsidTr="00C86C58">
        <w:trPr>
          <w:trHeight w:val="31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noWrap/>
            <w:vAlign w:val="bottom"/>
            <w:hideMark/>
          </w:tcPr>
          <w:p w:rsidR="00C86C58" w:rsidRDefault="00C86C58">
            <w:pPr>
              <w:rPr>
                <w:b/>
                <w:bCs/>
                <w:sz w:val="22"/>
                <w:szCs w:val="22"/>
              </w:rPr>
            </w:pPr>
            <w:r>
              <w:rPr>
                <w:b/>
                <w:bCs/>
              </w:rPr>
              <w:t>Всего расходов</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jc w:val="right"/>
              <w:rPr>
                <w:b/>
                <w:bCs/>
                <w:sz w:val="22"/>
                <w:szCs w:val="22"/>
              </w:rPr>
            </w:pPr>
            <w:r>
              <w:rPr>
                <w:b/>
                <w:bCs/>
              </w:rPr>
              <w:t>501678</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629530</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120,1</w:t>
            </w:r>
          </w:p>
        </w:tc>
        <w:tc>
          <w:tcPr>
            <w:tcW w:w="1065"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95,7</w:t>
            </w:r>
          </w:p>
        </w:tc>
      </w:tr>
    </w:tbl>
    <w:p w:rsidR="00C86C58" w:rsidRDefault="00C86C58" w:rsidP="00C86C58">
      <w:pPr>
        <w:rPr>
          <w:rFonts w:asciiTheme="minorHAnsi" w:hAnsiTheme="minorHAnsi" w:cstheme="minorBidi"/>
          <w:sz w:val="22"/>
          <w:szCs w:val="22"/>
          <w:lang w:eastAsia="en-US"/>
        </w:rPr>
      </w:pPr>
    </w:p>
    <w:p w:rsidR="00C86C58" w:rsidRDefault="00C86C58" w:rsidP="00812EB5">
      <w:pPr>
        <w:rPr>
          <w:b/>
        </w:rPr>
      </w:pPr>
    </w:p>
    <w:p w:rsidR="002D4360" w:rsidRDefault="002D4360" w:rsidP="002D4360">
      <w:pPr>
        <w:jc w:val="right"/>
        <w:rPr>
          <w:sz w:val="20"/>
          <w:szCs w:val="20"/>
        </w:rPr>
      </w:pPr>
      <w:r>
        <w:rPr>
          <w:sz w:val="20"/>
          <w:szCs w:val="20"/>
        </w:rPr>
        <w:t>Приложение № 2</w:t>
      </w:r>
    </w:p>
    <w:p w:rsidR="002D4360" w:rsidRDefault="002D4360" w:rsidP="002D4360">
      <w:pPr>
        <w:jc w:val="right"/>
        <w:rPr>
          <w:sz w:val="20"/>
          <w:szCs w:val="20"/>
        </w:rPr>
      </w:pPr>
      <w:r>
        <w:rPr>
          <w:sz w:val="20"/>
          <w:szCs w:val="20"/>
        </w:rPr>
        <w:t>к решению Совета депутатов</w:t>
      </w:r>
    </w:p>
    <w:p w:rsidR="002D4360" w:rsidRDefault="002D4360" w:rsidP="002D4360">
      <w:pPr>
        <w:jc w:val="right"/>
        <w:rPr>
          <w:sz w:val="20"/>
          <w:szCs w:val="20"/>
        </w:rPr>
      </w:pPr>
      <w:r>
        <w:rPr>
          <w:sz w:val="20"/>
          <w:szCs w:val="20"/>
        </w:rPr>
        <w:t>муниципального образования "</w:t>
      </w:r>
      <w:proofErr w:type="spellStart"/>
      <w:r>
        <w:rPr>
          <w:sz w:val="20"/>
          <w:szCs w:val="20"/>
        </w:rPr>
        <w:t>Глазовский</w:t>
      </w:r>
      <w:proofErr w:type="spellEnd"/>
      <w:r>
        <w:rPr>
          <w:sz w:val="20"/>
          <w:szCs w:val="20"/>
        </w:rPr>
        <w:t xml:space="preserve"> район"</w:t>
      </w:r>
    </w:p>
    <w:p w:rsidR="00C86C58" w:rsidRDefault="002D4360" w:rsidP="002D4360">
      <w:pPr>
        <w:jc w:val="right"/>
        <w:rPr>
          <w:sz w:val="20"/>
          <w:szCs w:val="20"/>
        </w:rPr>
      </w:pPr>
      <w:r>
        <w:rPr>
          <w:sz w:val="20"/>
          <w:szCs w:val="20"/>
        </w:rPr>
        <w:t>от__ ________ 2015 года  №_____</w:t>
      </w:r>
    </w:p>
    <w:p w:rsidR="00C86C58" w:rsidRDefault="00C86C58" w:rsidP="00C86C58">
      <w:pPr>
        <w:jc w:val="right"/>
        <w:rPr>
          <w:sz w:val="20"/>
          <w:szCs w:val="20"/>
        </w:rPr>
      </w:pPr>
    </w:p>
    <w:p w:rsidR="00C86C58" w:rsidRDefault="00C86C58" w:rsidP="00C86C58">
      <w:pPr>
        <w:jc w:val="center"/>
        <w:rPr>
          <w:rFonts w:eastAsia="Calibri"/>
          <w:b/>
          <w:lang w:eastAsia="en-US"/>
        </w:rPr>
      </w:pPr>
      <w:r>
        <w:rPr>
          <w:rFonts w:eastAsia="Calibri"/>
          <w:b/>
        </w:rPr>
        <w:t>Источники внутреннего финансирования дефицита бюджета муниципального образования «</w:t>
      </w:r>
      <w:proofErr w:type="spellStart"/>
      <w:r>
        <w:rPr>
          <w:rFonts w:eastAsia="Calibri"/>
          <w:b/>
        </w:rPr>
        <w:t>Глазовский</w:t>
      </w:r>
      <w:proofErr w:type="spellEnd"/>
      <w:r>
        <w:rPr>
          <w:rFonts w:eastAsia="Calibri"/>
          <w:b/>
        </w:rPr>
        <w:t xml:space="preserve"> район» за 2014 год</w:t>
      </w:r>
    </w:p>
    <w:p w:rsidR="00C86C58" w:rsidRDefault="00C86C58" w:rsidP="00C86C58">
      <w:pPr>
        <w:ind w:left="7788"/>
        <w:rPr>
          <w:rFonts w:eastAsia="Calibri"/>
          <w:b/>
          <w:sz w:val="22"/>
          <w:szCs w:val="22"/>
        </w:rPr>
      </w:pPr>
      <w:r>
        <w:rPr>
          <w:rFonts w:eastAsia="Calibri"/>
        </w:rPr>
        <w:t xml:space="preserve">        (тыс. 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4395"/>
        <w:gridCol w:w="1270"/>
        <w:gridCol w:w="6"/>
        <w:gridCol w:w="1277"/>
      </w:tblGrid>
      <w:tr w:rsidR="00C86C58" w:rsidTr="00C86C58">
        <w:trPr>
          <w:trHeight w:val="1196"/>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jc w:val="center"/>
              <w:rPr>
                <w:rFonts w:eastAsia="Calibri"/>
                <w:b/>
                <w:sz w:val="18"/>
                <w:szCs w:val="18"/>
                <w:lang w:eastAsia="en-US"/>
              </w:rPr>
            </w:pPr>
            <w:r>
              <w:rPr>
                <w:rFonts w:eastAsia="Calibri"/>
                <w:b/>
                <w:sz w:val="18"/>
                <w:szCs w:val="18"/>
              </w:rPr>
              <w:t>Код</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jc w:val="center"/>
              <w:rPr>
                <w:rFonts w:eastAsia="Calibri"/>
                <w:b/>
                <w:sz w:val="18"/>
                <w:szCs w:val="18"/>
                <w:lang w:eastAsia="en-US"/>
              </w:rPr>
            </w:pPr>
            <w:r>
              <w:rPr>
                <w:rFonts w:eastAsia="Calibri"/>
                <w:b/>
                <w:sz w:val="18"/>
                <w:szCs w:val="18"/>
              </w:rPr>
              <w:t>Наименование источника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jc w:val="center"/>
              <w:rPr>
                <w:rFonts w:eastAsia="Calibri"/>
                <w:b/>
                <w:sz w:val="18"/>
                <w:szCs w:val="18"/>
              </w:rPr>
            </w:pPr>
            <w:r>
              <w:rPr>
                <w:rFonts w:eastAsia="Calibri"/>
                <w:b/>
                <w:sz w:val="18"/>
                <w:szCs w:val="18"/>
              </w:rPr>
              <w:t>Утверждено</w:t>
            </w:r>
          </w:p>
          <w:p w:rsidR="00C86C58" w:rsidRDefault="00C86C58">
            <w:pPr>
              <w:jc w:val="center"/>
              <w:rPr>
                <w:rFonts w:eastAsia="Calibri"/>
                <w:b/>
                <w:sz w:val="18"/>
                <w:szCs w:val="18"/>
              </w:rPr>
            </w:pPr>
            <w:r>
              <w:rPr>
                <w:rFonts w:eastAsia="Calibri"/>
                <w:b/>
                <w:sz w:val="18"/>
                <w:szCs w:val="18"/>
              </w:rPr>
              <w:t>в бюджете</w:t>
            </w:r>
          </w:p>
          <w:p w:rsidR="00C86C58" w:rsidRDefault="00C86C58">
            <w:pPr>
              <w:spacing w:after="200" w:line="276" w:lineRule="auto"/>
              <w:jc w:val="center"/>
              <w:rPr>
                <w:rFonts w:eastAsia="Calibri"/>
                <w:b/>
                <w:sz w:val="18"/>
                <w:szCs w:val="18"/>
                <w:lang w:eastAsia="en-US"/>
              </w:rPr>
            </w:pPr>
            <w:r>
              <w:rPr>
                <w:rFonts w:eastAsia="Calibri"/>
                <w:b/>
                <w:sz w:val="18"/>
                <w:szCs w:val="18"/>
              </w:rPr>
              <w:t>на 2014 год</w:t>
            </w:r>
          </w:p>
        </w:tc>
        <w:tc>
          <w:tcPr>
            <w:tcW w:w="1277" w:type="dxa"/>
            <w:tcBorders>
              <w:top w:val="single" w:sz="4" w:space="0" w:color="auto"/>
              <w:left w:val="single" w:sz="4" w:space="0" w:color="auto"/>
              <w:bottom w:val="single" w:sz="4" w:space="0" w:color="auto"/>
              <w:right w:val="single" w:sz="4" w:space="0" w:color="auto"/>
            </w:tcBorders>
          </w:tcPr>
          <w:p w:rsidR="00C86C58" w:rsidRDefault="00C86C58">
            <w:pPr>
              <w:jc w:val="center"/>
              <w:rPr>
                <w:rFonts w:eastAsia="Calibri"/>
                <w:b/>
                <w:sz w:val="18"/>
                <w:szCs w:val="18"/>
              </w:rPr>
            </w:pPr>
            <w:r>
              <w:rPr>
                <w:rFonts w:eastAsia="Calibri"/>
                <w:b/>
                <w:sz w:val="18"/>
                <w:szCs w:val="18"/>
              </w:rPr>
              <w:t>Исполнено за 2014 год</w:t>
            </w:r>
          </w:p>
          <w:p w:rsidR="00C86C58" w:rsidRDefault="00C86C58">
            <w:pPr>
              <w:jc w:val="center"/>
              <w:rPr>
                <w:rFonts w:eastAsia="Calibri"/>
                <w:b/>
                <w:sz w:val="18"/>
                <w:szCs w:val="18"/>
              </w:rPr>
            </w:pPr>
          </w:p>
          <w:p w:rsidR="00C86C58" w:rsidRDefault="00C86C58">
            <w:pPr>
              <w:spacing w:after="200" w:line="276" w:lineRule="auto"/>
              <w:jc w:val="center"/>
              <w:rPr>
                <w:rFonts w:eastAsia="Calibri"/>
                <w:b/>
                <w:sz w:val="18"/>
                <w:szCs w:val="18"/>
                <w:lang w:eastAsia="en-US"/>
              </w:rPr>
            </w:pPr>
          </w:p>
        </w:tc>
      </w:tr>
      <w:tr w:rsidR="00C86C58" w:rsidTr="00C86C58">
        <w:trPr>
          <w:trHeight w:val="657"/>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lang w:val="en-US"/>
              </w:rPr>
            </w:pPr>
            <w:r>
              <w:rPr>
                <w:b/>
                <w:sz w:val="18"/>
                <w:szCs w:val="18"/>
              </w:rPr>
              <w:t>000 01 02 00 00 00 0000 000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 xml:space="preserve">Кредиты кредитных организаций в валюте </w:t>
            </w:r>
            <w:r>
              <w:rPr>
                <w:rFonts w:eastAsia="Calibri"/>
                <w:b/>
                <w:snapToGrid w:val="0"/>
                <w:sz w:val="18"/>
                <w:szCs w:val="18"/>
              </w:rPr>
              <w:t>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0</w:t>
            </w:r>
          </w:p>
        </w:tc>
      </w:tr>
      <w:tr w:rsidR="00C86C58" w:rsidTr="00C86C58">
        <w:trPr>
          <w:trHeight w:val="47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000 01 02 00 00 05 0000 710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 xml:space="preserve">Получение кредитов от кредитных организаций бюджетами муниципальных районов в валюте </w:t>
            </w:r>
            <w:r>
              <w:rPr>
                <w:rFonts w:eastAsia="Calibri"/>
                <w:snapToGrid w:val="0"/>
                <w:sz w:val="18"/>
                <w:szCs w:val="18"/>
              </w:rPr>
              <w:t>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500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b/>
                <w:sz w:val="18"/>
                <w:szCs w:val="18"/>
              </w:rPr>
              <w:t>000 01 03 00 00 00 0000 000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b/>
                <w:snapToGrid w:val="0"/>
                <w:sz w:val="18"/>
                <w:szCs w:val="18"/>
              </w:rPr>
              <w:t>Бюджетные кредиты от других бюджетов бюджетной системы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41042,8</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41542,8</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000 01 03 01 00 05 0000 710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snapToGrid w:val="0"/>
                <w:sz w:val="18"/>
                <w:szCs w:val="18"/>
              </w:rPr>
              <w:t>Получение</w:t>
            </w:r>
            <w:r>
              <w:rPr>
                <w:b/>
                <w:snapToGrid w:val="0"/>
                <w:sz w:val="18"/>
                <w:szCs w:val="18"/>
              </w:rPr>
              <w:t xml:space="preserve"> </w:t>
            </w:r>
            <w:r>
              <w:rPr>
                <w:rFonts w:eastAsia="Calibri"/>
                <w:sz w:val="18"/>
                <w:szCs w:val="18"/>
              </w:rPr>
              <w:t>кредитов от других бюджетов бюджетной системы Российской Федерации в валюте Российской Федерации бюджетами муниципальных районов в валюте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41542,8</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41542,8</w:t>
            </w:r>
          </w:p>
        </w:tc>
      </w:tr>
      <w:tr w:rsidR="00C86C58" w:rsidTr="00C86C58">
        <w:trPr>
          <w:trHeight w:val="848"/>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napToGrid w:val="0"/>
                <w:sz w:val="18"/>
                <w:szCs w:val="18"/>
              </w:rPr>
            </w:pPr>
            <w:r>
              <w:rPr>
                <w:sz w:val="18"/>
                <w:szCs w:val="18"/>
              </w:rPr>
              <w:t>000 01 03 01 00 05 0000 810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 xml:space="preserve">Погашение бюджетами муниципальных районов  кредитов от других бюджетов бюджетной системы Российской Федерации в валюте Российской </w:t>
            </w:r>
            <w:r>
              <w:rPr>
                <w:rFonts w:eastAsia="Calibri"/>
                <w:sz w:val="18"/>
                <w:szCs w:val="18"/>
              </w:rPr>
              <w:lastRenderedPageBreak/>
              <w:t>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lastRenderedPageBreak/>
              <w:t>-500,0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rPr>
          <w:trHeight w:val="50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rPr>
            </w:pPr>
            <w:r>
              <w:rPr>
                <w:b/>
                <w:sz w:val="18"/>
                <w:szCs w:val="18"/>
              </w:rPr>
              <w:lastRenderedPageBreak/>
              <w:t>000 01 05 00 00 00 0000 000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Изменение остатков средств на счетах по учету средств бюджета</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10449,3</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-4433,8</w:t>
            </w:r>
          </w:p>
        </w:tc>
      </w:tr>
      <w:tr w:rsidR="00C86C58" w:rsidTr="00C86C58">
        <w:trPr>
          <w:trHeight w:val="527"/>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000 01 05 02 01 05 0000 610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Уменьшение прочих остатков денежных средств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10449,3</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-4433,8</w:t>
            </w:r>
          </w:p>
        </w:tc>
      </w:tr>
      <w:tr w:rsidR="00C86C58" w:rsidTr="00C86C58">
        <w:trPr>
          <w:trHeight w:val="50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rPr>
            </w:pPr>
            <w:r>
              <w:rPr>
                <w:b/>
                <w:sz w:val="18"/>
                <w:szCs w:val="18"/>
              </w:rPr>
              <w:t>000 01 06 00 00 00 0000 000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Иные источники внутреннего финансирования дефицитов бюджетов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500,0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napToGrid w:val="0"/>
                <w:sz w:val="18"/>
                <w:szCs w:val="18"/>
              </w:rPr>
            </w:pPr>
            <w:r>
              <w:rPr>
                <w:sz w:val="18"/>
                <w:szCs w:val="18"/>
              </w:rPr>
              <w:t>000 01 06 05 01 05 0000 640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2639,2</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rPr>
          <w:trHeight w:val="1733"/>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000 01 06 04 01 05 0000 810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-2139,2</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ИТОГО</w:t>
            </w:r>
          </w:p>
        </w:tc>
        <w:tc>
          <w:tcPr>
            <w:tcW w:w="4394" w:type="dxa"/>
            <w:tcBorders>
              <w:top w:val="single" w:sz="4" w:space="0" w:color="auto"/>
              <w:left w:val="single" w:sz="4" w:space="0" w:color="auto"/>
              <w:bottom w:val="single" w:sz="4" w:space="0" w:color="auto"/>
              <w:right w:val="single" w:sz="4" w:space="0" w:color="auto"/>
            </w:tcBorders>
          </w:tcPr>
          <w:p w:rsidR="00C86C58" w:rsidRDefault="00C86C58">
            <w:pPr>
              <w:spacing w:after="200" w:line="276" w:lineRule="auto"/>
              <w:rPr>
                <w:rFonts w:eastAsia="Calibri"/>
                <w:b/>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52492,1</w:t>
            </w:r>
          </w:p>
        </w:tc>
        <w:tc>
          <w:tcPr>
            <w:tcW w:w="1283"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37109</w:t>
            </w:r>
          </w:p>
        </w:tc>
      </w:tr>
    </w:tbl>
    <w:p w:rsidR="00C86C58" w:rsidRDefault="00C86C58" w:rsidP="00C86C58">
      <w:pPr>
        <w:jc w:val="right"/>
        <w:rPr>
          <w:rFonts w:eastAsia="Calibri"/>
          <w:lang w:val="en-US" w:eastAsia="en-US"/>
        </w:rPr>
      </w:pPr>
      <w:r>
        <w:rPr>
          <w:rFonts w:eastAsia="Calibri"/>
        </w:rPr>
        <w:t xml:space="preserve">           </w:t>
      </w:r>
    </w:p>
    <w:p w:rsidR="00C86C58" w:rsidRDefault="00C86C58" w:rsidP="00C86C58">
      <w:pPr>
        <w:rPr>
          <w:rFonts w:asciiTheme="minorHAnsi" w:eastAsiaTheme="minorHAnsi" w:hAnsiTheme="minorHAnsi" w:cstheme="minorBidi"/>
          <w:sz w:val="22"/>
          <w:szCs w:val="22"/>
        </w:rPr>
      </w:pPr>
    </w:p>
    <w:p w:rsidR="00C86C58" w:rsidRDefault="00C86C58" w:rsidP="00812EB5">
      <w:pPr>
        <w:rPr>
          <w:b/>
        </w:rPr>
      </w:pPr>
    </w:p>
    <w:tbl>
      <w:tblPr>
        <w:tblW w:w="9930" w:type="dxa"/>
        <w:tblInd w:w="108" w:type="dxa"/>
        <w:tblLayout w:type="fixed"/>
        <w:tblLook w:val="04A0" w:firstRow="1" w:lastRow="0" w:firstColumn="1" w:lastColumn="0" w:noHBand="0" w:noVBand="1"/>
      </w:tblPr>
      <w:tblGrid>
        <w:gridCol w:w="3121"/>
        <w:gridCol w:w="704"/>
        <w:gridCol w:w="459"/>
        <w:gridCol w:w="459"/>
        <w:gridCol w:w="917"/>
        <w:gridCol w:w="516"/>
        <w:gridCol w:w="774"/>
        <w:gridCol w:w="852"/>
        <w:gridCol w:w="708"/>
        <w:gridCol w:w="138"/>
        <w:gridCol w:w="572"/>
        <w:gridCol w:w="710"/>
      </w:tblGrid>
      <w:tr w:rsidR="00C86C58" w:rsidTr="002D4360">
        <w:trPr>
          <w:trHeight w:val="983"/>
        </w:trPr>
        <w:tc>
          <w:tcPr>
            <w:tcW w:w="9930" w:type="dxa"/>
            <w:gridSpan w:val="12"/>
            <w:tcBorders>
              <w:top w:val="single" w:sz="4" w:space="0" w:color="auto"/>
              <w:left w:val="nil"/>
              <w:bottom w:val="nil"/>
              <w:right w:val="nil"/>
            </w:tcBorders>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 3</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w:t>
            </w:r>
            <w:proofErr w:type="spellStart"/>
            <w:r>
              <w:rPr>
                <w:sz w:val="20"/>
                <w:szCs w:val="20"/>
              </w:rPr>
              <w:t>Глазовский</w:t>
            </w:r>
            <w:proofErr w:type="spellEnd"/>
            <w:r>
              <w:rPr>
                <w:sz w:val="20"/>
                <w:szCs w:val="20"/>
              </w:rPr>
              <w:t xml:space="preserve"> район"</w:t>
            </w:r>
          </w:p>
          <w:p w:rsidR="00C86C58" w:rsidRDefault="00C86C58">
            <w:pPr>
              <w:jc w:val="right"/>
              <w:rPr>
                <w:sz w:val="20"/>
                <w:szCs w:val="20"/>
              </w:rPr>
            </w:pPr>
            <w:r>
              <w:rPr>
                <w:sz w:val="20"/>
                <w:szCs w:val="20"/>
              </w:rPr>
              <w:t>от__ ________ 2015 года  №_____</w:t>
            </w:r>
          </w:p>
        </w:tc>
      </w:tr>
      <w:tr w:rsidR="00C86C58" w:rsidTr="002D4360">
        <w:trPr>
          <w:trHeight w:val="180"/>
        </w:trPr>
        <w:tc>
          <w:tcPr>
            <w:tcW w:w="3121" w:type="dxa"/>
            <w:noWrap/>
            <w:vAlign w:val="bottom"/>
            <w:hideMark/>
          </w:tcPr>
          <w:p w:rsidR="00C86C58" w:rsidRDefault="00C86C58">
            <w:pPr>
              <w:spacing w:line="276" w:lineRule="auto"/>
              <w:rPr>
                <w:sz w:val="22"/>
                <w:szCs w:val="22"/>
                <w:lang w:eastAsia="en-US"/>
              </w:rPr>
            </w:pPr>
          </w:p>
        </w:tc>
        <w:tc>
          <w:tcPr>
            <w:tcW w:w="704"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917"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774" w:type="dxa"/>
            <w:noWrap/>
            <w:vAlign w:val="bottom"/>
            <w:hideMark/>
          </w:tcPr>
          <w:p w:rsidR="00C86C58" w:rsidRDefault="00C86C58">
            <w:pPr>
              <w:spacing w:line="276" w:lineRule="auto"/>
              <w:rPr>
                <w:sz w:val="22"/>
                <w:szCs w:val="22"/>
                <w:lang w:eastAsia="en-US"/>
              </w:rPr>
            </w:pPr>
          </w:p>
        </w:tc>
        <w:tc>
          <w:tcPr>
            <w:tcW w:w="852" w:type="dxa"/>
            <w:noWrap/>
            <w:vAlign w:val="bottom"/>
            <w:hideMark/>
          </w:tcPr>
          <w:p w:rsidR="00C86C58" w:rsidRDefault="00C86C58">
            <w:pPr>
              <w:spacing w:line="276" w:lineRule="auto"/>
              <w:rPr>
                <w:sz w:val="22"/>
                <w:szCs w:val="22"/>
                <w:lang w:eastAsia="en-US"/>
              </w:rPr>
            </w:pPr>
          </w:p>
        </w:tc>
        <w:tc>
          <w:tcPr>
            <w:tcW w:w="708" w:type="dxa"/>
            <w:noWrap/>
            <w:vAlign w:val="bottom"/>
            <w:hideMark/>
          </w:tcPr>
          <w:p w:rsidR="00C86C58" w:rsidRDefault="00C86C58">
            <w:pPr>
              <w:spacing w:line="276" w:lineRule="auto"/>
              <w:rPr>
                <w:sz w:val="22"/>
                <w:szCs w:val="22"/>
                <w:lang w:eastAsia="en-US"/>
              </w:rPr>
            </w:pPr>
          </w:p>
        </w:tc>
        <w:tc>
          <w:tcPr>
            <w:tcW w:w="710" w:type="dxa"/>
            <w:gridSpan w:val="2"/>
            <w:noWrap/>
            <w:vAlign w:val="bottom"/>
            <w:hideMark/>
          </w:tcPr>
          <w:p w:rsidR="00C86C58" w:rsidRDefault="00C86C58">
            <w:pPr>
              <w:spacing w:line="276" w:lineRule="auto"/>
              <w:rPr>
                <w:sz w:val="22"/>
                <w:szCs w:val="22"/>
                <w:lang w:eastAsia="en-US"/>
              </w:rPr>
            </w:pPr>
          </w:p>
        </w:tc>
        <w:tc>
          <w:tcPr>
            <w:tcW w:w="710" w:type="dxa"/>
            <w:noWrap/>
            <w:vAlign w:val="bottom"/>
            <w:hideMark/>
          </w:tcPr>
          <w:p w:rsidR="00C86C58" w:rsidRDefault="00C86C58">
            <w:pPr>
              <w:spacing w:line="276" w:lineRule="auto"/>
              <w:rPr>
                <w:sz w:val="22"/>
                <w:szCs w:val="22"/>
                <w:lang w:eastAsia="en-US"/>
              </w:rPr>
            </w:pPr>
          </w:p>
        </w:tc>
      </w:tr>
      <w:tr w:rsidR="00C86C58" w:rsidTr="002D4360">
        <w:trPr>
          <w:trHeight w:val="330"/>
        </w:trPr>
        <w:tc>
          <w:tcPr>
            <w:tcW w:w="9930" w:type="dxa"/>
            <w:gridSpan w:val="12"/>
            <w:noWrap/>
            <w:vAlign w:val="bottom"/>
            <w:hideMark/>
          </w:tcPr>
          <w:p w:rsidR="00C86C58" w:rsidRDefault="00C86C58">
            <w:pPr>
              <w:jc w:val="center"/>
              <w:rPr>
                <w:b/>
                <w:bCs/>
                <w:sz w:val="26"/>
                <w:szCs w:val="26"/>
              </w:rPr>
            </w:pPr>
            <w:r>
              <w:rPr>
                <w:b/>
                <w:bCs/>
                <w:sz w:val="26"/>
                <w:szCs w:val="26"/>
              </w:rPr>
              <w:t>ОТЧЁТ</w:t>
            </w:r>
          </w:p>
        </w:tc>
      </w:tr>
      <w:tr w:rsidR="00C86C58" w:rsidTr="002D4360">
        <w:trPr>
          <w:trHeight w:val="345"/>
        </w:trPr>
        <w:tc>
          <w:tcPr>
            <w:tcW w:w="9930" w:type="dxa"/>
            <w:gridSpan w:val="12"/>
            <w:vAlign w:val="center"/>
            <w:hideMark/>
          </w:tcPr>
          <w:p w:rsidR="00C86C58" w:rsidRDefault="00C86C58">
            <w:pPr>
              <w:jc w:val="center"/>
              <w:rPr>
                <w:b/>
                <w:bCs/>
                <w:sz w:val="26"/>
                <w:szCs w:val="26"/>
              </w:rPr>
            </w:pPr>
            <w:r>
              <w:rPr>
                <w:b/>
                <w:bCs/>
                <w:sz w:val="26"/>
                <w:szCs w:val="26"/>
              </w:rPr>
              <w:t xml:space="preserve"> об исполнении по ведомственной классификации расходов бюджета МО</w:t>
            </w:r>
          </w:p>
        </w:tc>
      </w:tr>
      <w:tr w:rsidR="00C86C58" w:rsidTr="002D4360">
        <w:trPr>
          <w:trHeight w:val="315"/>
        </w:trPr>
        <w:tc>
          <w:tcPr>
            <w:tcW w:w="9930" w:type="dxa"/>
            <w:gridSpan w:val="12"/>
            <w:vAlign w:val="center"/>
            <w:hideMark/>
          </w:tcPr>
          <w:p w:rsidR="00C86C58" w:rsidRDefault="00C86C58">
            <w:pPr>
              <w:jc w:val="center"/>
              <w:rPr>
                <w:b/>
                <w:bCs/>
                <w:sz w:val="26"/>
                <w:szCs w:val="26"/>
              </w:rPr>
            </w:pPr>
            <w:r>
              <w:rPr>
                <w:b/>
                <w:bCs/>
                <w:sz w:val="26"/>
                <w:szCs w:val="26"/>
              </w:rPr>
              <w:t>"</w:t>
            </w:r>
            <w:proofErr w:type="spellStart"/>
            <w:r>
              <w:rPr>
                <w:b/>
                <w:bCs/>
                <w:sz w:val="26"/>
                <w:szCs w:val="26"/>
              </w:rPr>
              <w:t>Глазовский</w:t>
            </w:r>
            <w:proofErr w:type="spellEnd"/>
            <w:r>
              <w:rPr>
                <w:b/>
                <w:bCs/>
                <w:sz w:val="26"/>
                <w:szCs w:val="26"/>
              </w:rPr>
              <w:t xml:space="preserve"> район" за 2014 год</w:t>
            </w:r>
          </w:p>
        </w:tc>
      </w:tr>
      <w:tr w:rsidR="00C86C58" w:rsidTr="002D4360">
        <w:trPr>
          <w:trHeight w:val="300"/>
        </w:trPr>
        <w:tc>
          <w:tcPr>
            <w:tcW w:w="3121" w:type="dxa"/>
            <w:noWrap/>
            <w:vAlign w:val="bottom"/>
            <w:hideMark/>
          </w:tcPr>
          <w:p w:rsidR="00C86C58" w:rsidRDefault="00C86C58">
            <w:pPr>
              <w:spacing w:line="276" w:lineRule="auto"/>
              <w:rPr>
                <w:sz w:val="22"/>
                <w:szCs w:val="22"/>
                <w:lang w:eastAsia="en-US"/>
              </w:rPr>
            </w:pPr>
          </w:p>
        </w:tc>
        <w:tc>
          <w:tcPr>
            <w:tcW w:w="704"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917"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774" w:type="dxa"/>
            <w:noWrap/>
            <w:vAlign w:val="bottom"/>
            <w:hideMark/>
          </w:tcPr>
          <w:p w:rsidR="00C86C58" w:rsidRDefault="00C86C58">
            <w:pPr>
              <w:spacing w:line="276" w:lineRule="auto"/>
              <w:rPr>
                <w:sz w:val="22"/>
                <w:szCs w:val="22"/>
                <w:lang w:eastAsia="en-US"/>
              </w:rPr>
            </w:pPr>
          </w:p>
        </w:tc>
        <w:tc>
          <w:tcPr>
            <w:tcW w:w="852" w:type="dxa"/>
            <w:noWrap/>
            <w:vAlign w:val="bottom"/>
            <w:hideMark/>
          </w:tcPr>
          <w:p w:rsidR="00C86C58" w:rsidRDefault="00C86C58">
            <w:pPr>
              <w:spacing w:line="276" w:lineRule="auto"/>
              <w:rPr>
                <w:sz w:val="22"/>
                <w:szCs w:val="22"/>
                <w:lang w:eastAsia="en-US"/>
              </w:rPr>
            </w:pPr>
          </w:p>
        </w:tc>
        <w:tc>
          <w:tcPr>
            <w:tcW w:w="2128" w:type="dxa"/>
            <w:gridSpan w:val="4"/>
            <w:noWrap/>
            <w:vAlign w:val="bottom"/>
            <w:hideMark/>
          </w:tcPr>
          <w:p w:rsidR="00C86C58" w:rsidRDefault="00C86C58">
            <w:pPr>
              <w:jc w:val="right"/>
              <w:rPr>
                <w:sz w:val="20"/>
                <w:szCs w:val="20"/>
              </w:rPr>
            </w:pP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C86C58" w:rsidTr="002D4360">
        <w:trPr>
          <w:trHeight w:val="1575"/>
        </w:trPr>
        <w:tc>
          <w:tcPr>
            <w:tcW w:w="3121"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70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Глава</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917"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Целевая статья</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Вид расходов</w:t>
            </w:r>
          </w:p>
        </w:tc>
        <w:tc>
          <w:tcPr>
            <w:tcW w:w="77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85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proofErr w:type="gramStart"/>
            <w:r>
              <w:rPr>
                <w:sz w:val="20"/>
                <w:szCs w:val="20"/>
              </w:rPr>
              <w:t>Уточнён-</w:t>
            </w:r>
            <w:proofErr w:type="spellStart"/>
            <w:r>
              <w:rPr>
                <w:sz w:val="20"/>
                <w:szCs w:val="20"/>
              </w:rPr>
              <w:t>ный</w:t>
            </w:r>
            <w:proofErr w:type="spellEnd"/>
            <w:proofErr w:type="gramEnd"/>
            <w:r>
              <w:rPr>
                <w:sz w:val="20"/>
                <w:szCs w:val="20"/>
              </w:rPr>
              <w:t xml:space="preserve"> план на 2014 год</w:t>
            </w:r>
          </w:p>
        </w:tc>
        <w:tc>
          <w:tcPr>
            <w:tcW w:w="846" w:type="dxa"/>
            <w:gridSpan w:val="2"/>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57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прошло-</w:t>
            </w:r>
            <w:proofErr w:type="spellStart"/>
            <w:r>
              <w:rPr>
                <w:sz w:val="20"/>
                <w:szCs w:val="20"/>
              </w:rPr>
              <w:t>му</w:t>
            </w:r>
            <w:proofErr w:type="spellEnd"/>
            <w:r>
              <w:rPr>
                <w:sz w:val="20"/>
                <w:szCs w:val="20"/>
              </w:rPr>
              <w:t xml:space="preserve"> году</w:t>
            </w:r>
          </w:p>
        </w:tc>
        <w:tc>
          <w:tcPr>
            <w:tcW w:w="710"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уточнён-ному плану</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образования Администрации муниципального образования "</w:t>
            </w:r>
            <w:proofErr w:type="spellStart"/>
            <w:r>
              <w:rPr>
                <w:b/>
                <w:bCs/>
                <w:sz w:val="18"/>
                <w:szCs w:val="18"/>
              </w:rPr>
              <w:t>Глазовский</w:t>
            </w:r>
            <w:proofErr w:type="spellEnd"/>
            <w:r>
              <w:rPr>
                <w:b/>
                <w:bCs/>
                <w:sz w:val="18"/>
                <w:szCs w:val="18"/>
              </w:rPr>
              <w:t xml:space="preserve">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259536,1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321277,3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316951,8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122,1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249936,3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311930,8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307684,4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Дошкольное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28712,12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70592,2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70179,93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33162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18387,45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18387,45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14699,85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14699,85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w:t>
            </w:r>
            <w:proofErr w:type="gramStart"/>
            <w:r>
              <w:rPr>
                <w:b/>
                <w:bCs/>
                <w:sz w:val="18"/>
                <w:szCs w:val="18"/>
              </w:rPr>
              <w:t>й(</w:t>
            </w:r>
            <w:proofErr w:type="gramEnd"/>
            <w:r>
              <w:rPr>
                <w:b/>
                <w:bCs/>
                <w:sz w:val="18"/>
                <w:szCs w:val="18"/>
              </w:rPr>
              <w:t>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18627,5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17927,5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628,64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Детские дошкольные учреждения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15801,92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227,42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24,43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1226,37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1219,68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4992,6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12000,69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682,47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12835,78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2926,97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2926,97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дошкольного образования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210108,5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230855,8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227092,3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103676,6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118679,6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118679,6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79257,35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90448,58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90448,58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332,75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130,1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23816,17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27750,02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27750,02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37355,04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38476,49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38176,49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24714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26224,8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693,72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587,21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587,21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122,27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10586,82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10337,02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19,09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создание в общеобразовательных </w:t>
            </w:r>
            <w:proofErr w:type="spellStart"/>
            <w:r>
              <w:rPr>
                <w:b/>
                <w:bCs/>
                <w:sz w:val="18"/>
                <w:szCs w:val="18"/>
              </w:rPr>
              <w:t>организациях</w:t>
            </w:r>
            <w:proofErr w:type="gramStart"/>
            <w:r>
              <w:rPr>
                <w:b/>
                <w:bCs/>
                <w:sz w:val="18"/>
                <w:szCs w:val="18"/>
              </w:rPr>
              <w:t>.р</w:t>
            </w:r>
            <w:proofErr w:type="gramEnd"/>
            <w:r>
              <w:rPr>
                <w:b/>
                <w:bCs/>
                <w:sz w:val="18"/>
                <w:szCs w:val="18"/>
              </w:rPr>
              <w:t>асположенных</w:t>
            </w:r>
            <w:proofErr w:type="spellEnd"/>
            <w:r>
              <w:rPr>
                <w:b/>
                <w:bCs/>
                <w:sz w:val="18"/>
                <w:szCs w:val="18"/>
              </w:rPr>
              <w:t xml:space="preserve"> в сельской </w:t>
            </w:r>
            <w:proofErr w:type="spellStart"/>
            <w:r>
              <w:rPr>
                <w:b/>
                <w:bCs/>
                <w:sz w:val="18"/>
                <w:szCs w:val="18"/>
              </w:rPr>
              <w:t>местности.условий</w:t>
            </w:r>
            <w:proofErr w:type="spellEnd"/>
            <w:r>
              <w:rPr>
                <w:b/>
                <w:bCs/>
                <w:sz w:val="18"/>
                <w:szCs w:val="18"/>
              </w:rPr>
              <w:t xml:space="preserve"> для занятий физической культурой  и спортом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1101,4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439,11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439,11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662,29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Республиканская  программа " Доступная среда на 2011-2015 </w:t>
            </w:r>
            <w:proofErr w:type="spellStart"/>
            <w:proofErr w:type="gramStart"/>
            <w:r>
              <w:rPr>
                <w:b/>
                <w:bCs/>
                <w:sz w:val="18"/>
                <w:szCs w:val="18"/>
              </w:rPr>
              <w:t>гг</w:t>
            </w:r>
            <w:proofErr w:type="spellEnd"/>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0730517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0730517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Мероприятия по формированию сети базовых общеобразовательных </w:t>
            </w:r>
            <w:proofErr w:type="spellStart"/>
            <w:r>
              <w:rPr>
                <w:b/>
                <w:bCs/>
                <w:sz w:val="18"/>
                <w:szCs w:val="18"/>
              </w:rPr>
              <w:t>организаций</w:t>
            </w:r>
            <w:proofErr w:type="gramStart"/>
            <w:r>
              <w:rPr>
                <w:b/>
                <w:bCs/>
                <w:sz w:val="18"/>
                <w:szCs w:val="18"/>
              </w:rPr>
              <w:t>.в</w:t>
            </w:r>
            <w:proofErr w:type="spellEnd"/>
            <w:proofErr w:type="gramEnd"/>
            <w:r>
              <w:rPr>
                <w:b/>
                <w:bCs/>
                <w:sz w:val="18"/>
                <w:szCs w:val="18"/>
              </w:rPr>
              <w:t xml:space="preserve"> </w:t>
            </w:r>
            <w:proofErr w:type="spellStart"/>
            <w:r>
              <w:rPr>
                <w:b/>
                <w:bCs/>
                <w:sz w:val="18"/>
                <w:szCs w:val="18"/>
              </w:rPr>
              <w:t>ккоторых</w:t>
            </w:r>
            <w:proofErr w:type="spellEnd"/>
            <w:r>
              <w:rPr>
                <w:b/>
                <w:bCs/>
                <w:sz w:val="18"/>
                <w:szCs w:val="18"/>
              </w:rPr>
              <w:t xml:space="preserve"> созданы условия для инклюзивного обучения детей инвалидов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0735027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182,11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0735027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 Детское и школьное питание"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1363,64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1363,64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813,36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813,36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w:t>
            </w:r>
            <w:proofErr w:type="gramStart"/>
            <w:r>
              <w:rPr>
                <w:b/>
                <w:bCs/>
                <w:sz w:val="18"/>
                <w:szCs w:val="18"/>
              </w:rPr>
              <w:t>й(</w:t>
            </w:r>
            <w:proofErr w:type="gramEnd"/>
            <w:r>
              <w:rPr>
                <w:b/>
                <w:bCs/>
                <w:sz w:val="18"/>
                <w:szCs w:val="18"/>
              </w:rPr>
              <w:t>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9821,41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846,91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4768,14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3805,65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800,86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390,68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387,94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392,14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64,3</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3579,34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3022,83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54,6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676,6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Школы-детские сады, школы начальные, неполные средние и средние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2961,91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3040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31564,04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24058,86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23943,48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2239,29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2573,39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2573,39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8592,7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4094,63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4094,63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163,97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217,88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Школы-интернаты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242,07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242,07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272,71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239,78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Учреждения по внешкольной работе с детьми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87,01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99,9</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5265,2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6599,56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6599,56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автономным учреждениям на финансовое обеспечение государственного (муниципального) задания на оказание </w:t>
            </w:r>
            <w:r>
              <w:rPr>
                <w:sz w:val="18"/>
                <w:szCs w:val="18"/>
              </w:rPr>
              <w:lastRenderedPageBreak/>
              <w:t>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4313,2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5235,4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5235,4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Мероприятия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4236,79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Модернизация региональных систем общего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4236,79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3294,18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942,61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безвозмездные и безвозвратные перечисления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Ежемесячное денежное вознаграждение за классное руководство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1140,99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1971,4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"Детское и школьное питание" на 2006-2009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1971,4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1431,87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539,53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spellStart"/>
            <w:r>
              <w:rPr>
                <w:b/>
                <w:bCs/>
                <w:sz w:val="18"/>
                <w:szCs w:val="18"/>
              </w:rPr>
              <w:t>Муцниципальная</w:t>
            </w:r>
            <w:proofErr w:type="spellEnd"/>
            <w:r>
              <w:rPr>
                <w:b/>
                <w:bCs/>
                <w:sz w:val="18"/>
                <w:szCs w:val="18"/>
              </w:rPr>
              <w:t xml:space="preserve"> программа "Безопасность образовательных учреждений МО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"Детское школьное питание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28,56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77,8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spellStart"/>
            <w:r>
              <w:rPr>
                <w:b/>
                <w:bCs/>
                <w:sz w:val="18"/>
                <w:szCs w:val="18"/>
              </w:rPr>
              <w:lastRenderedPageBreak/>
              <w:t>Субсидии</w:t>
            </w:r>
            <w:proofErr w:type="gramStart"/>
            <w:r>
              <w:rPr>
                <w:b/>
                <w:bCs/>
                <w:sz w:val="18"/>
                <w:szCs w:val="18"/>
              </w:rPr>
              <w:t>,з</w:t>
            </w:r>
            <w:proofErr w:type="gramEnd"/>
            <w:r>
              <w:rPr>
                <w:b/>
                <w:bCs/>
                <w:sz w:val="18"/>
                <w:szCs w:val="18"/>
              </w:rPr>
              <w:t>а</w:t>
            </w:r>
            <w:proofErr w:type="spellEnd"/>
            <w:r>
              <w:rPr>
                <w:b/>
                <w:bCs/>
                <w:sz w:val="18"/>
                <w:szCs w:val="18"/>
              </w:rPr>
              <w:t xml:space="preserve"> исключением субсидий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6491,76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6490,96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6491,76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6490,96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Молодёжная политика и 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оздоровительной кампании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оздоровительной компании детей за счёт местного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11038,42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10417,85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10347,15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Руководство и управление в сфере установленных </w:t>
            </w:r>
            <w:proofErr w:type="gramStart"/>
            <w:r>
              <w:rPr>
                <w:b/>
                <w:bCs/>
                <w:sz w:val="18"/>
                <w:szCs w:val="18"/>
              </w:rPr>
              <w:t>функций органов государственной власти субъектов Российской Федерации</w:t>
            </w:r>
            <w:proofErr w:type="gramEnd"/>
            <w:r>
              <w:rPr>
                <w:b/>
                <w:bCs/>
                <w:sz w:val="18"/>
                <w:szCs w:val="18"/>
              </w:rPr>
              <w:t xml:space="preserve">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1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 xml:space="preserve">Предоставление мер социальной поддержки по освобождению от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w:t>
            </w:r>
            <w:r>
              <w:rPr>
                <w:b/>
                <w:bCs/>
                <w:sz w:val="18"/>
                <w:szCs w:val="18"/>
              </w:rPr>
              <w:lastRenderedPageBreak/>
              <w:t>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16,85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РЦП " Организация </w:t>
            </w:r>
            <w:proofErr w:type="spellStart"/>
            <w:r>
              <w:rPr>
                <w:b/>
                <w:bCs/>
                <w:sz w:val="18"/>
                <w:szCs w:val="18"/>
              </w:rPr>
              <w:t>отдыха</w:t>
            </w:r>
            <w:proofErr w:type="gramStart"/>
            <w:r>
              <w:rPr>
                <w:b/>
                <w:bCs/>
                <w:sz w:val="18"/>
                <w:szCs w:val="18"/>
              </w:rPr>
              <w:t>,о</w:t>
            </w:r>
            <w:proofErr w:type="gramEnd"/>
            <w:r>
              <w:rPr>
                <w:b/>
                <w:bCs/>
                <w:sz w:val="18"/>
                <w:szCs w:val="18"/>
              </w:rPr>
              <w:t>здоровления</w:t>
            </w:r>
            <w:proofErr w:type="spellEnd"/>
            <w:r>
              <w:rPr>
                <w:b/>
                <w:bCs/>
                <w:sz w:val="18"/>
                <w:szCs w:val="18"/>
              </w:rPr>
              <w:t xml:space="preserve"> и занятости </w:t>
            </w:r>
            <w:proofErr w:type="spellStart"/>
            <w:r>
              <w:rPr>
                <w:b/>
                <w:bCs/>
                <w:sz w:val="18"/>
                <w:szCs w:val="18"/>
              </w:rPr>
              <w:t>детей,подростков</w:t>
            </w:r>
            <w:proofErr w:type="spellEnd"/>
            <w:r>
              <w:rPr>
                <w:b/>
                <w:bCs/>
                <w:sz w:val="18"/>
                <w:szCs w:val="18"/>
              </w:rPr>
              <w:t xml:space="preserve">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1316,44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869,75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869,75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48,72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реализацию централизованных мероприятий Министерства образования и науки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6,15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51,3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в сфере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на подготовку образовательных учреждений к проведению лицензирования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4360115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4360115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Подготовка образовательных учреждений к отопительному сезону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4520000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6463,39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7365,46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7320,44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6463,39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7365,46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7320,44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5656,51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6775,65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6739,05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165,3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177,05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168,12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618,3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404,95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398,96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3551,65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"Безопасность образовательного учреждения" (2006-2009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1446,82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550,18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1554,65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1181,12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373,53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175,77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175,77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9534,32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9006,32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1331,99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1331,99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361,25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307,7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семьи и детства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8202,33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7973,4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7894,32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поддержка детей-сирот и детей, оставшихся без попечения родителей, переданных в приёмные семьи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870,5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396,16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92,7</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денежных средств на содержание детей, находящихся под опекой (попечительством)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0120426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4845,33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4845,33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104,4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единовременного пособия при всех формах устройства детей, лишенных родительского попечения, в семью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0125260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75,25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0125260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94,82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65,5</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1595,74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1086,61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1285,39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1285,39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509,13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583,61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583,61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16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lastRenderedPageBreak/>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Приобретение товаров, работ, услуг в пользу граждан в целях их социального обеспечения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безвозмездные и безвозвратные перечисления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ребенка в семье опекуна  и  приемной семье, а также вознаграждение, причитающееся приемному родителю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5201300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Материальное обеспечение приемной семьи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5201310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324,58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161,57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124,91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74,95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Совет депутатов муниципального образования "</w:t>
            </w:r>
            <w:proofErr w:type="spellStart"/>
            <w:r>
              <w:rPr>
                <w:b/>
                <w:bCs/>
                <w:sz w:val="18"/>
                <w:szCs w:val="18"/>
              </w:rPr>
              <w:t>Глазовский</w:t>
            </w:r>
            <w:proofErr w:type="spellEnd"/>
            <w:r>
              <w:rPr>
                <w:b/>
                <w:bCs/>
                <w:sz w:val="18"/>
                <w:szCs w:val="18"/>
              </w:rPr>
              <w:t xml:space="preserve">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17813,07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17837,89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17588,37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17770,05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17540,94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17297,69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Руководство и управление в сфере установленных </w:t>
            </w:r>
            <w:proofErr w:type="gramStart"/>
            <w:r>
              <w:rPr>
                <w:b/>
                <w:bCs/>
                <w:sz w:val="18"/>
                <w:szCs w:val="18"/>
              </w:rPr>
              <w:t>функций органов государственной власти субъектов Российской Федерации</w:t>
            </w:r>
            <w:proofErr w:type="gramEnd"/>
            <w:r>
              <w:rPr>
                <w:b/>
                <w:bCs/>
                <w:sz w:val="18"/>
                <w:szCs w:val="18"/>
              </w:rPr>
              <w:t xml:space="preserve">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Глава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16111,17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16068,42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15833,37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Руководство и управление в сфере установленных </w:t>
            </w:r>
            <w:proofErr w:type="gramStart"/>
            <w:r>
              <w:rPr>
                <w:b/>
                <w:bCs/>
                <w:sz w:val="18"/>
                <w:szCs w:val="18"/>
              </w:rPr>
              <w:t>функций органов государственной власти субъектов Российской Федерации</w:t>
            </w:r>
            <w:proofErr w:type="gramEnd"/>
            <w:r>
              <w:rPr>
                <w:b/>
                <w:bCs/>
                <w:sz w:val="18"/>
                <w:szCs w:val="18"/>
              </w:rPr>
              <w:t xml:space="preserve">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16103,09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16054,42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15829,2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16103,09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16054,42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15829,2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12705,99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13958,68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13860,66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113,36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85,78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98,69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40,07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77,7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3160,24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1926,21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1810,54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24,81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129,6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обязанностей государств</w:t>
            </w:r>
            <w:proofErr w:type="gramStart"/>
            <w:r>
              <w:rPr>
                <w:b/>
                <w:bCs/>
                <w:sz w:val="18"/>
                <w:szCs w:val="18"/>
              </w:rPr>
              <w:t>а(</w:t>
            </w:r>
            <w:proofErr w:type="gramEnd"/>
            <w:r>
              <w:rPr>
                <w:b/>
                <w:bCs/>
                <w:sz w:val="18"/>
                <w:szCs w:val="18"/>
              </w:rPr>
              <w:t>почётные граждане)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293,57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293,57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государственных (муниципальных) </w:t>
            </w:r>
            <w:r>
              <w:rPr>
                <w:sz w:val="18"/>
                <w:szCs w:val="18"/>
              </w:rPr>
              <w:lastRenderedPageBreak/>
              <w:t>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муниципальной службы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обязанностей государств</w:t>
            </w:r>
            <w:proofErr w:type="gramStart"/>
            <w:r>
              <w:rPr>
                <w:b/>
                <w:bCs/>
                <w:sz w:val="18"/>
                <w:szCs w:val="18"/>
              </w:rPr>
              <w:t>а(</w:t>
            </w:r>
            <w:proofErr w:type="gramEnd"/>
            <w:r>
              <w:rPr>
                <w:b/>
                <w:bCs/>
                <w:sz w:val="18"/>
                <w:szCs w:val="18"/>
              </w:rPr>
              <w:t>почётные граждане)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Администрация МО "</w:t>
            </w:r>
            <w:proofErr w:type="spellStart"/>
            <w:r>
              <w:rPr>
                <w:b/>
                <w:bCs/>
                <w:sz w:val="18"/>
                <w:szCs w:val="18"/>
              </w:rPr>
              <w:t>Глазовский</w:t>
            </w:r>
            <w:proofErr w:type="spellEnd"/>
            <w:r>
              <w:rPr>
                <w:b/>
                <w:bCs/>
                <w:sz w:val="18"/>
                <w:szCs w:val="18"/>
              </w:rPr>
              <w:t xml:space="preserve">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176903,7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236070,9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214965,4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30795,41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30768,89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29197,94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29601,84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29603,12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28149,46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95,1</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Руководство и управление в сфере установленных </w:t>
            </w:r>
            <w:proofErr w:type="gramStart"/>
            <w:r>
              <w:rPr>
                <w:b/>
                <w:bCs/>
                <w:sz w:val="18"/>
                <w:szCs w:val="18"/>
              </w:rPr>
              <w:t>функций органов государственной власти субъектов Российской Федерации</w:t>
            </w:r>
            <w:proofErr w:type="gramEnd"/>
            <w:r>
              <w:rPr>
                <w:b/>
                <w:bCs/>
                <w:sz w:val="18"/>
                <w:szCs w:val="18"/>
              </w:rPr>
              <w:t xml:space="preserve">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22947,3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21993,8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21708,36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21829,69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20505,57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21829,69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20505,57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17014,37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16192,18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16138,33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76,4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713,17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686,56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648,34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3692,94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3325,16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3276,47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101,85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440,94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Глава местной администрации (исполнительно-распорядительного органа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1117,61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1117,61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Создание и организация деятельности комиссий по делам несовершеннолетних и защите их прав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376,34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374,1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330,52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социальной поддержки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опеки и попечительства в отношении несовершеннолетних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1122,12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Фонд оплаты труда государственных (муниципальных) органов и взносы по обязательному социальному </w:t>
            </w:r>
            <w:r>
              <w:rPr>
                <w:sz w:val="18"/>
                <w:szCs w:val="18"/>
              </w:rPr>
              <w:lastRenderedPageBreak/>
              <w:t>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757,45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839,02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839,02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341,01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Осуществление отдельных государственных полномочий в области архивного дела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22,88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регистрация актов гражданского состояния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1796,2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805,85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955,04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регистрация актов гражданского состояния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866,9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875,7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1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 xml:space="preserve">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w:t>
            </w:r>
            <w:r>
              <w:rPr>
                <w:b/>
                <w:bCs/>
                <w:sz w:val="18"/>
                <w:szCs w:val="18"/>
              </w:rPr>
              <w:lastRenderedPageBreak/>
              <w:t>членов семей погибших (умерших) инвалидов войны, участников</w:t>
            </w:r>
            <w:proofErr w:type="gramEnd"/>
            <w:r>
              <w:rPr>
                <w:b/>
                <w:bCs/>
                <w:sz w:val="18"/>
                <w:szCs w:val="18"/>
              </w:rPr>
              <w:t xml:space="preserve"> Великой Отечественной войны, ветеранов боевых действий, инвалидов и семей, имеющих детей-инвалидов, и граждан, уволенных с военной службы (службы), и приравненных к ним лиц"</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0,36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предоставления гражданам субсидий на оплату жилого помещения и коммунальных услуг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403,21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398,57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213,63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51,93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85,95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2235,45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1896,51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2235,45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1896,51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Дотации для стимулирования развития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104,01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104,01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73,18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37,34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«Информатизация органов местного самоуправления </w:t>
            </w:r>
            <w:proofErr w:type="spellStart"/>
            <w:r>
              <w:rPr>
                <w:b/>
                <w:bCs/>
                <w:sz w:val="18"/>
                <w:szCs w:val="18"/>
              </w:rPr>
              <w:t>Глазовского</w:t>
            </w:r>
            <w:proofErr w:type="spellEnd"/>
            <w:r>
              <w:rPr>
                <w:b/>
                <w:bCs/>
                <w:sz w:val="18"/>
                <w:szCs w:val="18"/>
              </w:rPr>
              <w:t xml:space="preserve"> района УР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34,85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24,96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34,85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20,38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муниципальной службы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369,1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1020,4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Судебная система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0014000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0014000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составление (изменение) списка кандидатов в присяжные заседатели федеральных судов общей юрисдикции 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9905120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9905120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местных администраций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Резервные средства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870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1189,68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1107,67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1041,9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94,1</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государственной политики в области приватизации и управления государственной и муниципальной собственностью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832,86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832,86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Оценка </w:t>
            </w:r>
            <w:proofErr w:type="spellStart"/>
            <w:r>
              <w:rPr>
                <w:b/>
                <w:bCs/>
                <w:sz w:val="18"/>
                <w:szCs w:val="18"/>
              </w:rPr>
              <w:t>недвижимости</w:t>
            </w:r>
            <w:proofErr w:type="gramStart"/>
            <w:r>
              <w:rPr>
                <w:b/>
                <w:bCs/>
                <w:sz w:val="18"/>
                <w:szCs w:val="18"/>
              </w:rPr>
              <w:t>,п</w:t>
            </w:r>
            <w:proofErr w:type="gramEnd"/>
            <w:r>
              <w:rPr>
                <w:b/>
                <w:bCs/>
                <w:sz w:val="18"/>
                <w:szCs w:val="18"/>
              </w:rPr>
              <w:t>ризнание</w:t>
            </w:r>
            <w:proofErr w:type="spellEnd"/>
            <w:r>
              <w:rPr>
                <w:b/>
                <w:bCs/>
                <w:sz w:val="18"/>
                <w:szCs w:val="18"/>
              </w:rPr>
              <w:t xml:space="preserve"> прав и регулирование отношений по государственной и муниципальной собственности за счет средств бюджета МО "</w:t>
            </w:r>
            <w:proofErr w:type="spellStart"/>
            <w:r>
              <w:rPr>
                <w:b/>
                <w:bCs/>
                <w:sz w:val="18"/>
                <w:szCs w:val="18"/>
              </w:rPr>
              <w:t>Глазовский</w:t>
            </w:r>
            <w:proofErr w:type="spellEnd"/>
            <w:r>
              <w:rPr>
                <w:b/>
                <w:bCs/>
                <w:sz w:val="18"/>
                <w:szCs w:val="18"/>
              </w:rPr>
              <w:t xml:space="preserve">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830,55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830,55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Оценка </w:t>
            </w:r>
            <w:proofErr w:type="spellStart"/>
            <w:r>
              <w:rPr>
                <w:b/>
                <w:bCs/>
                <w:sz w:val="18"/>
                <w:szCs w:val="18"/>
              </w:rPr>
              <w:t>недвижимости</w:t>
            </w:r>
            <w:proofErr w:type="gramStart"/>
            <w:r>
              <w:rPr>
                <w:b/>
                <w:bCs/>
                <w:sz w:val="18"/>
                <w:szCs w:val="18"/>
              </w:rPr>
              <w:t>,п</w:t>
            </w:r>
            <w:proofErr w:type="gramEnd"/>
            <w:r>
              <w:rPr>
                <w:b/>
                <w:bCs/>
                <w:sz w:val="18"/>
                <w:szCs w:val="18"/>
              </w:rPr>
              <w:t>ризнание</w:t>
            </w:r>
            <w:proofErr w:type="spellEnd"/>
            <w:r>
              <w:rPr>
                <w:b/>
                <w:bCs/>
                <w:sz w:val="18"/>
                <w:szCs w:val="18"/>
              </w:rPr>
              <w:t xml:space="preserve"> прав и регулирование отношений по государственной и муниципальной собственности по МО </w:t>
            </w:r>
            <w:proofErr w:type="spellStart"/>
            <w:r>
              <w:rPr>
                <w:b/>
                <w:bCs/>
                <w:sz w:val="18"/>
                <w:szCs w:val="18"/>
              </w:rPr>
              <w:t>Штанигуртское</w:t>
            </w:r>
            <w:proofErr w:type="spell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0900293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297,72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проведение фестиваля " Падал прошлогодний снег"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1010533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1010533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"Административная реформа в муниципальном образовании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Субвенция на реализацию Закона Удмуртской Республики от 17 сентября 2007 года №53-Р3 "Об административных комиссиях в Удмуртской Республике"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35,08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Органы внутренних дел</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"По усилению борьбы с преступностью и профилактике правонарушений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"Гармонизация межэтнических отношений, профилактика терроризма и экстремизма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"Комплексные меры противодействия злоупотреблению наркотиков и их незаконному обороту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предупреждению и ликвидации последствий чрезвычайных ситуаций и стихийных бедствий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2180000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17482,8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30482,47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28239,88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Сельское хозяйство и рыболовство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5731,7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19080,5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19080,33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Межбюджетный трансферт на мероприятия по развитию водоснабжения в сельской </w:t>
            </w:r>
            <w:r>
              <w:rPr>
                <w:b/>
                <w:bCs/>
                <w:sz w:val="18"/>
                <w:szCs w:val="18"/>
              </w:rPr>
              <w:lastRenderedPageBreak/>
              <w:t>местности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сельского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сельскохозяйственного производства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сельскохозяйственного производства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2600480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706,7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460,33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"Кадры сельского хозяйства </w:t>
            </w:r>
            <w:proofErr w:type="spellStart"/>
            <w:r>
              <w:rPr>
                <w:b/>
                <w:bCs/>
                <w:sz w:val="18"/>
                <w:szCs w:val="18"/>
              </w:rPr>
              <w:t>Глазовского</w:t>
            </w:r>
            <w:proofErr w:type="spellEnd"/>
            <w:r>
              <w:rPr>
                <w:b/>
                <w:bCs/>
                <w:sz w:val="18"/>
                <w:szCs w:val="18"/>
              </w:rPr>
              <w:t xml:space="preserve"> района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сельского хозяйства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680,66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432,89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362,14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411,29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318,52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 (дорожные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11272,55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8928,98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7044,52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Ремонт и содержание автомобильных дорог общего пользования регионального и межмуниципального значения (школьные маршруты)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2120138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6332,48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6332,48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2120138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6332,48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6332,48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дорожным хозяйством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Ремонт и содержание автомобильных дорог общего пользования  регионального и межмуниципального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дорожного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общего 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"Развитие автомобильных дорог в Удмуртской Республике (2010-2015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«Приведение в нормативное состояние сельских автомобильных дорог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412,13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412,13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478,55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2472,99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2115,03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на </w:t>
            </w:r>
            <w:proofErr w:type="spellStart"/>
            <w:r>
              <w:rPr>
                <w:sz w:val="18"/>
                <w:szCs w:val="18"/>
              </w:rPr>
              <w:t>софинансирование</w:t>
            </w:r>
            <w:proofErr w:type="spellEnd"/>
            <w:r>
              <w:rPr>
                <w:sz w:val="18"/>
                <w:szCs w:val="18"/>
              </w:rPr>
              <w:t xml:space="preserve"> капитальных вложений в объекты </w:t>
            </w:r>
            <w:r>
              <w:rPr>
                <w:sz w:val="18"/>
                <w:szCs w:val="18"/>
              </w:rPr>
              <w:lastRenderedPageBreak/>
              <w:t>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Субсидии бюджетам на государственную поддержку малого и среднего </w:t>
            </w:r>
            <w:proofErr w:type="spellStart"/>
            <w:r>
              <w:rPr>
                <w:b/>
                <w:bCs/>
                <w:sz w:val="18"/>
                <w:szCs w:val="18"/>
              </w:rPr>
              <w:t>предпринимательства</w:t>
            </w:r>
            <w:proofErr w:type="gramStart"/>
            <w:r>
              <w:rPr>
                <w:b/>
                <w:bCs/>
                <w:sz w:val="18"/>
                <w:szCs w:val="18"/>
              </w:rPr>
              <w:t>.в</w:t>
            </w:r>
            <w:proofErr w:type="gramEnd"/>
            <w:r>
              <w:rPr>
                <w:b/>
                <w:bCs/>
                <w:sz w:val="18"/>
                <w:szCs w:val="18"/>
              </w:rPr>
              <w:t>ключая</w:t>
            </w:r>
            <w:proofErr w:type="spellEnd"/>
            <w:r>
              <w:rPr>
                <w:b/>
                <w:bCs/>
                <w:sz w:val="18"/>
                <w:szCs w:val="18"/>
              </w:rPr>
              <w:t xml:space="preserve"> крестьянские (фермерские)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1445064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1445064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ГП УР "</w:t>
            </w:r>
            <w:proofErr w:type="spellStart"/>
            <w:r>
              <w:rPr>
                <w:b/>
                <w:bCs/>
                <w:sz w:val="18"/>
                <w:szCs w:val="18"/>
              </w:rPr>
              <w:t>Энергоэффективность</w:t>
            </w:r>
            <w:proofErr w:type="spellEnd"/>
            <w:r>
              <w:rPr>
                <w:b/>
                <w:bCs/>
                <w:sz w:val="18"/>
                <w:szCs w:val="18"/>
              </w:rPr>
              <w:t xml:space="preserve"> и развитие энергетики в УР (2014-2020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2010577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2010577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w:t>
            </w:r>
            <w:proofErr w:type="gramStart"/>
            <w:r>
              <w:rPr>
                <w:b/>
                <w:bCs/>
                <w:sz w:val="18"/>
                <w:szCs w:val="18"/>
              </w:rPr>
              <w:t>й(</w:t>
            </w:r>
            <w:proofErr w:type="gramEnd"/>
            <w:r>
              <w:rPr>
                <w:b/>
                <w:bCs/>
                <w:sz w:val="18"/>
                <w:szCs w:val="18"/>
              </w:rPr>
              <w:t>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РЦП Развитие системы </w:t>
            </w:r>
            <w:proofErr w:type="spellStart"/>
            <w:r>
              <w:rPr>
                <w:b/>
                <w:bCs/>
                <w:sz w:val="18"/>
                <w:szCs w:val="18"/>
              </w:rPr>
              <w:t>гос-го</w:t>
            </w:r>
            <w:proofErr w:type="spellEnd"/>
            <w:r>
              <w:rPr>
                <w:b/>
                <w:bCs/>
                <w:sz w:val="18"/>
                <w:szCs w:val="18"/>
              </w:rPr>
              <w:t xml:space="preserve"> и </w:t>
            </w:r>
            <w:proofErr w:type="spellStart"/>
            <w:r>
              <w:rPr>
                <w:b/>
                <w:bCs/>
                <w:sz w:val="18"/>
                <w:szCs w:val="18"/>
              </w:rPr>
              <w:t>муниц-го</w:t>
            </w:r>
            <w:proofErr w:type="spellEnd"/>
            <w:r>
              <w:rPr>
                <w:b/>
                <w:bCs/>
                <w:sz w:val="18"/>
                <w:szCs w:val="18"/>
              </w:rPr>
              <w:t xml:space="preserve"> управления </w:t>
            </w:r>
            <w:proofErr w:type="spellStart"/>
            <w:r>
              <w:rPr>
                <w:b/>
                <w:bCs/>
                <w:sz w:val="18"/>
                <w:szCs w:val="18"/>
              </w:rPr>
              <w:t>зем</w:t>
            </w:r>
            <w:proofErr w:type="spellEnd"/>
            <w:r>
              <w:rPr>
                <w:b/>
                <w:bCs/>
                <w:sz w:val="18"/>
                <w:szCs w:val="18"/>
              </w:rPr>
              <w:t>. ресурсами и системы землеустройства на тер-</w:t>
            </w:r>
            <w:proofErr w:type="spellStart"/>
            <w:r>
              <w:rPr>
                <w:b/>
                <w:bCs/>
                <w:sz w:val="18"/>
                <w:szCs w:val="18"/>
              </w:rPr>
              <w:t>ии</w:t>
            </w:r>
            <w:proofErr w:type="spellEnd"/>
            <w:r>
              <w:rPr>
                <w:b/>
                <w:bCs/>
                <w:sz w:val="18"/>
                <w:szCs w:val="18"/>
              </w:rPr>
              <w:t xml:space="preserve"> УР на 2011-2015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2530504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29,1</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2530504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147,04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385,43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"Создание системы кадастра недвижимости в Удмуртской Республике (2008-2011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5225200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335,43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5225200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335,43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малого и среднего предпринимательства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"Безопасный труд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8469,95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54526,22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38114,39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35928,48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57,5</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w:t>
            </w:r>
            <w:proofErr w:type="gramStart"/>
            <w:r>
              <w:rPr>
                <w:b/>
                <w:bCs/>
                <w:sz w:val="18"/>
                <w:szCs w:val="18"/>
              </w:rPr>
              <w:t>о-</w:t>
            </w:r>
            <w:proofErr w:type="gramEnd"/>
            <w:r>
              <w:rPr>
                <w:b/>
                <w:bCs/>
                <w:sz w:val="18"/>
                <w:szCs w:val="18"/>
              </w:rPr>
              <w:t xml:space="preserve">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2239503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16523,78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2239503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24139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16523,78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68,5</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Обеспечение мероприятий </w:t>
            </w:r>
            <w:proofErr w:type="gramStart"/>
            <w:r>
              <w:rPr>
                <w:b/>
                <w:bCs/>
                <w:sz w:val="18"/>
                <w:szCs w:val="18"/>
              </w:rPr>
              <w:t>по переселению граждан из аварийного жилищного фонда с учетом необходимости развития жилищного фонда с учетом необходимости развития малоэтажного строительства за счет</w:t>
            </w:r>
            <w:proofErr w:type="gramEnd"/>
            <w:r>
              <w:rPr>
                <w:b/>
                <w:bCs/>
                <w:sz w:val="18"/>
                <w:szCs w:val="18"/>
              </w:rPr>
              <w:t xml:space="preserve"> средств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2239603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3875,95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2239603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3875,95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жилищного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государственного жилищного фонда субъектов Российской Федерации  и муниципального жилищного фонда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государственного жилищного фонда субъектов Российской Федерации и муниципального жилищного фонда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8174,05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18288,54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17191,54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Межбюджетный трансферт на мероприятия по развитию водоснабжения в сельской местности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3570,04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Бюджетные инвестиции в объекты капитального строительства государственной (муниципальной) </w:t>
            </w:r>
            <w:r>
              <w:rPr>
                <w:sz w:val="18"/>
                <w:szCs w:val="18"/>
              </w:rPr>
              <w:lastRenderedPageBreak/>
              <w:t>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3570,04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3089,2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3089,2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РЦП Энергосбережение и повышение энергетической </w:t>
            </w:r>
            <w:proofErr w:type="spellStart"/>
            <w:r>
              <w:rPr>
                <w:b/>
                <w:bCs/>
                <w:sz w:val="18"/>
                <w:szCs w:val="18"/>
              </w:rPr>
              <w:t>эфективности</w:t>
            </w:r>
            <w:proofErr w:type="spellEnd"/>
            <w:r>
              <w:rPr>
                <w:b/>
                <w:bCs/>
                <w:sz w:val="18"/>
                <w:szCs w:val="18"/>
              </w:rPr>
              <w:t xml:space="preserve"> в УР на 2010-2014 годы и целевые установки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2010521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2353,75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2010521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2353,75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ГП РФ "</w:t>
            </w:r>
            <w:proofErr w:type="spellStart"/>
            <w:r>
              <w:rPr>
                <w:b/>
                <w:bCs/>
                <w:sz w:val="18"/>
                <w:szCs w:val="18"/>
              </w:rPr>
              <w:t>Энергоэффективность</w:t>
            </w:r>
            <w:proofErr w:type="spellEnd"/>
            <w:r>
              <w:rPr>
                <w:b/>
                <w:bCs/>
                <w:sz w:val="18"/>
                <w:szCs w:val="18"/>
              </w:rPr>
              <w:t xml:space="preserve"> и развитие энергетики"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2015013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2015013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за исключением субсидий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2479,81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2479,81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1019,18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1019,18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488,09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972,54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"Чистая вода на 2011-2015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2230471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2230471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4661,21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3157,23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2797,82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4661,21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3157,23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2797,82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коммунального хозяйства (поселения)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617,21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2765,32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2453,14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397,5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617,21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2711,47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2452,47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897,55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1252,45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Адамское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Верхнебогатырское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Гулековское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Качкашурское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Кожильское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Мероприятия по поддержке коммунального хозяйства за счет средств, </w:t>
            </w:r>
            <w:proofErr w:type="spellStart"/>
            <w:r>
              <w:rPr>
                <w:b/>
                <w:bCs/>
                <w:sz w:val="18"/>
                <w:szCs w:val="18"/>
              </w:rPr>
              <w:t>постпуивших</w:t>
            </w:r>
            <w:proofErr w:type="spellEnd"/>
            <w:r>
              <w:rPr>
                <w:b/>
                <w:bCs/>
                <w:sz w:val="18"/>
                <w:szCs w:val="18"/>
              </w:rPr>
              <w:t xml:space="preserve"> из бюджета МО "</w:t>
            </w:r>
            <w:proofErr w:type="spellStart"/>
            <w:r>
              <w:rPr>
                <w:b/>
                <w:bCs/>
                <w:sz w:val="18"/>
                <w:szCs w:val="18"/>
              </w:rPr>
              <w:t>Куреговское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"Октябрьское"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государственных (муниципальных) </w:t>
            </w:r>
            <w:r>
              <w:rPr>
                <w:sz w:val="18"/>
                <w:szCs w:val="18"/>
              </w:rPr>
              <w:lastRenderedPageBreak/>
              <w:t>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Мероприятия по поддержке коммунального хозяйства за счет средств, поступивших из бюджета МО "</w:t>
            </w:r>
            <w:proofErr w:type="spellStart"/>
            <w:r>
              <w:rPr>
                <w:b/>
                <w:bCs/>
                <w:sz w:val="18"/>
                <w:szCs w:val="18"/>
              </w:rPr>
              <w:t>Парзинское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Понинское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Ураковское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w:t>
            </w:r>
            <w:proofErr w:type="spellStart"/>
            <w:r>
              <w:rPr>
                <w:b/>
                <w:bCs/>
                <w:sz w:val="18"/>
                <w:szCs w:val="18"/>
              </w:rPr>
              <w:t>Штанигуртское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282,26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7,23</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282,26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7,23</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Мероприятия по поддержке </w:t>
            </w:r>
            <w:proofErr w:type="spellStart"/>
            <w:r>
              <w:rPr>
                <w:b/>
                <w:bCs/>
                <w:sz w:val="18"/>
                <w:szCs w:val="18"/>
              </w:rPr>
              <w:t>ресурсоснабжающих</w:t>
            </w:r>
            <w:proofErr w:type="spellEnd"/>
            <w:r>
              <w:rPr>
                <w:b/>
                <w:bCs/>
                <w:sz w:val="18"/>
                <w:szCs w:val="18"/>
              </w:rPr>
              <w:t xml:space="preserve"> организаций в связи с ограничением роста платы граждан за коммунальные услуги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1299,89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1299,89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2999,82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"Обеспечение населения Удмуртской Республики питьевой водой" на 2001-2010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5221400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5221400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2299,82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2199,82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85,9</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Муниципальная программа «Обеспечение населения муниципального образования «</w:t>
            </w:r>
            <w:proofErr w:type="spellStart"/>
            <w:r>
              <w:rPr>
                <w:b/>
                <w:bCs/>
                <w:sz w:val="18"/>
                <w:szCs w:val="18"/>
              </w:rPr>
              <w:t>Глазовский</w:t>
            </w:r>
            <w:proofErr w:type="spellEnd"/>
            <w:r>
              <w:rPr>
                <w:b/>
                <w:bCs/>
                <w:sz w:val="18"/>
                <w:szCs w:val="18"/>
              </w:rPr>
              <w:t xml:space="preserve"> район» качественной питьевой водой и развитие систем водоснабжения и водоотведения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"Энергосбережение и повышение энергетической эффективности МО "</w:t>
            </w:r>
            <w:proofErr w:type="spellStart"/>
            <w:r>
              <w:rPr>
                <w:b/>
                <w:bCs/>
                <w:sz w:val="18"/>
                <w:szCs w:val="18"/>
              </w:rPr>
              <w:t>Глазовский</w:t>
            </w:r>
            <w:proofErr w:type="spellEnd"/>
            <w:r>
              <w:rPr>
                <w:b/>
                <w:bCs/>
                <w:sz w:val="18"/>
                <w:szCs w:val="18"/>
              </w:rPr>
              <w:t xml:space="preserve"> район" УР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317,2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260,26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по отлову и содержанию безнадзорных животных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1760540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1760540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w:t>
            </w:r>
            <w:proofErr w:type="gramStart"/>
            <w:r>
              <w:rPr>
                <w:b/>
                <w:bCs/>
                <w:sz w:val="18"/>
                <w:szCs w:val="18"/>
              </w:rPr>
              <w:t>й(</w:t>
            </w:r>
            <w:proofErr w:type="gramEnd"/>
            <w:r>
              <w:rPr>
                <w:b/>
                <w:bCs/>
                <w:sz w:val="18"/>
                <w:szCs w:val="18"/>
              </w:rPr>
              <w:t>передача от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w:t>
            </w:r>
            <w:proofErr w:type="gramStart"/>
            <w:r>
              <w:rPr>
                <w:b/>
                <w:bCs/>
                <w:sz w:val="18"/>
                <w:szCs w:val="18"/>
              </w:rPr>
              <w:t>й(</w:t>
            </w:r>
            <w:proofErr w:type="gramEnd"/>
            <w:r>
              <w:rPr>
                <w:b/>
                <w:bCs/>
                <w:sz w:val="18"/>
                <w:szCs w:val="18"/>
              </w:rPr>
              <w:t>передача от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173,86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173,86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жилищно-коммунального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21,59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45,8</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Расходы на обеспечение осуществления передаваемых органам местного самоуправления отдельных  государственных полномочий УР по </w:t>
            </w:r>
            <w:proofErr w:type="spellStart"/>
            <w:r>
              <w:rPr>
                <w:b/>
                <w:bCs/>
                <w:sz w:val="18"/>
                <w:szCs w:val="18"/>
              </w:rPr>
              <w:t>государственому</w:t>
            </w:r>
            <w:proofErr w:type="spellEnd"/>
            <w:r>
              <w:rPr>
                <w:b/>
                <w:bCs/>
                <w:sz w:val="18"/>
                <w:szCs w:val="18"/>
              </w:rPr>
              <w:t xml:space="preserve"> жилищному надзору.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21,59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окружающей среды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объектов растительного и животного мира и среды их обитания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Состояние окружающей среды и природопользования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Природоохранные мероприятия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охраны окружающей среды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4100104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4100104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32591,54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83647,42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83644,32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Дошкольное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72609,23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72609,23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5810,06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2609,23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w:t>
            </w:r>
            <w:r>
              <w:rPr>
                <w:sz w:val="18"/>
                <w:szCs w:val="18"/>
              </w:rPr>
              <w:lastRenderedPageBreak/>
              <w:t>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2309,23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Субсидия на модернизацию региональных систем дошкольного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2245059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2245059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24140,02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9959,84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9957,14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модернизации детской школы искусств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0815014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0815014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18667,92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18667,92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1832,55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11873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4962,37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4204,8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4204,8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автономным учреждениям на финансовое обеспечение государственного (муниципального) задания на оказание </w:t>
            </w:r>
            <w:r>
              <w:rPr>
                <w:sz w:val="18"/>
                <w:szCs w:val="18"/>
              </w:rPr>
              <w:lastRenderedPageBreak/>
              <w:t>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Учреждения по внешкольной работе с детьми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spellStart"/>
            <w:r>
              <w:rPr>
                <w:b/>
                <w:bCs/>
                <w:sz w:val="18"/>
                <w:szCs w:val="18"/>
              </w:rPr>
              <w:t>Субсидии</w:t>
            </w:r>
            <w:proofErr w:type="gramStart"/>
            <w:r>
              <w:rPr>
                <w:b/>
                <w:bCs/>
                <w:sz w:val="18"/>
                <w:szCs w:val="18"/>
              </w:rPr>
              <w:t>,з</w:t>
            </w:r>
            <w:proofErr w:type="gramEnd"/>
            <w:r>
              <w:rPr>
                <w:b/>
                <w:bCs/>
                <w:sz w:val="18"/>
                <w:szCs w:val="18"/>
              </w:rPr>
              <w:t>а</w:t>
            </w:r>
            <w:proofErr w:type="spellEnd"/>
            <w:r>
              <w:rPr>
                <w:b/>
                <w:bCs/>
                <w:sz w:val="18"/>
                <w:szCs w:val="18"/>
              </w:rPr>
              <w:t xml:space="preserve"> исключением субсидий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392,24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392,24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391,47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391,47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за исключением субсидий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204,06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3385,94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3385,94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крыш муниципальных учреждений социальной сферы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9900621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9900621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37,09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муниципальной службы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Молодёжная политика и 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Организационно-воспитательная работа с молодежью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835,57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925,51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925,51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103,46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"Молодежь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"Семья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7950301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34,97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7950301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34,97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«Патриотическое воспитание подростков и молодежи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"Комплексные меры противодействия злоупотреблению наркотиков и их незаконному обороту в </w:t>
            </w:r>
            <w:proofErr w:type="spellStart"/>
            <w:r>
              <w:rPr>
                <w:b/>
                <w:bCs/>
                <w:sz w:val="18"/>
                <w:szCs w:val="18"/>
              </w:rPr>
              <w:t>Глазовском</w:t>
            </w:r>
            <w:proofErr w:type="spellEnd"/>
            <w:r>
              <w:rPr>
                <w:b/>
                <w:bCs/>
                <w:sz w:val="18"/>
                <w:szCs w:val="18"/>
              </w:rPr>
              <w:t xml:space="preserve">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РЦП " Организация </w:t>
            </w:r>
            <w:proofErr w:type="spellStart"/>
            <w:r>
              <w:rPr>
                <w:b/>
                <w:bCs/>
                <w:sz w:val="18"/>
                <w:szCs w:val="18"/>
              </w:rPr>
              <w:t>отдыха</w:t>
            </w:r>
            <w:proofErr w:type="gramStart"/>
            <w:r>
              <w:rPr>
                <w:b/>
                <w:bCs/>
                <w:sz w:val="18"/>
                <w:szCs w:val="18"/>
              </w:rPr>
              <w:t>,о</w:t>
            </w:r>
            <w:proofErr w:type="gramEnd"/>
            <w:r>
              <w:rPr>
                <w:b/>
                <w:bCs/>
                <w:sz w:val="18"/>
                <w:szCs w:val="18"/>
              </w:rPr>
              <w:t>здоровления</w:t>
            </w:r>
            <w:proofErr w:type="spellEnd"/>
            <w:r>
              <w:rPr>
                <w:b/>
                <w:bCs/>
                <w:sz w:val="18"/>
                <w:szCs w:val="18"/>
              </w:rPr>
              <w:t xml:space="preserve"> и занятости </w:t>
            </w:r>
            <w:proofErr w:type="spellStart"/>
            <w:r>
              <w:rPr>
                <w:b/>
                <w:bCs/>
                <w:sz w:val="18"/>
                <w:szCs w:val="18"/>
              </w:rPr>
              <w:t>детей,подростков</w:t>
            </w:r>
            <w:proofErr w:type="spellEnd"/>
            <w:r>
              <w:rPr>
                <w:b/>
                <w:bCs/>
                <w:sz w:val="18"/>
                <w:szCs w:val="18"/>
              </w:rPr>
              <w:t xml:space="preserve">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 и кинематография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14999,14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14999,14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Государственная поддержка лучшим муниципальным учреждениям</w:t>
            </w:r>
            <w:proofErr w:type="gramStart"/>
            <w:r>
              <w:rPr>
                <w:b/>
                <w:bCs/>
                <w:sz w:val="18"/>
                <w:szCs w:val="18"/>
              </w:rPr>
              <w:t xml:space="preserve"> ,</w:t>
            </w:r>
            <w:proofErr w:type="gramEnd"/>
            <w:r>
              <w:rPr>
                <w:b/>
                <w:bCs/>
                <w:sz w:val="18"/>
                <w:szCs w:val="18"/>
              </w:rPr>
              <w:t xml:space="preserve">находящимся на </w:t>
            </w:r>
            <w:proofErr w:type="spellStart"/>
            <w:r>
              <w:rPr>
                <w:b/>
                <w:bCs/>
                <w:sz w:val="18"/>
                <w:szCs w:val="18"/>
              </w:rPr>
              <w:t>територии</w:t>
            </w:r>
            <w:proofErr w:type="spellEnd"/>
            <w:r>
              <w:rPr>
                <w:b/>
                <w:bCs/>
                <w:sz w:val="18"/>
                <w:szCs w:val="18"/>
              </w:rPr>
              <w:t xml:space="preserve">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0815147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0815147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Государственная поддержка лучшим работникам </w:t>
            </w:r>
            <w:proofErr w:type="spellStart"/>
            <w:r>
              <w:rPr>
                <w:b/>
                <w:bCs/>
                <w:sz w:val="18"/>
                <w:szCs w:val="18"/>
              </w:rPr>
              <w:t>учреждениий</w:t>
            </w:r>
            <w:proofErr w:type="spellEnd"/>
            <w:r>
              <w:rPr>
                <w:b/>
                <w:bCs/>
                <w:sz w:val="18"/>
                <w:szCs w:val="18"/>
              </w:rPr>
              <w:t xml:space="preserve"> культуры</w:t>
            </w:r>
            <w:proofErr w:type="gramStart"/>
            <w:r>
              <w:rPr>
                <w:b/>
                <w:bCs/>
                <w:sz w:val="18"/>
                <w:szCs w:val="18"/>
              </w:rPr>
              <w:t xml:space="preserve"> ,</w:t>
            </w:r>
            <w:proofErr w:type="gramEnd"/>
            <w:r>
              <w:rPr>
                <w:b/>
                <w:bCs/>
                <w:sz w:val="18"/>
                <w:szCs w:val="18"/>
              </w:rPr>
              <w:t xml:space="preserve">находящихся на </w:t>
            </w:r>
            <w:proofErr w:type="spellStart"/>
            <w:r>
              <w:rPr>
                <w:b/>
                <w:bCs/>
                <w:sz w:val="18"/>
                <w:szCs w:val="18"/>
              </w:rPr>
              <w:t>територии</w:t>
            </w:r>
            <w:proofErr w:type="spellEnd"/>
            <w:r>
              <w:rPr>
                <w:b/>
                <w:bCs/>
                <w:sz w:val="18"/>
                <w:szCs w:val="18"/>
              </w:rPr>
              <w:t xml:space="preserve">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0815148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0815148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Дворцы и дома культуры, другие учреждения культуры и средств массовой информации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5368,2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муниципальных учреждений культуры, находящихся на территориях сельских поселений, и их работников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учреждениям культуры</w:t>
            </w:r>
            <w:proofErr w:type="gramStart"/>
            <w:r>
              <w:rPr>
                <w:b/>
                <w:bCs/>
                <w:sz w:val="18"/>
                <w:szCs w:val="18"/>
              </w:rPr>
              <w:t xml:space="preserve"> ,</w:t>
            </w:r>
            <w:proofErr w:type="gramEnd"/>
            <w:r>
              <w:rPr>
                <w:b/>
                <w:bCs/>
                <w:sz w:val="18"/>
                <w:szCs w:val="18"/>
              </w:rPr>
              <w:t xml:space="preserve">находящихся на </w:t>
            </w:r>
            <w:proofErr w:type="spellStart"/>
            <w:r>
              <w:rPr>
                <w:b/>
                <w:bCs/>
                <w:sz w:val="18"/>
                <w:szCs w:val="18"/>
              </w:rPr>
              <w:t>територии</w:t>
            </w:r>
            <w:proofErr w:type="spellEnd"/>
            <w:r>
              <w:rPr>
                <w:b/>
                <w:bCs/>
                <w:sz w:val="18"/>
                <w:szCs w:val="18"/>
              </w:rPr>
              <w:t xml:space="preserve">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4401601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Государственная поддержка лучшим работникам </w:t>
            </w:r>
            <w:proofErr w:type="spellStart"/>
            <w:r>
              <w:rPr>
                <w:b/>
                <w:bCs/>
                <w:sz w:val="18"/>
                <w:szCs w:val="18"/>
              </w:rPr>
              <w:t>учреждениий</w:t>
            </w:r>
            <w:proofErr w:type="spellEnd"/>
            <w:r>
              <w:rPr>
                <w:b/>
                <w:bCs/>
                <w:sz w:val="18"/>
                <w:szCs w:val="18"/>
              </w:rPr>
              <w:t xml:space="preserve"> культуры</w:t>
            </w:r>
            <w:proofErr w:type="gramStart"/>
            <w:r>
              <w:rPr>
                <w:b/>
                <w:bCs/>
                <w:sz w:val="18"/>
                <w:szCs w:val="18"/>
              </w:rPr>
              <w:t xml:space="preserve"> ,</w:t>
            </w:r>
            <w:proofErr w:type="gramEnd"/>
            <w:r>
              <w:rPr>
                <w:b/>
                <w:bCs/>
                <w:sz w:val="18"/>
                <w:szCs w:val="18"/>
              </w:rPr>
              <w:t xml:space="preserve">находящихся на </w:t>
            </w:r>
            <w:proofErr w:type="spellStart"/>
            <w:r>
              <w:rPr>
                <w:b/>
                <w:bCs/>
                <w:sz w:val="18"/>
                <w:szCs w:val="18"/>
              </w:rPr>
              <w:t>територии</w:t>
            </w:r>
            <w:proofErr w:type="spellEnd"/>
            <w:r>
              <w:rPr>
                <w:b/>
                <w:bCs/>
                <w:sz w:val="18"/>
                <w:szCs w:val="18"/>
              </w:rPr>
              <w:t xml:space="preserve">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4401602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5218,2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проведение мероприятий к работе в осенне-</w:t>
            </w:r>
            <w:proofErr w:type="spellStart"/>
            <w:r>
              <w:rPr>
                <w:b/>
                <w:bCs/>
                <w:sz w:val="18"/>
                <w:szCs w:val="18"/>
              </w:rPr>
              <w:t>зим</w:t>
            </w:r>
            <w:proofErr w:type="gramStart"/>
            <w:r>
              <w:rPr>
                <w:b/>
                <w:bCs/>
                <w:sz w:val="18"/>
                <w:szCs w:val="18"/>
              </w:rPr>
              <w:t>.п</w:t>
            </w:r>
            <w:proofErr w:type="gramEnd"/>
            <w:r>
              <w:rPr>
                <w:b/>
                <w:bCs/>
                <w:sz w:val="18"/>
                <w:szCs w:val="18"/>
              </w:rPr>
              <w:t>ериод</w:t>
            </w:r>
            <w:proofErr w:type="spell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работники культуры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2834,7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3266,23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3266,23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2834,7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spellStart"/>
            <w:r>
              <w:rPr>
                <w:b/>
                <w:bCs/>
                <w:sz w:val="18"/>
                <w:szCs w:val="18"/>
              </w:rPr>
              <w:t>Хоз</w:t>
            </w:r>
            <w:proofErr w:type="spellEnd"/>
            <w:r>
              <w:rPr>
                <w:b/>
                <w:bCs/>
                <w:sz w:val="18"/>
                <w:szCs w:val="18"/>
              </w:rPr>
              <w:t xml:space="preserve"> группа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1531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1531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1277,7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1531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1531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бухгалтерия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1105,8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1105,8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Музеи и постоянные выставки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1665,7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Адамское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276,2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Верхнебогатырское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839,13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839,13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786,6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Гулековское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468,3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109,6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Качкашурское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Кожильское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735,3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910,1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910,1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735,3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Куреговское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124,3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"Октябрьское"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566,7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684,8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566,7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Парзинское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Ураковское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w:t>
            </w:r>
            <w:proofErr w:type="spellStart"/>
            <w:r>
              <w:rPr>
                <w:b/>
                <w:bCs/>
                <w:sz w:val="18"/>
                <w:szCs w:val="18"/>
              </w:rPr>
              <w:t>Штанигуртское</w:t>
            </w:r>
            <w:proofErr w:type="spellEnd"/>
            <w:r>
              <w:rPr>
                <w:b/>
                <w:bCs/>
                <w:sz w:val="18"/>
                <w:szCs w:val="18"/>
              </w:rPr>
              <w:t>"</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290,9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290,9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Центральная районная библиотека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3225,23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3225,23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122,4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бюджетным учреждениям на финансовое обеспечение государственного (муниципального) задания на оказание </w:t>
            </w:r>
            <w:r>
              <w:rPr>
                <w:sz w:val="18"/>
                <w:szCs w:val="18"/>
              </w:rPr>
              <w:lastRenderedPageBreak/>
              <w:t>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3225,23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3225,23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"Библиотека - центр деловой информации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"Безопасность учреждений культуры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культуры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Здравоохранение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32291,33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Стационарная медицинская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12377,45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Больницы, клиники, госпитали, медико-санитарные части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государственных (муниципальных) </w:t>
            </w:r>
            <w:r>
              <w:rPr>
                <w:sz w:val="18"/>
                <w:szCs w:val="18"/>
              </w:rPr>
              <w:lastRenderedPageBreak/>
              <w:t>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699,78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11643,89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Амбулаторная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19101,4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Реализация региональных </w:t>
            </w:r>
            <w:proofErr w:type="gramStart"/>
            <w:r>
              <w:rPr>
                <w:b/>
                <w:bCs/>
                <w:sz w:val="18"/>
                <w:szCs w:val="18"/>
              </w:rPr>
              <w:t>программ модернизации  здравоохранения субъектов Российской Федерации</w:t>
            </w:r>
            <w:proofErr w:type="gramEnd"/>
            <w:r>
              <w:rPr>
                <w:b/>
                <w:bCs/>
                <w:sz w:val="18"/>
                <w:szCs w:val="18"/>
              </w:rPr>
              <w:t xml:space="preserve"> и программ  модернизации федеральных государственных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5791,79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региональной программы "Модернизация здравоохранения Удмуртской Республики" в части укрепления материально - технической базы медицинских учреждений, осуществляемая за счет средств бюджета Федерального фонда обязательного медицинского страхования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0961100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5790,1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региональной программы модернизации здравоохранения Удмуртской Республики в части укрепления материально технической базы медицинских учреждений, осуществляемая за счет средств бюджета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0963100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0963100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909,16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909,16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Фельдшерско-акушерские пункты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100,36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40,86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11852,43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11852,43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Социальная поддержка по бесплатному изготовлению и ремонту зубных протезов (за исключением протезов из драгоценных металлов и металлокерамики)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самоотверженных труд в период Великой Отечественной войны</w:t>
            </w:r>
            <w:proofErr w:type="gramEnd"/>
            <w:r>
              <w:rPr>
                <w:b/>
                <w:bCs/>
                <w:sz w:val="18"/>
                <w:szCs w:val="18"/>
              </w:rPr>
              <w:t>, реабилитированных лиц и лиц, признанных пострадавшими от политических репрессий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60,63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60,63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11791,8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143,26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государственных (муниципальных) </w:t>
            </w:r>
            <w:r>
              <w:rPr>
                <w:sz w:val="18"/>
                <w:szCs w:val="18"/>
              </w:rPr>
              <w:lastRenderedPageBreak/>
              <w:t>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2046,33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1034,98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8564,73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за исключением субсидий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здравоохранения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812,48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Комплексные меры противодействия злоупотреблению наркотиками и их незаконному обороту в УР на 2010-2014 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МЦП  "Природно-очаговые инфекции </w:t>
            </w:r>
            <w:proofErr w:type="spellStart"/>
            <w:r>
              <w:rPr>
                <w:b/>
                <w:bCs/>
                <w:sz w:val="18"/>
                <w:szCs w:val="18"/>
              </w:rPr>
              <w:t>Глазовского</w:t>
            </w:r>
            <w:proofErr w:type="spellEnd"/>
            <w:r>
              <w:rPr>
                <w:b/>
                <w:bCs/>
                <w:sz w:val="18"/>
                <w:szCs w:val="18"/>
              </w:rPr>
              <w:t xml:space="preserve"> района на 2013-2015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14,97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"Туберкулез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39190,24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19279,88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18442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Пенсионное обеспечение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Доплаты к пенсиям, дополнительное пенсионное обеспечение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4910000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Доплаты к пенсиям государственных служащих субъектов Российской Федерации и муниципальных служащих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4910100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пенсии, социальные доплаты к пенсиям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4910100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обслуживание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18640,19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обслуживание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0730432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18590,2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0730432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18590,2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37,99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37,99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w:t>
            </w:r>
            <w:proofErr w:type="spellStart"/>
            <w:r>
              <w:rPr>
                <w:b/>
                <w:bCs/>
                <w:sz w:val="18"/>
                <w:szCs w:val="18"/>
              </w:rPr>
              <w:t>Глазовского</w:t>
            </w:r>
            <w:proofErr w:type="spellEnd"/>
            <w:r>
              <w:rPr>
                <w:b/>
                <w:bCs/>
                <w:sz w:val="18"/>
                <w:szCs w:val="18"/>
              </w:rPr>
              <w:t xml:space="preserve"> </w:t>
            </w:r>
            <w:proofErr w:type="spellStart"/>
            <w:r>
              <w:rPr>
                <w:b/>
                <w:bCs/>
                <w:sz w:val="18"/>
                <w:szCs w:val="18"/>
              </w:rPr>
              <w:t>района</w:t>
            </w:r>
            <w:proofErr w:type="gramStart"/>
            <w:r>
              <w:rPr>
                <w:b/>
                <w:bCs/>
                <w:sz w:val="18"/>
                <w:szCs w:val="18"/>
              </w:rPr>
              <w:t>"н</w:t>
            </w:r>
            <w:proofErr w:type="gramEnd"/>
            <w:r>
              <w:rPr>
                <w:b/>
                <w:bCs/>
                <w:sz w:val="18"/>
                <w:szCs w:val="18"/>
              </w:rPr>
              <w:t>а</w:t>
            </w:r>
            <w:proofErr w:type="spellEnd"/>
            <w:r>
              <w:rPr>
                <w:b/>
                <w:bCs/>
                <w:sz w:val="18"/>
                <w:szCs w:val="18"/>
              </w:rPr>
              <w:t xml:space="preserve">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18665,82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12706,66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12368,18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1754,28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1784,18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1784,18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567,1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567,1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гражданам на приобретение жилья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Обеспечение жильём отдельных категорий граждан, установленных Федеральным законом от 12 января 1995 года № 5-ФЗ "0 ветеранах", в соответствии с Указом Президента Российской Федерации от 07 мая 2008 года № 714 "Об обеспечении жильём ветеранов Великой Отечественной войны 1941-1945 годов"</w:t>
            </w:r>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2225134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2225134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гражданам субсидий на оплату жилого помещения и коммунальных услуг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2230369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5794,3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6614,6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6295,07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2230369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5794,3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6614,6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6295,07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1369,64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2547,56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2528,63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социальной политики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1369,64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2547,56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2528,63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Материальная помощь гражданам за счет средств местного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Компенсация расходов, возникших в связи с ростом фактической оплаты за жилое помещение и коммунальные услуги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1145,64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2347,96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государственных (муниципальных) </w:t>
            </w:r>
            <w:r>
              <w:rPr>
                <w:sz w:val="18"/>
                <w:szCs w:val="18"/>
              </w:rPr>
              <w:lastRenderedPageBreak/>
              <w:t>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1145,64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2324,84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2306,11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семьи и детства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4726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4371,6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92,5</w:t>
            </w:r>
          </w:p>
        </w:tc>
      </w:tr>
      <w:tr w:rsidR="00C86C58" w:rsidTr="002D4360">
        <w:trPr>
          <w:trHeight w:val="16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gramStart"/>
            <w:r>
              <w:rPr>
                <w:b/>
                <w:bCs/>
                <w:sz w:val="18"/>
                <w:szCs w:val="18"/>
              </w:rPr>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roofErr w:type="gramEnd"/>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Приобретение товаров, работ, услуг в пользу граждан в целях их социального обеспечения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20,84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социальной политики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Ведомственная целевая программа «Пожарная безопасность учреждений социальной защиты населения на 2009-2011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5226200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5226200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w:t>
            </w:r>
            <w:proofErr w:type="spellStart"/>
            <w:r>
              <w:rPr>
                <w:b/>
                <w:bCs/>
                <w:sz w:val="18"/>
                <w:szCs w:val="18"/>
              </w:rPr>
              <w:t>Глазовского</w:t>
            </w:r>
            <w:proofErr w:type="spellEnd"/>
            <w:r>
              <w:rPr>
                <w:b/>
                <w:bCs/>
                <w:sz w:val="18"/>
                <w:szCs w:val="18"/>
              </w:rPr>
              <w:t xml:space="preserve"> района "Активное долголетие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Прочая закупка товаров, работ и услуг для обеспечения </w:t>
            </w:r>
            <w:r>
              <w:rPr>
                <w:sz w:val="18"/>
                <w:szCs w:val="18"/>
              </w:rPr>
              <w:lastRenderedPageBreak/>
              <w:t>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lastRenderedPageBreak/>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Физическая культура и спорт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978,63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Массовый спорт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"Физкультура и спорт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физической культуры и спорта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"Формирование здорового образа жизни, развитие физической культуры и спорта в Удмуртской Республике на 2010-2014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5226900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5226900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финансов Администрации муниципального образования "</w:t>
            </w:r>
            <w:proofErr w:type="spellStart"/>
            <w:r>
              <w:rPr>
                <w:b/>
                <w:bCs/>
                <w:sz w:val="18"/>
                <w:szCs w:val="18"/>
              </w:rPr>
              <w:t>Глазовский</w:t>
            </w:r>
            <w:proofErr w:type="spellEnd"/>
            <w:r>
              <w:rPr>
                <w:b/>
                <w:bCs/>
                <w:sz w:val="18"/>
                <w:szCs w:val="18"/>
              </w:rPr>
              <w:t xml:space="preserve">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47425,5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54343,74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53160,88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6288,26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6402,63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6399,47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6264,26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6402,63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6399,47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Руководство и управление в сфере установленных </w:t>
            </w:r>
            <w:proofErr w:type="gramStart"/>
            <w:r>
              <w:rPr>
                <w:b/>
                <w:bCs/>
                <w:sz w:val="18"/>
                <w:szCs w:val="18"/>
              </w:rPr>
              <w:t>функций органов государственной власти субъектов Российской Федерации</w:t>
            </w:r>
            <w:proofErr w:type="gramEnd"/>
            <w:r>
              <w:rPr>
                <w:b/>
                <w:bCs/>
                <w:sz w:val="18"/>
                <w:szCs w:val="18"/>
              </w:rPr>
              <w:t xml:space="preserve">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5799,06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5955,66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5955,66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179,59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245,54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Организация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муниципальных районов, городских округов в Удмуртской Республике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2620443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2620443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190,5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«Повышение эффективности расходов бюджета Удмуртской Республики (2011-2013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Мобилизационная и вневойсковая подготовка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Осуществление первичного воинского учёта на территориях, где отсутствуют военные комиссариаты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9905118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Субвенции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9905118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530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пожарной 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Иные субсидии местным бюджетам для </w:t>
            </w:r>
            <w:proofErr w:type="spellStart"/>
            <w:r>
              <w:rPr>
                <w:b/>
                <w:bCs/>
                <w:sz w:val="18"/>
                <w:szCs w:val="18"/>
              </w:rPr>
              <w:t>софинансирования</w:t>
            </w:r>
            <w:proofErr w:type="spellEnd"/>
            <w:r>
              <w:rPr>
                <w:b/>
                <w:bCs/>
                <w:sz w:val="18"/>
                <w:szCs w:val="18"/>
              </w:rPr>
              <w:t xml:space="preserve">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обеспечение первичных мер пожарной </w:t>
            </w:r>
            <w:r>
              <w:rPr>
                <w:b/>
                <w:bCs/>
                <w:sz w:val="18"/>
                <w:szCs w:val="18"/>
              </w:rPr>
              <w:lastRenderedPageBreak/>
              <w:t>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5210116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5210116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первичных мер пожарной 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9900430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643,71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2624,3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82,7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 (дорожные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424,2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дорожного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общего 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Субвенции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530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Иные субсидии местным бюджетам для </w:t>
            </w:r>
            <w:proofErr w:type="spellStart"/>
            <w:r>
              <w:rPr>
                <w:b/>
                <w:bCs/>
                <w:sz w:val="18"/>
                <w:szCs w:val="18"/>
              </w:rPr>
              <w:t>софинансирования</w:t>
            </w:r>
            <w:proofErr w:type="spellEnd"/>
            <w:r>
              <w:rPr>
                <w:b/>
                <w:bCs/>
                <w:sz w:val="18"/>
                <w:szCs w:val="18"/>
              </w:rPr>
              <w:t xml:space="preserve">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Субсидии на </w:t>
            </w:r>
            <w:proofErr w:type="spellStart"/>
            <w:r>
              <w:rPr>
                <w:b/>
                <w:bCs/>
                <w:sz w:val="18"/>
                <w:szCs w:val="18"/>
              </w:rPr>
              <w:t>софинансирование</w:t>
            </w:r>
            <w:proofErr w:type="spellEnd"/>
            <w:r>
              <w:rPr>
                <w:b/>
                <w:bCs/>
                <w:sz w:val="18"/>
                <w:szCs w:val="18"/>
              </w:rPr>
              <w:t xml:space="preserve"> капитальных вложений в объекты государственно</w:t>
            </w:r>
            <w:proofErr w:type="gramStart"/>
            <w:r>
              <w:rPr>
                <w:b/>
                <w:bCs/>
                <w:sz w:val="18"/>
                <w:szCs w:val="18"/>
              </w:rPr>
              <w:t>й(</w:t>
            </w:r>
            <w:proofErr w:type="gramEnd"/>
            <w:r>
              <w:rPr>
                <w:b/>
                <w:bCs/>
                <w:sz w:val="18"/>
                <w:szCs w:val="18"/>
              </w:rPr>
              <w:t>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2230429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2230429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Иные субсидии местным бюджетам для </w:t>
            </w:r>
            <w:proofErr w:type="spellStart"/>
            <w:r>
              <w:rPr>
                <w:b/>
                <w:bCs/>
                <w:sz w:val="18"/>
                <w:szCs w:val="18"/>
              </w:rPr>
              <w:t>софинансирования</w:t>
            </w:r>
            <w:proofErr w:type="spellEnd"/>
            <w:r>
              <w:rPr>
                <w:b/>
                <w:bCs/>
                <w:sz w:val="18"/>
                <w:szCs w:val="18"/>
              </w:rPr>
              <w:t xml:space="preserve">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РЦП " Организация </w:t>
            </w:r>
            <w:proofErr w:type="spellStart"/>
            <w:r>
              <w:rPr>
                <w:b/>
                <w:bCs/>
                <w:sz w:val="18"/>
                <w:szCs w:val="18"/>
              </w:rPr>
              <w:t>отдыха</w:t>
            </w:r>
            <w:proofErr w:type="gramStart"/>
            <w:r>
              <w:rPr>
                <w:b/>
                <w:bCs/>
                <w:sz w:val="18"/>
                <w:szCs w:val="18"/>
              </w:rPr>
              <w:t>,о</w:t>
            </w:r>
            <w:proofErr w:type="gramEnd"/>
            <w:r>
              <w:rPr>
                <w:b/>
                <w:bCs/>
                <w:sz w:val="18"/>
                <w:szCs w:val="18"/>
              </w:rPr>
              <w:t>здоровления</w:t>
            </w:r>
            <w:proofErr w:type="spellEnd"/>
            <w:r>
              <w:rPr>
                <w:b/>
                <w:bCs/>
                <w:sz w:val="18"/>
                <w:szCs w:val="18"/>
              </w:rPr>
              <w:t xml:space="preserve"> и занятости </w:t>
            </w:r>
            <w:proofErr w:type="spellStart"/>
            <w:r>
              <w:rPr>
                <w:b/>
                <w:bCs/>
                <w:sz w:val="18"/>
                <w:szCs w:val="18"/>
              </w:rPr>
              <w:t>детей,подростков</w:t>
            </w:r>
            <w:proofErr w:type="spellEnd"/>
            <w:r>
              <w:rPr>
                <w:b/>
                <w:bCs/>
                <w:sz w:val="18"/>
                <w:szCs w:val="18"/>
              </w:rPr>
              <w:t xml:space="preserve">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 и кинематография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"Безопасность учреждений культуры </w:t>
            </w:r>
            <w:proofErr w:type="spellStart"/>
            <w:r>
              <w:rPr>
                <w:b/>
                <w:bCs/>
                <w:sz w:val="18"/>
                <w:szCs w:val="18"/>
              </w:rPr>
              <w:t>Глазовского</w:t>
            </w:r>
            <w:proofErr w:type="spellEnd"/>
            <w:r>
              <w:rPr>
                <w:b/>
                <w:bCs/>
                <w:sz w:val="18"/>
                <w:szCs w:val="18"/>
              </w:rPr>
              <w:t xml:space="preserve">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Обслуживание государственного и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Обслуживание государственного внутреннего и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Процентные платежи по долговым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Процентные платежи по муниципальному долгу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0650300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Обслуживание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0650300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730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37763,78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41486,2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40853,9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Дотации на выравнивание бюджетной обеспеченности субъектов Российской Федерации и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29892,7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41373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40740,7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Выравнивание бюджетной обеспеченности муниципальных районов (городских округов) из </w:t>
            </w:r>
            <w:r>
              <w:rPr>
                <w:b/>
                <w:bCs/>
                <w:sz w:val="18"/>
                <w:szCs w:val="18"/>
              </w:rPr>
              <w:lastRenderedPageBreak/>
              <w:t>регионального фонда финансовой поддержки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lastRenderedPageBreak/>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39770,7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39770,7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98,4</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Расчёт и предоставление дотаций поселениям за счёт средств бюджета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2650437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2650437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 поселений из районного фонда финансовой поддержки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5160130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5160132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дотации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дотации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межбюджетные трансферты  общего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 xml:space="preserve">Субсидии, за исключением субсидий на </w:t>
            </w:r>
            <w:proofErr w:type="spellStart"/>
            <w:r>
              <w:rPr>
                <w:sz w:val="18"/>
                <w:szCs w:val="18"/>
              </w:rPr>
              <w:t>софинансирование</w:t>
            </w:r>
            <w:proofErr w:type="spellEnd"/>
            <w:r>
              <w:rPr>
                <w:sz w:val="18"/>
                <w:szCs w:val="18"/>
              </w:rPr>
              <w:t xml:space="preserve">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6176" w:type="dxa"/>
            <w:gridSpan w:val="6"/>
            <w:tcBorders>
              <w:top w:val="single" w:sz="4" w:space="0" w:color="auto"/>
              <w:left w:val="single" w:sz="4" w:space="0" w:color="auto"/>
              <w:bottom w:val="single" w:sz="4" w:space="0" w:color="auto"/>
              <w:right w:val="single" w:sz="4" w:space="0" w:color="000000"/>
            </w:tcBorders>
            <w:noWrap/>
            <w:vAlign w:val="bottom"/>
            <w:hideMark/>
          </w:tcPr>
          <w:p w:rsidR="00C86C58" w:rsidRDefault="00C86C58">
            <w:pPr>
              <w:rPr>
                <w:b/>
                <w:bCs/>
                <w:sz w:val="22"/>
                <w:szCs w:val="22"/>
              </w:rPr>
            </w:pPr>
            <w:r>
              <w:rPr>
                <w:b/>
                <w:bCs/>
              </w:rPr>
              <w:t>Итого</w:t>
            </w:r>
          </w:p>
        </w:tc>
        <w:tc>
          <w:tcPr>
            <w:tcW w:w="774"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w:t>
            </w:r>
          </w:p>
        </w:tc>
        <w:tc>
          <w:tcPr>
            <w:tcW w:w="85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629530</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w:t>
            </w:r>
          </w:p>
        </w:tc>
        <w:tc>
          <w:tcPr>
            <w:tcW w:w="57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71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r w:rsidR="00C86C58" w:rsidTr="002D4360">
        <w:trPr>
          <w:trHeight w:val="315"/>
        </w:trPr>
        <w:tc>
          <w:tcPr>
            <w:tcW w:w="6176" w:type="dxa"/>
            <w:gridSpan w:val="6"/>
            <w:tcBorders>
              <w:top w:val="single" w:sz="4" w:space="0" w:color="auto"/>
              <w:left w:val="single" w:sz="4" w:space="0" w:color="auto"/>
              <w:bottom w:val="single" w:sz="4" w:space="0" w:color="auto"/>
              <w:right w:val="single" w:sz="4" w:space="0" w:color="000000"/>
            </w:tcBorders>
            <w:vAlign w:val="bottom"/>
            <w:hideMark/>
          </w:tcPr>
          <w:p w:rsidR="00C86C58" w:rsidRDefault="00C86C58">
            <w:pPr>
              <w:rPr>
                <w:b/>
                <w:bCs/>
                <w:sz w:val="20"/>
                <w:szCs w:val="20"/>
              </w:rPr>
            </w:pPr>
            <w:r>
              <w:rPr>
                <w:b/>
                <w:bCs/>
                <w:sz w:val="20"/>
                <w:szCs w:val="20"/>
              </w:rPr>
              <w:t>Расходы за счёт доходов от предпринимательской и иной приносящей доход деятельности</w:t>
            </w:r>
          </w:p>
        </w:tc>
        <w:tc>
          <w:tcPr>
            <w:tcW w:w="774"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2D4360">
        <w:trPr>
          <w:trHeight w:val="285"/>
        </w:trPr>
        <w:tc>
          <w:tcPr>
            <w:tcW w:w="6176" w:type="dxa"/>
            <w:gridSpan w:val="6"/>
            <w:tcBorders>
              <w:top w:val="single" w:sz="4" w:space="0" w:color="auto"/>
              <w:left w:val="single" w:sz="4" w:space="0" w:color="auto"/>
              <w:bottom w:val="single" w:sz="4" w:space="0" w:color="auto"/>
              <w:right w:val="single" w:sz="4" w:space="0" w:color="000000"/>
            </w:tcBorders>
            <w:noWrap/>
            <w:vAlign w:val="bottom"/>
            <w:hideMark/>
          </w:tcPr>
          <w:p w:rsidR="00C86C58" w:rsidRDefault="00C86C58">
            <w:pPr>
              <w:rPr>
                <w:b/>
                <w:bCs/>
                <w:sz w:val="22"/>
                <w:szCs w:val="22"/>
              </w:rPr>
            </w:pPr>
            <w:r>
              <w:rPr>
                <w:b/>
                <w:bCs/>
              </w:rPr>
              <w:t>Всего расходов</w:t>
            </w:r>
          </w:p>
        </w:tc>
        <w:tc>
          <w:tcPr>
            <w:tcW w:w="774"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w:t>
            </w:r>
          </w:p>
        </w:tc>
        <w:tc>
          <w:tcPr>
            <w:tcW w:w="85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629530</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w:t>
            </w:r>
          </w:p>
        </w:tc>
        <w:tc>
          <w:tcPr>
            <w:tcW w:w="57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71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bl>
    <w:p w:rsidR="00C86C58" w:rsidRDefault="00C86C58" w:rsidP="00C86C58">
      <w:pPr>
        <w:rPr>
          <w:rFonts w:asciiTheme="minorHAnsi" w:hAnsiTheme="minorHAnsi" w:cstheme="minorBidi"/>
          <w:sz w:val="22"/>
          <w:szCs w:val="22"/>
          <w:lang w:eastAsia="en-US"/>
        </w:rPr>
      </w:pPr>
    </w:p>
    <w:tbl>
      <w:tblPr>
        <w:tblW w:w="9960" w:type="dxa"/>
        <w:tblInd w:w="-176" w:type="dxa"/>
        <w:tblLayout w:type="fixed"/>
        <w:tblLook w:val="04A0" w:firstRow="1" w:lastRow="0" w:firstColumn="1" w:lastColumn="0" w:noHBand="0" w:noVBand="1"/>
      </w:tblPr>
      <w:tblGrid>
        <w:gridCol w:w="2696"/>
        <w:gridCol w:w="617"/>
        <w:gridCol w:w="916"/>
        <w:gridCol w:w="516"/>
        <w:gridCol w:w="1151"/>
        <w:gridCol w:w="1297"/>
        <w:gridCol w:w="1151"/>
        <w:gridCol w:w="732"/>
        <w:gridCol w:w="884"/>
      </w:tblGrid>
      <w:tr w:rsidR="00C86C58" w:rsidTr="00C86C58">
        <w:trPr>
          <w:trHeight w:val="721"/>
        </w:trPr>
        <w:tc>
          <w:tcPr>
            <w:tcW w:w="9957" w:type="dxa"/>
            <w:gridSpan w:val="9"/>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 4</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w:t>
            </w:r>
            <w:proofErr w:type="spellStart"/>
            <w:r>
              <w:rPr>
                <w:sz w:val="20"/>
                <w:szCs w:val="20"/>
              </w:rPr>
              <w:t>Глазовский</w:t>
            </w:r>
            <w:proofErr w:type="spellEnd"/>
            <w:r>
              <w:rPr>
                <w:sz w:val="20"/>
                <w:szCs w:val="20"/>
              </w:rPr>
              <w:t xml:space="preserve">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2694" w:type="dxa"/>
            <w:noWrap/>
            <w:vAlign w:val="bottom"/>
            <w:hideMark/>
          </w:tcPr>
          <w:p w:rsidR="00C86C58" w:rsidRDefault="00C86C58">
            <w:pPr>
              <w:spacing w:line="276" w:lineRule="auto"/>
              <w:rPr>
                <w:sz w:val="22"/>
                <w:szCs w:val="22"/>
                <w:lang w:eastAsia="en-US"/>
              </w:rPr>
            </w:pPr>
          </w:p>
        </w:tc>
        <w:tc>
          <w:tcPr>
            <w:tcW w:w="616" w:type="dxa"/>
            <w:noWrap/>
            <w:vAlign w:val="bottom"/>
            <w:hideMark/>
          </w:tcPr>
          <w:p w:rsidR="00C86C58" w:rsidRDefault="00C86C58">
            <w:pPr>
              <w:spacing w:line="276" w:lineRule="auto"/>
              <w:rPr>
                <w:sz w:val="22"/>
                <w:szCs w:val="22"/>
                <w:lang w:eastAsia="en-US"/>
              </w:rPr>
            </w:pPr>
          </w:p>
        </w:tc>
        <w:tc>
          <w:tcPr>
            <w:tcW w:w="9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1297"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732" w:type="dxa"/>
            <w:noWrap/>
            <w:vAlign w:val="bottom"/>
            <w:hideMark/>
          </w:tcPr>
          <w:p w:rsidR="00C86C58" w:rsidRDefault="00C86C58">
            <w:pPr>
              <w:spacing w:line="276" w:lineRule="auto"/>
              <w:rPr>
                <w:sz w:val="22"/>
                <w:szCs w:val="22"/>
                <w:lang w:eastAsia="en-US"/>
              </w:rPr>
            </w:pPr>
          </w:p>
        </w:tc>
        <w:tc>
          <w:tcPr>
            <w:tcW w:w="884" w:type="dxa"/>
            <w:noWrap/>
            <w:vAlign w:val="bottom"/>
            <w:hideMark/>
          </w:tcPr>
          <w:p w:rsidR="00C86C58" w:rsidRDefault="00C86C58">
            <w:pPr>
              <w:spacing w:line="276" w:lineRule="auto"/>
              <w:rPr>
                <w:sz w:val="22"/>
                <w:szCs w:val="22"/>
                <w:lang w:eastAsia="en-US"/>
              </w:rPr>
            </w:pPr>
          </w:p>
        </w:tc>
      </w:tr>
      <w:tr w:rsidR="00C86C58" w:rsidTr="00C86C58">
        <w:trPr>
          <w:trHeight w:val="285"/>
        </w:trPr>
        <w:tc>
          <w:tcPr>
            <w:tcW w:w="9957" w:type="dxa"/>
            <w:gridSpan w:val="9"/>
            <w:noWrap/>
            <w:vAlign w:val="bottom"/>
            <w:hideMark/>
          </w:tcPr>
          <w:p w:rsidR="00C86C58" w:rsidRDefault="00C86C58">
            <w:pPr>
              <w:jc w:val="center"/>
              <w:rPr>
                <w:b/>
                <w:bCs/>
              </w:rPr>
            </w:pPr>
            <w:r>
              <w:rPr>
                <w:b/>
                <w:bCs/>
              </w:rPr>
              <w:t>ОТЧЁТ</w:t>
            </w:r>
          </w:p>
        </w:tc>
      </w:tr>
      <w:tr w:rsidR="00C86C58" w:rsidTr="00C86C58">
        <w:trPr>
          <w:trHeight w:val="600"/>
        </w:trPr>
        <w:tc>
          <w:tcPr>
            <w:tcW w:w="9957" w:type="dxa"/>
            <w:gridSpan w:val="9"/>
            <w:vAlign w:val="bottom"/>
            <w:hideMark/>
          </w:tcPr>
          <w:p w:rsidR="00C86C58" w:rsidRDefault="00C86C58">
            <w:pPr>
              <w:jc w:val="center"/>
              <w:rPr>
                <w:b/>
                <w:bCs/>
              </w:rPr>
            </w:pPr>
            <w:r>
              <w:rPr>
                <w:b/>
                <w:bCs/>
              </w:rPr>
              <w:t xml:space="preserve">об исполнении бюджета по разделам, подразделам, </w:t>
            </w:r>
            <w:r>
              <w:rPr>
                <w:b/>
                <w:bCs/>
              </w:rPr>
              <w:br/>
              <w:t>целевым статьям и видам расходов МО</w:t>
            </w:r>
          </w:p>
        </w:tc>
      </w:tr>
      <w:tr w:rsidR="00C86C58" w:rsidTr="00C86C58">
        <w:trPr>
          <w:trHeight w:val="330"/>
        </w:trPr>
        <w:tc>
          <w:tcPr>
            <w:tcW w:w="9957" w:type="dxa"/>
            <w:gridSpan w:val="9"/>
            <w:vAlign w:val="center"/>
            <w:hideMark/>
          </w:tcPr>
          <w:p w:rsidR="00C86C58" w:rsidRDefault="00C86C58">
            <w:pPr>
              <w:jc w:val="center"/>
              <w:rPr>
                <w:b/>
                <w:bCs/>
                <w:sz w:val="22"/>
                <w:szCs w:val="22"/>
              </w:rPr>
            </w:pPr>
            <w:r>
              <w:rPr>
                <w:b/>
                <w:bCs/>
              </w:rPr>
              <w:t>"</w:t>
            </w:r>
            <w:proofErr w:type="spellStart"/>
            <w:r>
              <w:rPr>
                <w:b/>
                <w:bCs/>
              </w:rPr>
              <w:t>Глазовский</w:t>
            </w:r>
            <w:proofErr w:type="spellEnd"/>
            <w:r>
              <w:rPr>
                <w:b/>
                <w:bCs/>
              </w:rPr>
              <w:t xml:space="preserve"> район" за 2014 год</w:t>
            </w:r>
          </w:p>
        </w:tc>
      </w:tr>
      <w:tr w:rsidR="00C86C58" w:rsidTr="00C86C58">
        <w:trPr>
          <w:trHeight w:val="255"/>
        </w:trPr>
        <w:tc>
          <w:tcPr>
            <w:tcW w:w="2694" w:type="dxa"/>
            <w:noWrap/>
            <w:vAlign w:val="bottom"/>
            <w:hideMark/>
          </w:tcPr>
          <w:p w:rsidR="00C86C58" w:rsidRDefault="00C86C58">
            <w:pPr>
              <w:spacing w:line="276" w:lineRule="auto"/>
              <w:rPr>
                <w:sz w:val="22"/>
                <w:szCs w:val="22"/>
                <w:lang w:eastAsia="en-US"/>
              </w:rPr>
            </w:pPr>
          </w:p>
        </w:tc>
        <w:tc>
          <w:tcPr>
            <w:tcW w:w="616" w:type="dxa"/>
            <w:noWrap/>
            <w:vAlign w:val="bottom"/>
            <w:hideMark/>
          </w:tcPr>
          <w:p w:rsidR="00C86C58" w:rsidRDefault="00C86C58">
            <w:pPr>
              <w:spacing w:line="276" w:lineRule="auto"/>
              <w:rPr>
                <w:sz w:val="22"/>
                <w:szCs w:val="22"/>
                <w:lang w:eastAsia="en-US"/>
              </w:rPr>
            </w:pPr>
          </w:p>
        </w:tc>
        <w:tc>
          <w:tcPr>
            <w:tcW w:w="9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1297"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732" w:type="dxa"/>
            <w:noWrap/>
            <w:vAlign w:val="bottom"/>
            <w:hideMark/>
          </w:tcPr>
          <w:p w:rsidR="00C86C58" w:rsidRDefault="00C86C58">
            <w:pPr>
              <w:spacing w:line="276" w:lineRule="auto"/>
              <w:rPr>
                <w:sz w:val="22"/>
                <w:szCs w:val="22"/>
                <w:lang w:eastAsia="en-US"/>
              </w:rPr>
            </w:pPr>
          </w:p>
        </w:tc>
        <w:tc>
          <w:tcPr>
            <w:tcW w:w="884" w:type="dxa"/>
            <w:noWrap/>
            <w:vAlign w:val="bottom"/>
            <w:hideMark/>
          </w:tcPr>
          <w:p w:rsidR="00C86C58" w:rsidRDefault="00C86C58">
            <w:pPr>
              <w:jc w:val="right"/>
              <w:rPr>
                <w:sz w:val="20"/>
                <w:szCs w:val="20"/>
                <w:lang w:val="en-US"/>
              </w:rPr>
            </w:pPr>
            <w:proofErr w:type="spellStart"/>
            <w:r>
              <w:rPr>
                <w:sz w:val="20"/>
                <w:szCs w:val="20"/>
              </w:rPr>
              <w:t>тыс</w:t>
            </w:r>
            <w:proofErr w:type="gramStart"/>
            <w:r>
              <w:rPr>
                <w:sz w:val="20"/>
                <w:szCs w:val="20"/>
              </w:rPr>
              <w:t>.р</w:t>
            </w:r>
            <w:proofErr w:type="gramEnd"/>
            <w:r>
              <w:rPr>
                <w:sz w:val="20"/>
                <w:szCs w:val="20"/>
              </w:rPr>
              <w:t>уб</w:t>
            </w:r>
            <w:proofErr w:type="spellEnd"/>
          </w:p>
        </w:tc>
      </w:tr>
      <w:tr w:rsidR="00C86C58" w:rsidTr="00C86C58">
        <w:trPr>
          <w:trHeight w:val="1500"/>
        </w:trPr>
        <w:tc>
          <w:tcPr>
            <w:tcW w:w="2694"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16"/>
                <w:szCs w:val="16"/>
              </w:rPr>
            </w:pPr>
            <w:r>
              <w:rPr>
                <w:sz w:val="16"/>
                <w:szCs w:val="16"/>
              </w:rPr>
              <w:t>Наименование расходов</w:t>
            </w:r>
          </w:p>
        </w:tc>
        <w:tc>
          <w:tcPr>
            <w:tcW w:w="6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Раздел, подраздел</w:t>
            </w:r>
          </w:p>
        </w:tc>
        <w:tc>
          <w:tcPr>
            <w:tcW w:w="9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Целевая статья</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Вид расходов</w:t>
            </w:r>
          </w:p>
        </w:tc>
        <w:tc>
          <w:tcPr>
            <w:tcW w:w="1151"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1297"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Уточнённый план на 2014 год</w:t>
            </w:r>
          </w:p>
        </w:tc>
        <w:tc>
          <w:tcPr>
            <w:tcW w:w="1151"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73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прошло-</w:t>
            </w:r>
            <w:proofErr w:type="spellStart"/>
            <w:r>
              <w:rPr>
                <w:sz w:val="20"/>
                <w:szCs w:val="20"/>
              </w:rPr>
              <w:t>му</w:t>
            </w:r>
            <w:proofErr w:type="spellEnd"/>
            <w:r>
              <w:rPr>
                <w:sz w:val="20"/>
                <w:szCs w:val="20"/>
              </w:rPr>
              <w:t xml:space="preserve"> году</w:t>
            </w:r>
          </w:p>
        </w:tc>
        <w:tc>
          <w:tcPr>
            <w:tcW w:w="88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уточнённому плану</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Общегосударственные вопросы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54903,72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54741,46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52924,1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96,7</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Руководство и управление в сфере установленных </w:t>
            </w:r>
            <w:proofErr w:type="gramStart"/>
            <w:r>
              <w:rPr>
                <w:sz w:val="16"/>
                <w:szCs w:val="16"/>
              </w:rPr>
              <w:t>функций органов государственной власти субъектов Российской Федерации</w:t>
            </w:r>
            <w:proofErr w:type="gramEnd"/>
            <w:r>
              <w:rPr>
                <w:sz w:val="16"/>
                <w:szCs w:val="16"/>
              </w:rPr>
              <w:t xml:space="preserve">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Глава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85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16111,17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16068,42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15833,37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Руководство и управление в сфере установленных </w:t>
            </w:r>
            <w:proofErr w:type="gramStart"/>
            <w:r>
              <w:rPr>
                <w:sz w:val="16"/>
                <w:szCs w:val="16"/>
              </w:rPr>
              <w:t>функций органов государственной власти субъектов Российской Федерации</w:t>
            </w:r>
            <w:proofErr w:type="gramEnd"/>
            <w:r>
              <w:rPr>
                <w:sz w:val="16"/>
                <w:szCs w:val="16"/>
              </w:rPr>
              <w:t xml:space="preserve">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16103,09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16054,42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15829,2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16103,09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16054,42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15829,2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12705,99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13958,68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13860,66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3160,24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1926,21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1810,54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24,81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85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29601,84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29603,12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28149,46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95,1</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Руководство и управление в сфере установленных </w:t>
            </w:r>
            <w:proofErr w:type="gramStart"/>
            <w:r>
              <w:rPr>
                <w:sz w:val="16"/>
                <w:szCs w:val="16"/>
              </w:rPr>
              <w:t>функций органов государственной власти субъектов Российской Федерации</w:t>
            </w:r>
            <w:proofErr w:type="gramEnd"/>
            <w:r>
              <w:rPr>
                <w:sz w:val="16"/>
                <w:szCs w:val="16"/>
              </w:rPr>
              <w:t xml:space="preserve">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22947,3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21993,8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21708,36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21829,69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20646,8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20505,57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21829,69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20646,8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20505,57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17014,37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16192,18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16138,33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713,17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648,34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3692,94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3325,16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3276,47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305,06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440,94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Глава местной администрации (исполнительно-распорядительного органа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Создание и организация деятельности комиссий по делам несовершеннолетних и защите их прав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376,34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мер социальной поддержки многодетным семьям и учёт (регистрацию) многодетных семей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374,1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330,52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социальной поддержки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опеки и попечительства в отношении несовершеннолетних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1122,12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757,45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341,01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Осуществление отдельных государственных полномочий в области архивного дела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22,88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регистрация актов гражданского состояния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1796,2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805,85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955,04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регистрация актов гражданского состояния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866,9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866,9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875,7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31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t>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w:t>
            </w:r>
            <w:proofErr w:type="gramEnd"/>
            <w:r>
              <w:rPr>
                <w:sz w:val="16"/>
                <w:szCs w:val="16"/>
              </w:rPr>
              <w:t xml:space="preserve"> Великой Отечественной войны, ветеранов боевых действий, инвалидов и семей, имеющих детей-инвалидов, и граждан, уволенных с военной службы </w:t>
            </w:r>
            <w:r>
              <w:rPr>
                <w:sz w:val="16"/>
                <w:szCs w:val="16"/>
              </w:rPr>
              <w:lastRenderedPageBreak/>
              <w:t>(службы), и приравненных к ним лиц"</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0,36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предоставления гражданам субсидий на оплату жилого помещения и коммунальных услуг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213,63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51,93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2235,45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1896,51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2235,45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1896,51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для стимулирования развития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104,01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104,01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«Информатизация органов местного самоуправления </w:t>
            </w:r>
            <w:proofErr w:type="spellStart"/>
            <w:r>
              <w:rPr>
                <w:sz w:val="16"/>
                <w:szCs w:val="16"/>
              </w:rPr>
              <w:t>Глазовского</w:t>
            </w:r>
            <w:proofErr w:type="spellEnd"/>
            <w:r>
              <w:rPr>
                <w:sz w:val="16"/>
                <w:szCs w:val="16"/>
              </w:rPr>
              <w:t xml:space="preserve"> района УР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Муниципальная программа «Повышение эффективности расходов бюджета муниципального образования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"Развитие муниципальной службы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Судебная система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169,2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составление (изменение) списка кандидатов в присяжные заседатели федеральных судов общей юрисдикции 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6264,26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6402,63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6399,47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Руководство и управление в сфере установленных </w:t>
            </w:r>
            <w:proofErr w:type="gramStart"/>
            <w:r>
              <w:rPr>
                <w:sz w:val="16"/>
                <w:szCs w:val="16"/>
              </w:rPr>
              <w:t>функций органов государственной власти субъектов Российской Федерации</w:t>
            </w:r>
            <w:proofErr w:type="gramEnd"/>
            <w:r>
              <w:rPr>
                <w:sz w:val="16"/>
                <w:szCs w:val="16"/>
              </w:rPr>
              <w:t xml:space="preserve">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5799,06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5955,66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5955,66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179,59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245,54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Организация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муниципальных районов, городских округов в Удмуртской Республике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2620443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2620443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местных администраций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средства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870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общегосударственные вопросы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1607,85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1202,55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1128,58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Оценка недвижимости, признание прав и регулирование отношений по государственной и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Оценка </w:t>
            </w:r>
            <w:proofErr w:type="spellStart"/>
            <w:r>
              <w:rPr>
                <w:sz w:val="16"/>
                <w:szCs w:val="16"/>
              </w:rPr>
              <w:t>недвижимости</w:t>
            </w:r>
            <w:proofErr w:type="gramStart"/>
            <w:r>
              <w:rPr>
                <w:sz w:val="16"/>
                <w:szCs w:val="16"/>
              </w:rPr>
              <w:t>,п</w:t>
            </w:r>
            <w:proofErr w:type="gramEnd"/>
            <w:r>
              <w:rPr>
                <w:sz w:val="16"/>
                <w:szCs w:val="16"/>
              </w:rPr>
              <w:t>ризнание</w:t>
            </w:r>
            <w:proofErr w:type="spellEnd"/>
            <w:r>
              <w:rPr>
                <w:sz w:val="16"/>
                <w:szCs w:val="16"/>
              </w:rPr>
              <w:t xml:space="preserve"> прав и регулирование отношений по государственной и муниципальной собственности за счет средств бюджета МО "</w:t>
            </w:r>
            <w:proofErr w:type="spellStart"/>
            <w:r>
              <w:rPr>
                <w:sz w:val="16"/>
                <w:szCs w:val="16"/>
              </w:rPr>
              <w:t>Глазовский</w:t>
            </w:r>
            <w:proofErr w:type="spellEnd"/>
            <w:r>
              <w:rPr>
                <w:sz w:val="16"/>
                <w:szCs w:val="16"/>
              </w:rPr>
              <w:t xml:space="preserve"> район"</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830,55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830,55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Оценка </w:t>
            </w:r>
            <w:proofErr w:type="spellStart"/>
            <w:r>
              <w:rPr>
                <w:sz w:val="16"/>
                <w:szCs w:val="16"/>
              </w:rPr>
              <w:t>недвижимости</w:t>
            </w:r>
            <w:proofErr w:type="gramStart"/>
            <w:r>
              <w:rPr>
                <w:sz w:val="16"/>
                <w:szCs w:val="16"/>
              </w:rPr>
              <w:t>,п</w:t>
            </w:r>
            <w:proofErr w:type="gramEnd"/>
            <w:r>
              <w:rPr>
                <w:sz w:val="16"/>
                <w:szCs w:val="16"/>
              </w:rPr>
              <w:t>ризнание</w:t>
            </w:r>
            <w:proofErr w:type="spellEnd"/>
            <w:r>
              <w:rPr>
                <w:sz w:val="16"/>
                <w:szCs w:val="16"/>
              </w:rPr>
              <w:t xml:space="preserve"> прав и регулирование отношений по государственной и муниципальной собственности по МО </w:t>
            </w:r>
            <w:proofErr w:type="spellStart"/>
            <w:r>
              <w:rPr>
                <w:sz w:val="16"/>
                <w:szCs w:val="16"/>
              </w:rPr>
              <w:t>Штанигуртское</w:t>
            </w:r>
            <w:proofErr w:type="spell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695,79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207,55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695,79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207,55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402,22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203,67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203,67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обязанностей государств</w:t>
            </w:r>
            <w:proofErr w:type="gramStart"/>
            <w:r>
              <w:rPr>
                <w:sz w:val="16"/>
                <w:szCs w:val="16"/>
              </w:rPr>
              <w:t>а(</w:t>
            </w:r>
            <w:proofErr w:type="gramEnd"/>
            <w:r>
              <w:rPr>
                <w:sz w:val="16"/>
                <w:szCs w:val="16"/>
              </w:rPr>
              <w:t>почётные граждане)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293,57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293,57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проведение фестиваля " Падал прошлогодний снег"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1010533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1010533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«Повышение эффективности расходов бюджета Удмуртской Республики (2011-2013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"Административная реформа в муниципальном образовании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Субвенция на реализацию Закона Удмуртской Республики от 17 сентября 2007 года №53-Р3 "Об административных комиссиях в Удмуртской Республике"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35,08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оборона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0200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Мобилизационная и вневойсковая подготовка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Осуществление первичного воинского учёта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1394,63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1199,06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1198,57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Органы внутренних дел</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"По усилению борьбы с преступностью и профилактике правонарушений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Муниципальная программа "Гармонизация межэтнических отношений, профилактика терроризма и экстремизма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"Комплексные меры противодействия злоупотреблению наркотиков и их незаконному обороту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271,57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предупреждению и ликвидации последствий чрезвычайных ситуаций и стихийных бедствий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Обеспечение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69,2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Иные субсидии местным бюджетам для </w:t>
            </w:r>
            <w:proofErr w:type="spellStart"/>
            <w:r>
              <w:rPr>
                <w:sz w:val="16"/>
                <w:szCs w:val="16"/>
              </w:rPr>
              <w:t>софинансирования</w:t>
            </w:r>
            <w:proofErr w:type="spellEnd"/>
            <w:r>
              <w:rPr>
                <w:sz w:val="16"/>
                <w:szCs w:val="16"/>
              </w:rPr>
              <w:t xml:space="preserve">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обеспечение первичных мер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5210116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5210116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первичных мер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экономика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18142,02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33654,17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30864,18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91,7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Сельское хозяйство и рыболовство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5731,7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19080,5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19080,33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332,9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Выполнение других обязательств </w:t>
            </w:r>
            <w:r>
              <w:rPr>
                <w:sz w:val="16"/>
                <w:szCs w:val="16"/>
              </w:rPr>
              <w:lastRenderedPageBreak/>
              <w:t>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Межбюджетный трансферт на мероприятия по развитию водоснабжения в сельской местности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сельского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сельскохозяйственного производства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сельскохозяйственного производства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460,33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"Кадры сельского хозяйства </w:t>
            </w:r>
            <w:proofErr w:type="spellStart"/>
            <w:r>
              <w:rPr>
                <w:sz w:val="16"/>
                <w:szCs w:val="16"/>
              </w:rPr>
              <w:t>Глазовского</w:t>
            </w:r>
            <w:proofErr w:type="spellEnd"/>
            <w:r>
              <w:rPr>
                <w:sz w:val="16"/>
                <w:szCs w:val="16"/>
              </w:rPr>
              <w:t xml:space="preserve"> района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сельского хозяйства муниципального образования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680,66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411,29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Дорожное хозяйство (дорожные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11858,15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11960,68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9528,82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Ремонт и содержание автомобильных дорог общего пользования регионального и межмуниципального значения (школьные маршруты)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2120138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2120138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Дорожное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Управление дорожным хозяйством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Ремонт и содержание автомобильных дорог общего пользования  регионального и межмуниципального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дорожного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автомобильных дорог общего пользования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299,45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530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2484,3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Иные субсидии местным бюджетам для </w:t>
            </w:r>
            <w:proofErr w:type="spellStart"/>
            <w:r>
              <w:rPr>
                <w:sz w:val="16"/>
                <w:szCs w:val="16"/>
              </w:rPr>
              <w:t>софинансирования</w:t>
            </w:r>
            <w:proofErr w:type="spellEnd"/>
            <w:r>
              <w:rPr>
                <w:sz w:val="16"/>
                <w:szCs w:val="16"/>
              </w:rPr>
              <w:t xml:space="preserve">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"Развитие автомобильных дорог в Удмуртской Республике (2010-2015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автомобильных дорог и инженерных сооружений на них в границах городских округов и поселений в рамках благоустройства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«Приведение в нормативное состояние сельских автомобильных дорог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412,13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Прочая закупка товаров, работ и услуг для обеспечения </w:t>
            </w:r>
            <w:r>
              <w:rPr>
                <w:sz w:val="16"/>
                <w:szCs w:val="16"/>
              </w:rPr>
              <w:lastRenderedPageBreak/>
              <w:t>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412,13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lastRenderedPageBreak/>
              <w:t>Другие вопросы в области национальной экономики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552,17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2612,99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2255,03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86,3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бюджетам на государственную поддержку малого и среднего </w:t>
            </w:r>
            <w:proofErr w:type="spellStart"/>
            <w:r>
              <w:rPr>
                <w:sz w:val="16"/>
                <w:szCs w:val="16"/>
              </w:rPr>
              <w:t>предпринимательства</w:t>
            </w:r>
            <w:proofErr w:type="gramStart"/>
            <w:r>
              <w:rPr>
                <w:sz w:val="16"/>
                <w:szCs w:val="16"/>
              </w:rPr>
              <w:t>.в</w:t>
            </w:r>
            <w:proofErr w:type="gramEnd"/>
            <w:r>
              <w:rPr>
                <w:sz w:val="16"/>
                <w:szCs w:val="16"/>
              </w:rPr>
              <w:t>ключая</w:t>
            </w:r>
            <w:proofErr w:type="spellEnd"/>
            <w:r>
              <w:rPr>
                <w:sz w:val="16"/>
                <w:szCs w:val="16"/>
              </w:rPr>
              <w:t xml:space="preserve"> крестьянские (фермерские)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1445064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1445064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ГП УР "</w:t>
            </w:r>
            <w:proofErr w:type="spellStart"/>
            <w:r>
              <w:rPr>
                <w:sz w:val="16"/>
                <w:szCs w:val="16"/>
              </w:rPr>
              <w:t>Энергоэффективность</w:t>
            </w:r>
            <w:proofErr w:type="spellEnd"/>
            <w:r>
              <w:rPr>
                <w:sz w:val="16"/>
                <w:szCs w:val="16"/>
              </w:rPr>
              <w:t xml:space="preserve"> и развитие энергетики в УР (2014-2020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2010577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2010577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w:t>
            </w:r>
            <w:proofErr w:type="gramStart"/>
            <w:r>
              <w:rPr>
                <w:sz w:val="16"/>
                <w:szCs w:val="16"/>
              </w:rPr>
              <w:t>й(</w:t>
            </w:r>
            <w:proofErr w:type="gramEnd"/>
            <w:r>
              <w:rPr>
                <w:sz w:val="16"/>
                <w:szCs w:val="16"/>
              </w:rPr>
              <w:t>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1940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РЦП Развитие системы </w:t>
            </w:r>
            <w:proofErr w:type="spellStart"/>
            <w:r>
              <w:rPr>
                <w:sz w:val="16"/>
                <w:szCs w:val="16"/>
              </w:rPr>
              <w:t>гос-го</w:t>
            </w:r>
            <w:proofErr w:type="spellEnd"/>
            <w:r>
              <w:rPr>
                <w:sz w:val="16"/>
                <w:szCs w:val="16"/>
              </w:rPr>
              <w:t xml:space="preserve"> и </w:t>
            </w:r>
            <w:proofErr w:type="spellStart"/>
            <w:r>
              <w:rPr>
                <w:sz w:val="16"/>
                <w:szCs w:val="16"/>
              </w:rPr>
              <w:t>муниц-го</w:t>
            </w:r>
            <w:proofErr w:type="spellEnd"/>
            <w:r>
              <w:rPr>
                <w:sz w:val="16"/>
                <w:szCs w:val="16"/>
              </w:rPr>
              <w:t xml:space="preserve"> управления </w:t>
            </w:r>
            <w:proofErr w:type="spellStart"/>
            <w:r>
              <w:rPr>
                <w:sz w:val="16"/>
                <w:szCs w:val="16"/>
              </w:rPr>
              <w:t>зем</w:t>
            </w:r>
            <w:proofErr w:type="spellEnd"/>
            <w:r>
              <w:rPr>
                <w:sz w:val="16"/>
                <w:szCs w:val="16"/>
              </w:rPr>
              <w:t>. ресурсами и системы землеустройства на тер-</w:t>
            </w:r>
            <w:proofErr w:type="spellStart"/>
            <w:r>
              <w:rPr>
                <w:sz w:val="16"/>
                <w:szCs w:val="16"/>
              </w:rPr>
              <w:t>ии</w:t>
            </w:r>
            <w:proofErr w:type="spellEnd"/>
            <w:r>
              <w:rPr>
                <w:sz w:val="16"/>
                <w:szCs w:val="16"/>
              </w:rPr>
              <w:t xml:space="preserve"> УР на 2011-2015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2530504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2530504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29,1</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459,05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"Создание системы кадастра недвижимости в Удмуртской Республике (2008-2011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5225200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335,43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5225200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335,43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"Энергосбережение и повышение энергетической эффективности  в УР на 2010-2014гг"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123,62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«Развитие малого и среднего предпринимательства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"Безопасный труд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Жилищно-коммунальное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8734,35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55316,22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38904,39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445,4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Жилищное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35928,48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20641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11473,6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57,5</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w:t>
            </w:r>
            <w:proofErr w:type="gramStart"/>
            <w:r>
              <w:rPr>
                <w:sz w:val="16"/>
                <w:szCs w:val="16"/>
              </w:rPr>
              <w:t>о-</w:t>
            </w:r>
            <w:proofErr w:type="gramEnd"/>
            <w:r>
              <w:rPr>
                <w:sz w:val="16"/>
                <w:szCs w:val="16"/>
              </w:rPr>
              <w:t xml:space="preserve">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2239503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16523,78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68,5</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2239503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16523,78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68,5</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Обеспечение мероприятий </w:t>
            </w:r>
            <w:proofErr w:type="gramStart"/>
            <w:r>
              <w:rPr>
                <w:sz w:val="16"/>
                <w:szCs w:val="16"/>
              </w:rPr>
              <w:t>по переселению граждан из аварийного жилищного фонда с учетом необходимости развития жилищного фонда с учетом необходимости развития малоэтажного строительства за счет</w:t>
            </w:r>
            <w:proofErr w:type="gramEnd"/>
            <w:r>
              <w:rPr>
                <w:sz w:val="16"/>
                <w:szCs w:val="16"/>
              </w:rPr>
              <w:t xml:space="preserve"> средств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2239603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3875,95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2239603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3875,95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жилищного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государственного жилищного фонда субъектов Российской Федерации и муниципального жилищного фонда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Коммунальное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8174,05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18288,54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17191,54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210,3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Межбюджетный трансферт на мероприятия по развитию водоснабжения в сельской местности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3570,04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3570,04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83,8</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РЦП Энергосбережение и повышение энергетической </w:t>
            </w:r>
            <w:proofErr w:type="spellStart"/>
            <w:r>
              <w:rPr>
                <w:sz w:val="16"/>
                <w:szCs w:val="16"/>
              </w:rPr>
              <w:t>эфективности</w:t>
            </w:r>
            <w:proofErr w:type="spellEnd"/>
            <w:r>
              <w:rPr>
                <w:sz w:val="16"/>
                <w:szCs w:val="16"/>
              </w:rPr>
              <w:t xml:space="preserve"> в УР на 2010-2014 годы и целевые установки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ГП РФ "</w:t>
            </w:r>
            <w:proofErr w:type="spellStart"/>
            <w:r>
              <w:rPr>
                <w:sz w:val="16"/>
                <w:szCs w:val="16"/>
              </w:rPr>
              <w:t>Энергоэффективность</w:t>
            </w:r>
            <w:proofErr w:type="spellEnd"/>
            <w:r>
              <w:rPr>
                <w:sz w:val="16"/>
                <w:szCs w:val="16"/>
              </w:rPr>
              <w:t xml:space="preserve"> и развитие энергетики"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2015013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2015013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2479,81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2479,81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972,54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"Чистая вода на 2011-2015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2230471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2230471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4661,21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3157,23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2797,82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4661,21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3157,23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2797,82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коммунального хозяйства (поселения)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617,21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2765,32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2453,14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617,21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2711,47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2452,47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897,55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1252,45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Адамское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Верхнебогатырское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Гулековское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Качкашурское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Кожильское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Мероприятия по поддержке коммунального хозяйства за счет средств, </w:t>
            </w:r>
            <w:proofErr w:type="spellStart"/>
            <w:r>
              <w:rPr>
                <w:sz w:val="16"/>
                <w:szCs w:val="16"/>
              </w:rPr>
              <w:t>постпуивших</w:t>
            </w:r>
            <w:proofErr w:type="spellEnd"/>
            <w:r>
              <w:rPr>
                <w:sz w:val="16"/>
                <w:szCs w:val="16"/>
              </w:rPr>
              <w:t xml:space="preserve"> из бюджета МО "</w:t>
            </w:r>
            <w:proofErr w:type="spellStart"/>
            <w:r>
              <w:rPr>
                <w:sz w:val="16"/>
                <w:szCs w:val="16"/>
              </w:rPr>
              <w:t>Куреговское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"Октябрьское"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Парзинское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Мероприятия по поддержке коммунального хозяйства за счет средств, поступивших из бюджета МО "</w:t>
            </w:r>
            <w:proofErr w:type="spellStart"/>
            <w:r>
              <w:rPr>
                <w:sz w:val="16"/>
                <w:szCs w:val="16"/>
              </w:rPr>
              <w:t>Понинское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Ураковское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w:t>
            </w:r>
            <w:proofErr w:type="spellStart"/>
            <w:r>
              <w:rPr>
                <w:sz w:val="16"/>
                <w:szCs w:val="16"/>
              </w:rPr>
              <w:t>Штанигуртское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282,26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282,26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Мероприятия по поддержке </w:t>
            </w:r>
            <w:proofErr w:type="spellStart"/>
            <w:r>
              <w:rPr>
                <w:sz w:val="16"/>
                <w:szCs w:val="16"/>
              </w:rPr>
              <w:t>ресурсоснабжающих</w:t>
            </w:r>
            <w:proofErr w:type="spellEnd"/>
            <w:r>
              <w:rPr>
                <w:sz w:val="16"/>
                <w:szCs w:val="16"/>
              </w:rPr>
              <w:t xml:space="preserve"> организаций в связи с ограничением роста платы граждан за коммунальные услуги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1299,89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1299,89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"Обеспечение населения Удмуртской Республики питьевой водой" на 2001-2010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5221400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5221400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"Энергосбережение и повышение энергетической эффективности  в УР на 2010-2014гг"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463,02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«Обеспечение населения муниципального образования «</w:t>
            </w:r>
            <w:proofErr w:type="spellStart"/>
            <w:r>
              <w:rPr>
                <w:sz w:val="16"/>
                <w:szCs w:val="16"/>
              </w:rPr>
              <w:t>Глазовский</w:t>
            </w:r>
            <w:proofErr w:type="spellEnd"/>
            <w:r>
              <w:rPr>
                <w:sz w:val="16"/>
                <w:szCs w:val="16"/>
              </w:rPr>
              <w:t xml:space="preserve"> район» качественной питьевой водой и развитие систем водоснабжения и водоотведения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"Энергосбережение и повышение энергетической эффективности МО "</w:t>
            </w:r>
            <w:proofErr w:type="spellStart"/>
            <w:r>
              <w:rPr>
                <w:sz w:val="16"/>
                <w:szCs w:val="16"/>
              </w:rPr>
              <w:t>Глазовский</w:t>
            </w:r>
            <w:proofErr w:type="spellEnd"/>
            <w:r>
              <w:rPr>
                <w:sz w:val="16"/>
                <w:szCs w:val="16"/>
              </w:rPr>
              <w:t xml:space="preserve"> район" УР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1050,26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по отлову и содержанию безнадзорных животных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1760540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1760540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2230429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2230429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Иные субсидии местным бюджетам для </w:t>
            </w:r>
            <w:proofErr w:type="spellStart"/>
            <w:r>
              <w:rPr>
                <w:sz w:val="16"/>
                <w:szCs w:val="16"/>
              </w:rPr>
              <w:t>софинансирования</w:t>
            </w:r>
            <w:proofErr w:type="spellEnd"/>
            <w:r>
              <w:rPr>
                <w:sz w:val="16"/>
                <w:szCs w:val="16"/>
              </w:rPr>
              <w:t xml:space="preserve">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w:t>
            </w:r>
            <w:proofErr w:type="gramStart"/>
            <w:r>
              <w:rPr>
                <w:sz w:val="16"/>
                <w:szCs w:val="16"/>
              </w:rPr>
              <w:t>й(</w:t>
            </w:r>
            <w:proofErr w:type="gramEnd"/>
            <w:r>
              <w:rPr>
                <w:sz w:val="16"/>
                <w:szCs w:val="16"/>
              </w:rPr>
              <w:t>передача от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w:t>
            </w:r>
            <w:proofErr w:type="gramStart"/>
            <w:r>
              <w:rPr>
                <w:sz w:val="16"/>
                <w:szCs w:val="16"/>
              </w:rPr>
              <w:t>й(</w:t>
            </w:r>
            <w:proofErr w:type="gramEnd"/>
            <w:r>
              <w:rPr>
                <w:sz w:val="16"/>
                <w:szCs w:val="16"/>
              </w:rPr>
              <w:t>передача от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 xml:space="preserve">Другие вопросы в области жилищно-коммунального </w:t>
            </w:r>
            <w:r>
              <w:rPr>
                <w:b/>
                <w:bCs/>
                <w:sz w:val="16"/>
                <w:szCs w:val="16"/>
              </w:rPr>
              <w:lastRenderedPageBreak/>
              <w:t>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lastRenderedPageBreak/>
              <w:t>0505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21,59</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45,8</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Расходы на обеспечение осуществления передаваемых органам местного самоуправления отдельных  государственных полномочий УР по </w:t>
            </w:r>
            <w:proofErr w:type="spellStart"/>
            <w:r>
              <w:rPr>
                <w:sz w:val="16"/>
                <w:szCs w:val="16"/>
              </w:rPr>
              <w:t>государственому</w:t>
            </w:r>
            <w:proofErr w:type="spellEnd"/>
            <w:r>
              <w:rPr>
                <w:sz w:val="16"/>
                <w:szCs w:val="16"/>
              </w:rPr>
              <w:t xml:space="preserve"> жилищному надзору.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21,59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окружающей среды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0600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объектов растительного и животного мира и среды их обитания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Состояние окружающей среды и природопользования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Природоохранные мероприятия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охраны окружающей среды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282607,69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395705,04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391455,5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138,5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Дошкольное 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36103,95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143201,43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142789,16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99,7</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33162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18387,45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18387,45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14699,85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14699,85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7391,83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7391,83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Pr>
                <w:sz w:val="16"/>
                <w:szCs w:val="16"/>
              </w:rPr>
              <w:lastRenderedPageBreak/>
              <w:t>(выполнение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5810,06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w:t>
            </w:r>
            <w:proofErr w:type="gramStart"/>
            <w:r>
              <w:rPr>
                <w:sz w:val="16"/>
                <w:szCs w:val="16"/>
              </w:rPr>
              <w:t>й(</w:t>
            </w:r>
            <w:proofErr w:type="gramEnd"/>
            <w:r>
              <w:rPr>
                <w:sz w:val="16"/>
                <w:szCs w:val="16"/>
              </w:rPr>
              <w:t>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18627,5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17927,5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2609,23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2609,23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2309,23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2309,23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Субсидия на модернизацию региональных систем дошкольного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2245059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2245059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628,64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Детские дошкольные учреждения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15801,92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227,42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1226,37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1219,68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12000,69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Пособия, компенсации и иные социальные выплаты гражданам, кроме публичных нормативных </w:t>
            </w:r>
            <w:r>
              <w:rPr>
                <w:sz w:val="16"/>
                <w:szCs w:val="16"/>
              </w:rPr>
              <w:lastRenderedPageBreak/>
              <w:t>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682,47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12835,78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2926,97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2926,97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дошкольного образования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Общее 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234248,51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240815,6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237049,43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98,4</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103676,61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118679,63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118679,63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79257,35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90448,58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90448,58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332,75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23816,17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27750,02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27750,02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lastRenderedPageBreak/>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roofErr w:type="gram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37355,04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38476,49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38176,49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26224,8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587,21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587,21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10586,82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10337,02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создание в общеобразовательных </w:t>
            </w:r>
            <w:proofErr w:type="spellStart"/>
            <w:r>
              <w:rPr>
                <w:sz w:val="16"/>
                <w:szCs w:val="16"/>
              </w:rPr>
              <w:t>организациях</w:t>
            </w:r>
            <w:proofErr w:type="gramStart"/>
            <w:r>
              <w:rPr>
                <w:sz w:val="16"/>
                <w:szCs w:val="16"/>
              </w:rPr>
              <w:t>.р</w:t>
            </w:r>
            <w:proofErr w:type="gramEnd"/>
            <w:r>
              <w:rPr>
                <w:sz w:val="16"/>
                <w:szCs w:val="16"/>
              </w:rPr>
              <w:t>асположенных</w:t>
            </w:r>
            <w:proofErr w:type="spellEnd"/>
            <w:r>
              <w:rPr>
                <w:sz w:val="16"/>
                <w:szCs w:val="16"/>
              </w:rPr>
              <w:t xml:space="preserve"> в сельской </w:t>
            </w:r>
            <w:proofErr w:type="spellStart"/>
            <w:r>
              <w:rPr>
                <w:sz w:val="16"/>
                <w:szCs w:val="16"/>
              </w:rPr>
              <w:t>местности.условий</w:t>
            </w:r>
            <w:proofErr w:type="spellEnd"/>
            <w:r>
              <w:rPr>
                <w:sz w:val="16"/>
                <w:szCs w:val="16"/>
              </w:rPr>
              <w:t xml:space="preserve"> для занятий физической культурой  и спортом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439,11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439,11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662,29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662,29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Республиканская  программа " Доступная среда на 2011-2015 </w:t>
            </w:r>
            <w:proofErr w:type="spellStart"/>
            <w:proofErr w:type="gramStart"/>
            <w:r>
              <w:rPr>
                <w:sz w:val="16"/>
                <w:szCs w:val="16"/>
              </w:rPr>
              <w:t>гг</w:t>
            </w:r>
            <w:proofErr w:type="spellEnd"/>
            <w:proofErr w:type="gram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0730517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0730517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Мероприятия по формированию сети базовых общеобразовательных </w:t>
            </w:r>
            <w:proofErr w:type="spellStart"/>
            <w:r>
              <w:rPr>
                <w:sz w:val="16"/>
                <w:szCs w:val="16"/>
              </w:rPr>
              <w:t>организаций</w:t>
            </w:r>
            <w:proofErr w:type="gramStart"/>
            <w:r>
              <w:rPr>
                <w:sz w:val="16"/>
                <w:szCs w:val="16"/>
              </w:rPr>
              <w:t>.в</w:t>
            </w:r>
            <w:proofErr w:type="spellEnd"/>
            <w:proofErr w:type="gramEnd"/>
            <w:r>
              <w:rPr>
                <w:sz w:val="16"/>
                <w:szCs w:val="16"/>
              </w:rPr>
              <w:t xml:space="preserve"> </w:t>
            </w:r>
            <w:proofErr w:type="spellStart"/>
            <w:r>
              <w:rPr>
                <w:sz w:val="16"/>
                <w:szCs w:val="16"/>
              </w:rPr>
              <w:t>ккоторых</w:t>
            </w:r>
            <w:proofErr w:type="spellEnd"/>
            <w:r>
              <w:rPr>
                <w:sz w:val="16"/>
                <w:szCs w:val="16"/>
              </w:rPr>
              <w:t xml:space="preserve"> созданы условия для инклюзивного обучения детей инвалидов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0735027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0735027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модернизации детской школы искусств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0815014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0815014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18667,92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18667,92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1832,55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4962,37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 Детское и школьное питание"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1363,64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1363,64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813,36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813,36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w:t>
            </w:r>
            <w:proofErr w:type="gramStart"/>
            <w:r>
              <w:rPr>
                <w:sz w:val="16"/>
                <w:szCs w:val="16"/>
              </w:rPr>
              <w:t>й(</w:t>
            </w:r>
            <w:proofErr w:type="gramEnd"/>
            <w:r>
              <w:rPr>
                <w:sz w:val="16"/>
                <w:szCs w:val="16"/>
              </w:rPr>
              <w:t>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9821,41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846,91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4768,14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3805,65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800,86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390,68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392,14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3579,34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3022,83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54,6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676,6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Школы-детские сады, школы начальные, неполные средние и средние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2961,91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31564,04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24058,86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23943,48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2239,29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2573,39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2573,39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4094,63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4094,63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Школы-интернаты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272,71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239,78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Учреждения по внешкольной работе с детьми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6532,5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8266,96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8266,96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4313,2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5235,4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5235,4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4236,79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Модернизация региональных систем общего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4236,79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3294,18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942,61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безвозмездные и безвозвратные перечисления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Ежемесячное денежное вознаграждение за классное руководство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1140,99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"Детское и школьное питание" на 2006-2009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1971,4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1431,87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539,53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spellStart"/>
            <w:r>
              <w:rPr>
                <w:sz w:val="16"/>
                <w:szCs w:val="16"/>
              </w:rPr>
              <w:t>Муцниципальная</w:t>
            </w:r>
            <w:proofErr w:type="spellEnd"/>
            <w:r>
              <w:rPr>
                <w:sz w:val="16"/>
                <w:szCs w:val="16"/>
              </w:rPr>
              <w:t xml:space="preserve"> программа "Безопасность образовательных учреждений МО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бюджетным </w:t>
            </w:r>
            <w:r>
              <w:rPr>
                <w:sz w:val="16"/>
                <w:szCs w:val="16"/>
              </w:rPr>
              <w:lastRenderedPageBreak/>
              <w:t>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Муниципальная программа "Детское школьное питание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spellStart"/>
            <w:r>
              <w:rPr>
                <w:sz w:val="16"/>
                <w:szCs w:val="16"/>
              </w:rPr>
              <w:t>Субсидии</w:t>
            </w:r>
            <w:proofErr w:type="gramStart"/>
            <w:r>
              <w:rPr>
                <w:sz w:val="16"/>
                <w:szCs w:val="16"/>
              </w:rPr>
              <w:t>,з</w:t>
            </w:r>
            <w:proofErr w:type="gramEnd"/>
            <w:r>
              <w:rPr>
                <w:sz w:val="16"/>
                <w:szCs w:val="16"/>
              </w:rPr>
              <w:t>а</w:t>
            </w:r>
            <w:proofErr w:type="spellEnd"/>
            <w:r>
              <w:rPr>
                <w:sz w:val="16"/>
                <w:szCs w:val="16"/>
              </w:rPr>
              <w:t xml:space="preserve">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6883,2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6883,23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6882,43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3385,94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3385,94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крыш муниципальных учреждений социальной сферы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9900621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9900621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Профессиональная подготовка, переподготовка и повышение квалификации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98,91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Учебные заведения и курсы по переподготовке кадров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Переподготовка и повышение квалификации кадров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"Развитие муниципальной службы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63,98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Молодёжная политика и оздоровление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981,96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Организационно-воспитательная работа с молодежью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925,51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925,51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оздоровительной кампании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Оздоровление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оздоровительной компании детей за счёт местного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103,46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"Молодежь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Муниципальная программа "Семья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7950301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7950301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«Патриотическое воспитание подростков и молодежи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"Комплексные меры противодействия злоупотреблению наркотиков и их незаконному обороту в </w:t>
            </w:r>
            <w:proofErr w:type="spellStart"/>
            <w:r>
              <w:rPr>
                <w:sz w:val="16"/>
                <w:szCs w:val="16"/>
              </w:rPr>
              <w:t>Глазовском</w:t>
            </w:r>
            <w:proofErr w:type="spellEnd"/>
            <w:r>
              <w:rPr>
                <w:sz w:val="16"/>
                <w:szCs w:val="16"/>
              </w:rPr>
              <w:t xml:space="preserve">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11145,66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10544,6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10473,9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99,3</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Руководство и управление в сфере установленных </w:t>
            </w:r>
            <w:proofErr w:type="gramStart"/>
            <w:r>
              <w:rPr>
                <w:sz w:val="16"/>
                <w:szCs w:val="16"/>
              </w:rPr>
              <w:t>функций органов государственной власти субъектов Российской Федерации</w:t>
            </w:r>
            <w:proofErr w:type="gramEnd"/>
            <w:r>
              <w:rPr>
                <w:sz w:val="16"/>
                <w:szCs w:val="16"/>
              </w:rPr>
              <w:t xml:space="preserve">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2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t>Предоставление мер социальной поддержки по освобождению от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РЦП " Организация </w:t>
            </w:r>
            <w:proofErr w:type="spellStart"/>
            <w:r>
              <w:rPr>
                <w:sz w:val="16"/>
                <w:szCs w:val="16"/>
              </w:rPr>
              <w:t>отдыха</w:t>
            </w:r>
            <w:proofErr w:type="gramStart"/>
            <w:r>
              <w:rPr>
                <w:sz w:val="16"/>
                <w:szCs w:val="16"/>
              </w:rPr>
              <w:t>,о</w:t>
            </w:r>
            <w:proofErr w:type="gramEnd"/>
            <w:r>
              <w:rPr>
                <w:sz w:val="16"/>
                <w:szCs w:val="16"/>
              </w:rPr>
              <w:t>здоровления</w:t>
            </w:r>
            <w:proofErr w:type="spellEnd"/>
            <w:r>
              <w:rPr>
                <w:sz w:val="16"/>
                <w:szCs w:val="16"/>
              </w:rPr>
              <w:t xml:space="preserve"> и занятости </w:t>
            </w:r>
            <w:proofErr w:type="spellStart"/>
            <w:r>
              <w:rPr>
                <w:sz w:val="16"/>
                <w:szCs w:val="16"/>
              </w:rPr>
              <w:t>детей,подростков</w:t>
            </w:r>
            <w:proofErr w:type="spellEnd"/>
            <w:r>
              <w:rPr>
                <w:sz w:val="16"/>
                <w:szCs w:val="16"/>
              </w:rPr>
              <w:t xml:space="preserve"> и молодёжи в УР (2011-2015гг)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1443,19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1443,19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896,87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896,87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реализацию централизованных мероприятий Министерства образования и науки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49,1</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в сфере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на подготовку образовательных учреждений к проведению лицензирования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4360115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4360115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Подготовка образовательных учреждений к отопительному сезону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6463,39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7365,46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7320,44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6463,39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7365,46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7320,44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5656,51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6775,65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6739,05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177,05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168,12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618,3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3658,89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Республиканская целевая программа "Безопасность образовательного учреждения" </w:t>
            </w:r>
            <w:r>
              <w:rPr>
                <w:sz w:val="16"/>
                <w:szCs w:val="16"/>
              </w:rPr>
              <w:lastRenderedPageBreak/>
              <w:t>(2006-2009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1446,82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550,18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1661,89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36,86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373,53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w:t>
            </w:r>
            <w:proofErr w:type="spellStart"/>
            <w:r>
              <w:rPr>
                <w:sz w:val="16"/>
                <w:szCs w:val="16"/>
              </w:rPr>
              <w:t>Глазовский</w:t>
            </w:r>
            <w:proofErr w:type="spellEnd"/>
            <w:r>
              <w:rPr>
                <w:sz w:val="16"/>
                <w:szCs w:val="16"/>
              </w:rPr>
              <w:t xml:space="preserve">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Культура и кинематография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0800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15064,24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Культура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15064,24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лучшим муниципальным учреждениям</w:t>
            </w:r>
            <w:proofErr w:type="gramStart"/>
            <w:r>
              <w:rPr>
                <w:sz w:val="16"/>
                <w:szCs w:val="16"/>
              </w:rPr>
              <w:t xml:space="preserve"> ,</w:t>
            </w:r>
            <w:proofErr w:type="gramEnd"/>
            <w:r>
              <w:rPr>
                <w:sz w:val="16"/>
                <w:szCs w:val="16"/>
              </w:rPr>
              <w:t xml:space="preserve">находящимся на </w:t>
            </w:r>
            <w:proofErr w:type="spellStart"/>
            <w:r>
              <w:rPr>
                <w:sz w:val="16"/>
                <w:szCs w:val="16"/>
              </w:rPr>
              <w:t>територии</w:t>
            </w:r>
            <w:proofErr w:type="spellEnd"/>
            <w:r>
              <w:rPr>
                <w:sz w:val="16"/>
                <w:szCs w:val="16"/>
              </w:rPr>
              <w:t xml:space="preserve">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Государственная поддержка лучшим работникам </w:t>
            </w:r>
            <w:proofErr w:type="spellStart"/>
            <w:r>
              <w:rPr>
                <w:sz w:val="16"/>
                <w:szCs w:val="16"/>
              </w:rPr>
              <w:t>учреждениий</w:t>
            </w:r>
            <w:proofErr w:type="spellEnd"/>
            <w:r>
              <w:rPr>
                <w:sz w:val="16"/>
                <w:szCs w:val="16"/>
              </w:rPr>
              <w:t xml:space="preserve"> культуры</w:t>
            </w:r>
            <w:proofErr w:type="gramStart"/>
            <w:r>
              <w:rPr>
                <w:sz w:val="16"/>
                <w:szCs w:val="16"/>
              </w:rPr>
              <w:t xml:space="preserve"> ,</w:t>
            </w:r>
            <w:proofErr w:type="gramEnd"/>
            <w:r>
              <w:rPr>
                <w:sz w:val="16"/>
                <w:szCs w:val="16"/>
              </w:rPr>
              <w:t xml:space="preserve">находящихся на </w:t>
            </w:r>
            <w:proofErr w:type="spellStart"/>
            <w:r>
              <w:rPr>
                <w:sz w:val="16"/>
                <w:szCs w:val="16"/>
              </w:rPr>
              <w:t>територии</w:t>
            </w:r>
            <w:proofErr w:type="spellEnd"/>
            <w:r>
              <w:rPr>
                <w:sz w:val="16"/>
                <w:szCs w:val="16"/>
              </w:rPr>
              <w:t xml:space="preserve">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Дворцы и дома культуры, другие учреждения культуры и средств массовой информации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5368,2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муниципальных учреждений культуры, находящихся на территориях сельских поселений, и их работников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учреждениям культуры</w:t>
            </w:r>
            <w:proofErr w:type="gramStart"/>
            <w:r>
              <w:rPr>
                <w:sz w:val="16"/>
                <w:szCs w:val="16"/>
              </w:rPr>
              <w:t xml:space="preserve"> ,</w:t>
            </w:r>
            <w:proofErr w:type="gramEnd"/>
            <w:r>
              <w:rPr>
                <w:sz w:val="16"/>
                <w:szCs w:val="16"/>
              </w:rPr>
              <w:t xml:space="preserve">находящихся на </w:t>
            </w:r>
            <w:proofErr w:type="spellStart"/>
            <w:r>
              <w:rPr>
                <w:sz w:val="16"/>
                <w:szCs w:val="16"/>
              </w:rPr>
              <w:t>територии</w:t>
            </w:r>
            <w:proofErr w:type="spellEnd"/>
            <w:r>
              <w:rPr>
                <w:sz w:val="16"/>
                <w:szCs w:val="16"/>
              </w:rPr>
              <w:t xml:space="preserve">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Государственная поддержка лучшим работникам </w:t>
            </w:r>
            <w:proofErr w:type="spellStart"/>
            <w:r>
              <w:rPr>
                <w:sz w:val="16"/>
                <w:szCs w:val="16"/>
              </w:rPr>
              <w:t>учреждениий</w:t>
            </w:r>
            <w:proofErr w:type="spellEnd"/>
            <w:r>
              <w:rPr>
                <w:sz w:val="16"/>
                <w:szCs w:val="16"/>
              </w:rPr>
              <w:t xml:space="preserve"> культуры</w:t>
            </w:r>
            <w:proofErr w:type="gramStart"/>
            <w:r>
              <w:rPr>
                <w:sz w:val="16"/>
                <w:szCs w:val="16"/>
              </w:rPr>
              <w:t xml:space="preserve"> ,</w:t>
            </w:r>
            <w:proofErr w:type="gramEnd"/>
            <w:r>
              <w:rPr>
                <w:sz w:val="16"/>
                <w:szCs w:val="16"/>
              </w:rPr>
              <w:t xml:space="preserve">находящихся на </w:t>
            </w:r>
            <w:proofErr w:type="spellStart"/>
            <w:r>
              <w:rPr>
                <w:sz w:val="16"/>
                <w:szCs w:val="16"/>
              </w:rPr>
              <w:t>територии</w:t>
            </w:r>
            <w:proofErr w:type="spellEnd"/>
            <w:r>
              <w:rPr>
                <w:sz w:val="16"/>
                <w:szCs w:val="16"/>
              </w:rPr>
              <w:t xml:space="preserve">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5218,2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проведение мероприятий к работе в осенне-</w:t>
            </w:r>
            <w:proofErr w:type="spellStart"/>
            <w:r>
              <w:rPr>
                <w:sz w:val="16"/>
                <w:szCs w:val="16"/>
              </w:rPr>
              <w:t>зим</w:t>
            </w:r>
            <w:proofErr w:type="gramStart"/>
            <w:r>
              <w:rPr>
                <w:sz w:val="16"/>
                <w:szCs w:val="16"/>
              </w:rPr>
              <w:t>.п</w:t>
            </w:r>
            <w:proofErr w:type="gramEnd"/>
            <w:r>
              <w:rPr>
                <w:sz w:val="16"/>
                <w:szCs w:val="16"/>
              </w:rPr>
              <w:t>ериод</w:t>
            </w:r>
            <w:proofErr w:type="spell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работники культуры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2834,7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2834,7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spellStart"/>
            <w:r>
              <w:rPr>
                <w:sz w:val="16"/>
                <w:szCs w:val="16"/>
              </w:rPr>
              <w:t>Хоз</w:t>
            </w:r>
            <w:proofErr w:type="spellEnd"/>
            <w:r>
              <w:rPr>
                <w:sz w:val="16"/>
                <w:szCs w:val="16"/>
              </w:rPr>
              <w:t xml:space="preserve"> группа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бухгалтерия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Музеи и постоянные выставки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Адамское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Верхнебогатырское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839,13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Гулековское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Качкашурское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Кожильское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735,3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910,1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910,1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735,3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Куреговское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Библиотека МО "Октябрьское"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Парзинское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Ураковское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w:t>
            </w:r>
            <w:proofErr w:type="spellStart"/>
            <w:r>
              <w:rPr>
                <w:sz w:val="16"/>
                <w:szCs w:val="16"/>
              </w:rPr>
              <w:t>Штанигуртское</w:t>
            </w:r>
            <w:proofErr w:type="spellEnd"/>
            <w:r>
              <w:rPr>
                <w:sz w:val="16"/>
                <w:szCs w:val="16"/>
              </w:rPr>
              <w:t>"</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Центральная районная библиотека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"Библиотека - центр деловой информации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"Безопасность учреждений культуры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"Развитие культуры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Здравоохранение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32291,33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Стационарная медицинская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12377,45</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Больницы, клиники, госпитали, медико-санитарные части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Прочая закупка товаров, работ и услуг для обеспечения государственных (муниципальных) </w:t>
            </w:r>
            <w:r>
              <w:rPr>
                <w:sz w:val="16"/>
                <w:szCs w:val="16"/>
              </w:rPr>
              <w:lastRenderedPageBreak/>
              <w:t>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lastRenderedPageBreak/>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699,78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11643,89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Амбулаторная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19101,4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Реализация региональных </w:t>
            </w:r>
            <w:proofErr w:type="gramStart"/>
            <w:r>
              <w:rPr>
                <w:sz w:val="16"/>
                <w:szCs w:val="16"/>
              </w:rPr>
              <w:t>программ модернизации  здравоохранения субъектов Российской Федерации</w:t>
            </w:r>
            <w:proofErr w:type="gramEnd"/>
            <w:r>
              <w:rPr>
                <w:sz w:val="16"/>
                <w:szCs w:val="16"/>
              </w:rPr>
              <w:t xml:space="preserve"> и программ  модернизации федеральных государственных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5791,79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региональной программы "Модернизация здравоохранения Удмуртской Республики" в части укрепления материально - технической базы медицинских учреждений, осуществляемая за счет средств бюджета Федерального фонда обязательного медицинского страхования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региональной программы модернизации здравоохранения Удмуртской Республики в части укрепления материально технической базы медицинских учреждений, осуществляемая за счет средств бюджета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0963100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0963100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Фельдшерско-акушерские пункты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100,36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40,86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11852,43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11852,43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t>Социальная поддержка по бесплатному изготовлению и ремонту зубных протезов (за исключением протезов из драгоценных металлов и металлокерамики)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самоотверженных труд в период Великой Отечественной войны</w:t>
            </w:r>
            <w:proofErr w:type="gramEnd"/>
            <w:r>
              <w:rPr>
                <w:sz w:val="16"/>
                <w:szCs w:val="16"/>
              </w:rPr>
              <w:t>, реабилитированных лиц и лиц, признанных пострадавшими от политических репрессий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11791,8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143,26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2046,33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1034,98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8564,73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здравоохранения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812,48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Комплексные меры противодействия злоупотреблению наркотиками и их незаконному обороту в УР на 2010-2014 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МЦП  "Природно-очаговые инфекции </w:t>
            </w:r>
            <w:proofErr w:type="spellStart"/>
            <w:r>
              <w:rPr>
                <w:sz w:val="16"/>
                <w:szCs w:val="16"/>
              </w:rPr>
              <w:t>Глазовского</w:t>
            </w:r>
            <w:proofErr w:type="spellEnd"/>
            <w:r>
              <w:rPr>
                <w:sz w:val="16"/>
                <w:szCs w:val="16"/>
              </w:rPr>
              <w:t xml:space="preserve"> района на 2013-2015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"Туберкулез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Социальная политика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48724,56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28635,05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27711,82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56,9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Пенсионное обеспечение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Доплаты к пенсиям, дополнительное пенсионное обеспечение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Доплаты к пенсиям государственных служащих субъектов Российской Федерации и муниципальных служащих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пенсии, социальные доплаты к пенсиям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Социальное обслуживание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18640,19</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Социальное обслуживание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0730432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18590,2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0730432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18590,2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w:t>
            </w:r>
            <w:proofErr w:type="spellStart"/>
            <w:r>
              <w:rPr>
                <w:sz w:val="16"/>
                <w:szCs w:val="16"/>
              </w:rPr>
              <w:t>Глазовского</w:t>
            </w:r>
            <w:proofErr w:type="spellEnd"/>
            <w:r>
              <w:rPr>
                <w:sz w:val="16"/>
                <w:szCs w:val="16"/>
              </w:rPr>
              <w:t xml:space="preserve"> </w:t>
            </w:r>
            <w:proofErr w:type="spellStart"/>
            <w:r>
              <w:rPr>
                <w:sz w:val="16"/>
                <w:szCs w:val="16"/>
              </w:rPr>
              <w:t>района</w:t>
            </w:r>
            <w:proofErr w:type="gramStart"/>
            <w:r>
              <w:rPr>
                <w:sz w:val="16"/>
                <w:szCs w:val="16"/>
              </w:rPr>
              <w:t>"н</w:t>
            </w:r>
            <w:proofErr w:type="gramEnd"/>
            <w:r>
              <w:rPr>
                <w:sz w:val="16"/>
                <w:szCs w:val="16"/>
              </w:rPr>
              <w:t>а</w:t>
            </w:r>
            <w:proofErr w:type="spellEnd"/>
            <w:r>
              <w:rPr>
                <w:sz w:val="16"/>
                <w:szCs w:val="16"/>
              </w:rPr>
              <w:t xml:space="preserve">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Социальное обеспечение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19997,81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14088,43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13743,68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мер социальной поддержки многодетным семьям и учёт (регистрацию) многодетных семей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3086,27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812,62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812,62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1784,18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1784,18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361,25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гражданам на приобретение жилья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обязанностей государств</w:t>
            </w:r>
            <w:proofErr w:type="gramStart"/>
            <w:r>
              <w:rPr>
                <w:sz w:val="16"/>
                <w:szCs w:val="16"/>
              </w:rPr>
              <w:t>а(</w:t>
            </w:r>
            <w:proofErr w:type="gramEnd"/>
            <w:r>
              <w:rPr>
                <w:sz w:val="16"/>
                <w:szCs w:val="16"/>
              </w:rPr>
              <w:t>почётные граждане)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t>Обеспечение жильём отдельных категорий граждан, установленных Федеральным законом от 12 января 1995 года № 5-ФЗ "0 ветеранах", в соответствии с Указом Президента Российской Федерации от 07 мая 2008 года № 714 "Об обеспечении жильём ветеранов Великой Отечественной войны 1941-1945 годов"</w:t>
            </w:r>
            <w:proofErr w:type="gram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2225134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8769,6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2225134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8769,6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гражданам субсидий на оплату жилого помещения и коммунальных услуг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2230369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6295,07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2230369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6295,07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1369,64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2547,56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2528,63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социальной политики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1369,64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2547,56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2528,63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Материальная помощь гражданам за счет средств местного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Компенсация расходов, возникших в связи с ростом фактической оплаты за жилое помещение и коммунальные услуги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2347,96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2329,23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2324,84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2306,11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семьи и детства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8202,33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12699,4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12265,92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поддержка детей-сирот и детей, оставшихся без попечения родителей, переданных в приёмные семьи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396,16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денежных средств на содержание детей, находящихся под опекой (попечительством)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4845,33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4845,33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единовременного пособия при всех формах устройства детей, лишенных родительского попечения, в семью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0125260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0125260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65,5</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1595,74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1086,61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1285,39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1285,39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509,13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583,61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583,61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18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proofErr w:type="gramStart"/>
            <w:r>
              <w:rPr>
                <w:sz w:val="16"/>
                <w:szCs w:val="16"/>
              </w:rPr>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roofErr w:type="gramEnd"/>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0460549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Приобретение товаров, работ, услуг в пользу граждан в целях их социального обеспечения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0460549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w:t>
            </w:r>
          </w:p>
        </w:tc>
      </w:tr>
      <w:tr w:rsidR="00C86C58" w:rsidTr="00C86C58">
        <w:trPr>
          <w:trHeight w:val="15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80,4</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20,84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безвозмездные и безвозвратные перечисления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ребенка в семье опекуна  и  приемной семье, а также вознаграждение, причитающееся приемному родителю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Материальное обеспечение приемной семьи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324,58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161,57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124,91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74,95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социальной политики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Ведомственная целевая программа «Пожарная безопасность учреждений социальной защиты населения на 2009-2011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lastRenderedPageBreak/>
              <w:t xml:space="preserve">Муниципальная программа </w:t>
            </w:r>
            <w:proofErr w:type="spellStart"/>
            <w:r>
              <w:rPr>
                <w:sz w:val="16"/>
                <w:szCs w:val="16"/>
              </w:rPr>
              <w:t>Глазовского</w:t>
            </w:r>
            <w:proofErr w:type="spellEnd"/>
            <w:r>
              <w:rPr>
                <w:sz w:val="16"/>
                <w:szCs w:val="16"/>
              </w:rPr>
              <w:t xml:space="preserve"> района "Активное долголетие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Физическая культура и спорт</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978,63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Массовый спорт</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Муниципальная программа "Физкультура и спорт </w:t>
            </w:r>
            <w:proofErr w:type="spellStart"/>
            <w:r>
              <w:rPr>
                <w:sz w:val="16"/>
                <w:szCs w:val="16"/>
              </w:rPr>
              <w:t>Глазовского</w:t>
            </w:r>
            <w:proofErr w:type="spellEnd"/>
            <w:r>
              <w:rPr>
                <w:sz w:val="16"/>
                <w:szCs w:val="16"/>
              </w:rPr>
              <w:t xml:space="preserve">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физической культуры и спорта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"Формирование здорового образа жизни, развитие физической культуры и спорта в Удмуртской Республике на 2010-2014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Обслуживание государственного и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1300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Обслуживание государственного внутреннего и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Процентные платежи по долговым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Процентные платежи по муниципальному долгу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Обслуживание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37763,78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41486,2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40853,9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Дотации на выравнивание бюджетной обеспеченности субъектов Российской Федерации и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29892,7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41373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40740,7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136,3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 муниципальных районов (городских округов) из регионального фонда финансовой поддержки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39770,7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39770,7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Расчёт и предоставление дотаций поселениям за счёт средств бюджета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2650437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2650437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 поселений из районного фонда финансовой поддержки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lastRenderedPageBreak/>
              <w:t>Иные дотации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дотации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Прочие межбюджетные трансферты  общего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 xml:space="preserve">Субсидии, за исключением субсидий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4742" w:type="dxa"/>
            <w:gridSpan w:val="4"/>
            <w:tcBorders>
              <w:top w:val="single" w:sz="4" w:space="0" w:color="auto"/>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Итого</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501678,34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629529,77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120,1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95,7</w:t>
            </w:r>
          </w:p>
        </w:tc>
      </w:tr>
      <w:tr w:rsidR="00C86C58" w:rsidTr="00C86C58">
        <w:trPr>
          <w:trHeight w:val="480"/>
        </w:trPr>
        <w:tc>
          <w:tcPr>
            <w:tcW w:w="4742" w:type="dxa"/>
            <w:gridSpan w:val="4"/>
            <w:tcBorders>
              <w:top w:val="single" w:sz="4" w:space="0" w:color="auto"/>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за счёт доходов от предпринимательской и иной приносящей доход деятельности</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r>
      <w:tr w:rsidR="00C86C58" w:rsidTr="00C86C58">
        <w:trPr>
          <w:trHeight w:val="285"/>
        </w:trPr>
        <w:tc>
          <w:tcPr>
            <w:tcW w:w="4742" w:type="dxa"/>
            <w:gridSpan w:val="4"/>
            <w:tcBorders>
              <w:top w:val="single" w:sz="4" w:space="0" w:color="auto"/>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Всего расходов</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501678,34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629529,77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120,1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95,7</w:t>
            </w:r>
          </w:p>
        </w:tc>
      </w:tr>
    </w:tbl>
    <w:p w:rsidR="00C86C58" w:rsidRDefault="00C86C58" w:rsidP="00C86C58">
      <w:pPr>
        <w:rPr>
          <w:rFonts w:asciiTheme="minorHAnsi" w:hAnsiTheme="minorHAnsi" w:cstheme="minorBidi"/>
          <w:sz w:val="22"/>
          <w:szCs w:val="22"/>
          <w:lang w:eastAsia="en-US"/>
        </w:rPr>
      </w:pPr>
    </w:p>
    <w:tbl>
      <w:tblPr>
        <w:tblW w:w="9645" w:type="dxa"/>
        <w:tblInd w:w="108" w:type="dxa"/>
        <w:tblLayout w:type="fixed"/>
        <w:tblLook w:val="04A0" w:firstRow="1" w:lastRow="0" w:firstColumn="1" w:lastColumn="0" w:noHBand="0" w:noVBand="1"/>
      </w:tblPr>
      <w:tblGrid>
        <w:gridCol w:w="2269"/>
        <w:gridCol w:w="567"/>
        <w:gridCol w:w="459"/>
        <w:gridCol w:w="459"/>
        <w:gridCol w:w="516"/>
        <w:gridCol w:w="516"/>
        <w:gridCol w:w="937"/>
        <w:gridCol w:w="1017"/>
        <w:gridCol w:w="937"/>
        <w:gridCol w:w="983"/>
        <w:gridCol w:w="985"/>
      </w:tblGrid>
      <w:tr w:rsidR="00C86C58" w:rsidTr="00C86C58">
        <w:trPr>
          <w:trHeight w:val="721"/>
        </w:trPr>
        <w:tc>
          <w:tcPr>
            <w:tcW w:w="9639" w:type="dxa"/>
            <w:gridSpan w:val="11"/>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№5</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w:t>
            </w:r>
            <w:proofErr w:type="spellStart"/>
            <w:r>
              <w:rPr>
                <w:sz w:val="20"/>
                <w:szCs w:val="20"/>
              </w:rPr>
              <w:t>Глазовский</w:t>
            </w:r>
            <w:proofErr w:type="spellEnd"/>
            <w:r>
              <w:rPr>
                <w:sz w:val="20"/>
                <w:szCs w:val="20"/>
              </w:rPr>
              <w:t xml:space="preserve">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2268" w:type="dxa"/>
            <w:noWrap/>
            <w:vAlign w:val="bottom"/>
            <w:hideMark/>
          </w:tcPr>
          <w:p w:rsidR="00C86C58" w:rsidRDefault="00C86C58">
            <w:pPr>
              <w:spacing w:line="276" w:lineRule="auto"/>
              <w:rPr>
                <w:sz w:val="22"/>
                <w:szCs w:val="22"/>
                <w:lang w:eastAsia="en-US"/>
              </w:rPr>
            </w:pPr>
          </w:p>
        </w:tc>
        <w:tc>
          <w:tcPr>
            <w:tcW w:w="567"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10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984" w:type="dxa"/>
            <w:noWrap/>
            <w:vAlign w:val="bottom"/>
            <w:hideMark/>
          </w:tcPr>
          <w:p w:rsidR="00C86C58" w:rsidRDefault="00C86C58">
            <w:pPr>
              <w:spacing w:line="276" w:lineRule="auto"/>
              <w:rPr>
                <w:sz w:val="22"/>
                <w:szCs w:val="22"/>
                <w:lang w:eastAsia="en-US"/>
              </w:rPr>
            </w:pPr>
          </w:p>
        </w:tc>
      </w:tr>
      <w:tr w:rsidR="00C86C58" w:rsidTr="00C86C58">
        <w:trPr>
          <w:trHeight w:val="945"/>
        </w:trPr>
        <w:tc>
          <w:tcPr>
            <w:tcW w:w="9639" w:type="dxa"/>
            <w:gridSpan w:val="11"/>
            <w:vAlign w:val="bottom"/>
            <w:hideMark/>
          </w:tcPr>
          <w:p w:rsidR="00C86C58" w:rsidRDefault="00C86C58">
            <w:pPr>
              <w:jc w:val="center"/>
              <w:rPr>
                <w:b/>
                <w:bCs/>
              </w:rPr>
            </w:pPr>
            <w:r>
              <w:rPr>
                <w:b/>
                <w:bCs/>
              </w:rPr>
              <w:t>ОТЧЁТ</w:t>
            </w:r>
            <w:r>
              <w:rPr>
                <w:b/>
                <w:bCs/>
              </w:rPr>
              <w:br/>
              <w:t>об исполнении муниципальных целевых программ, предусмотренных</w:t>
            </w:r>
            <w:r>
              <w:rPr>
                <w:b/>
                <w:bCs/>
              </w:rPr>
              <w:br/>
              <w:t>к финансированию из бюджета  муниципального образования</w:t>
            </w:r>
          </w:p>
        </w:tc>
      </w:tr>
      <w:tr w:rsidR="00C86C58" w:rsidTr="00C86C58">
        <w:trPr>
          <w:trHeight w:val="315"/>
        </w:trPr>
        <w:tc>
          <w:tcPr>
            <w:tcW w:w="9639" w:type="dxa"/>
            <w:gridSpan w:val="11"/>
            <w:noWrap/>
            <w:vAlign w:val="bottom"/>
            <w:hideMark/>
          </w:tcPr>
          <w:p w:rsidR="00C86C58" w:rsidRDefault="00C86C58">
            <w:pPr>
              <w:jc w:val="center"/>
              <w:rPr>
                <w:b/>
                <w:bCs/>
              </w:rPr>
            </w:pPr>
            <w:r>
              <w:rPr>
                <w:b/>
                <w:bCs/>
              </w:rPr>
              <w:t>"</w:t>
            </w:r>
            <w:proofErr w:type="spellStart"/>
            <w:r>
              <w:rPr>
                <w:b/>
                <w:bCs/>
              </w:rPr>
              <w:t>Глазовский</w:t>
            </w:r>
            <w:proofErr w:type="spellEnd"/>
            <w:r>
              <w:rPr>
                <w:b/>
                <w:bCs/>
              </w:rPr>
              <w:t xml:space="preserve"> район" за 2014 год</w:t>
            </w:r>
          </w:p>
        </w:tc>
      </w:tr>
      <w:tr w:rsidR="00C86C58" w:rsidTr="00C86C58">
        <w:trPr>
          <w:trHeight w:val="255"/>
        </w:trPr>
        <w:tc>
          <w:tcPr>
            <w:tcW w:w="2268" w:type="dxa"/>
            <w:noWrap/>
            <w:vAlign w:val="bottom"/>
            <w:hideMark/>
          </w:tcPr>
          <w:p w:rsidR="00C86C58" w:rsidRDefault="00C86C58">
            <w:pPr>
              <w:spacing w:line="276" w:lineRule="auto"/>
              <w:rPr>
                <w:sz w:val="22"/>
                <w:szCs w:val="22"/>
                <w:lang w:eastAsia="en-US"/>
              </w:rPr>
            </w:pPr>
          </w:p>
        </w:tc>
        <w:tc>
          <w:tcPr>
            <w:tcW w:w="567"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10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984" w:type="dxa"/>
            <w:noWrap/>
            <w:vAlign w:val="bottom"/>
            <w:hideMark/>
          </w:tcPr>
          <w:p w:rsidR="00C86C58" w:rsidRDefault="00C86C58">
            <w:pPr>
              <w:jc w:val="right"/>
              <w:rPr>
                <w:sz w:val="20"/>
                <w:szCs w:val="20"/>
              </w:rPr>
            </w:pPr>
            <w:r>
              <w:rPr>
                <w:sz w:val="20"/>
                <w:szCs w:val="20"/>
              </w:rPr>
              <w:t>тыс. руб.</w:t>
            </w:r>
          </w:p>
        </w:tc>
      </w:tr>
      <w:tr w:rsidR="00C86C58" w:rsidTr="00C86C58">
        <w:trPr>
          <w:cantSplit/>
          <w:trHeight w:val="1710"/>
        </w:trPr>
        <w:tc>
          <w:tcPr>
            <w:tcW w:w="2268"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567" w:type="dxa"/>
            <w:tcBorders>
              <w:top w:val="single" w:sz="4" w:space="0" w:color="auto"/>
              <w:left w:val="nil"/>
              <w:bottom w:val="single" w:sz="4" w:space="0" w:color="auto"/>
              <w:right w:val="single" w:sz="4" w:space="0" w:color="auto"/>
            </w:tcBorders>
            <w:textDirection w:val="btLr"/>
            <w:vAlign w:val="center"/>
            <w:hideMark/>
          </w:tcPr>
          <w:p w:rsidR="00C86C58" w:rsidRDefault="00C86C58">
            <w:pPr>
              <w:ind w:left="113" w:right="113"/>
              <w:jc w:val="center"/>
              <w:rPr>
                <w:sz w:val="20"/>
                <w:szCs w:val="20"/>
              </w:rPr>
            </w:pPr>
            <w:r>
              <w:rPr>
                <w:sz w:val="20"/>
                <w:szCs w:val="20"/>
              </w:rPr>
              <w:t>Целевая статья</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Вид расходов</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Ведомство</w:t>
            </w:r>
          </w:p>
        </w:tc>
        <w:tc>
          <w:tcPr>
            <w:tcW w:w="93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proofErr w:type="spellStart"/>
            <w:proofErr w:type="gramStart"/>
            <w:r>
              <w:rPr>
                <w:sz w:val="16"/>
                <w:szCs w:val="16"/>
              </w:rPr>
              <w:t>Исполне-ние</w:t>
            </w:r>
            <w:proofErr w:type="spellEnd"/>
            <w:proofErr w:type="gramEnd"/>
            <w:r>
              <w:rPr>
                <w:sz w:val="16"/>
                <w:szCs w:val="16"/>
              </w:rPr>
              <w:t xml:space="preserve"> на 01.01.2014</w:t>
            </w:r>
          </w:p>
        </w:tc>
        <w:tc>
          <w:tcPr>
            <w:tcW w:w="101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proofErr w:type="gramStart"/>
            <w:r>
              <w:rPr>
                <w:sz w:val="20"/>
                <w:szCs w:val="20"/>
              </w:rPr>
              <w:t>Уточнён-</w:t>
            </w:r>
            <w:proofErr w:type="spellStart"/>
            <w:r>
              <w:rPr>
                <w:sz w:val="20"/>
                <w:szCs w:val="20"/>
              </w:rPr>
              <w:t>ный</w:t>
            </w:r>
            <w:proofErr w:type="spellEnd"/>
            <w:proofErr w:type="gramEnd"/>
            <w:r>
              <w:rPr>
                <w:sz w:val="20"/>
                <w:szCs w:val="20"/>
              </w:rPr>
              <w:t xml:space="preserve"> план на 2014 год</w:t>
            </w:r>
          </w:p>
        </w:tc>
        <w:tc>
          <w:tcPr>
            <w:tcW w:w="93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proofErr w:type="spellStart"/>
            <w:proofErr w:type="gramStart"/>
            <w:r>
              <w:rPr>
                <w:sz w:val="16"/>
                <w:szCs w:val="16"/>
              </w:rPr>
              <w:t>Исполне-ние</w:t>
            </w:r>
            <w:proofErr w:type="spellEnd"/>
            <w:proofErr w:type="gramEnd"/>
            <w:r>
              <w:rPr>
                <w:sz w:val="16"/>
                <w:szCs w:val="16"/>
              </w:rPr>
              <w:t xml:space="preserve"> на 01.01.2015</w:t>
            </w:r>
          </w:p>
        </w:tc>
        <w:tc>
          <w:tcPr>
            <w:tcW w:w="98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прошло-</w:t>
            </w:r>
            <w:proofErr w:type="spellStart"/>
            <w:r>
              <w:rPr>
                <w:sz w:val="20"/>
                <w:szCs w:val="20"/>
              </w:rPr>
              <w:t>му</w:t>
            </w:r>
            <w:proofErr w:type="spellEnd"/>
            <w:r>
              <w:rPr>
                <w:sz w:val="20"/>
                <w:szCs w:val="20"/>
              </w:rPr>
              <w:t xml:space="preserve"> году</w:t>
            </w:r>
          </w:p>
        </w:tc>
        <w:tc>
          <w:tcPr>
            <w:tcW w:w="98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xml:space="preserve">% </w:t>
            </w:r>
            <w:proofErr w:type="spellStart"/>
            <w:proofErr w:type="gramStart"/>
            <w:r>
              <w:rPr>
                <w:sz w:val="20"/>
                <w:szCs w:val="20"/>
              </w:rPr>
              <w:t>исполне-ния</w:t>
            </w:r>
            <w:proofErr w:type="spellEnd"/>
            <w:proofErr w:type="gramEnd"/>
            <w:r>
              <w:rPr>
                <w:sz w:val="20"/>
                <w:szCs w:val="20"/>
              </w:rPr>
              <w:t xml:space="preserve"> к уточнён-ному плану</w:t>
            </w:r>
          </w:p>
        </w:tc>
      </w:tr>
      <w:tr w:rsidR="00C86C58" w:rsidTr="00C86C58">
        <w:trPr>
          <w:cantSplit/>
          <w:trHeight w:val="1134"/>
        </w:trPr>
        <w:tc>
          <w:tcPr>
            <w:tcW w:w="2268" w:type="dxa"/>
            <w:tcBorders>
              <w:top w:val="single" w:sz="4" w:space="0" w:color="auto"/>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567" w:type="dxa"/>
            <w:tcBorders>
              <w:top w:val="single" w:sz="4" w:space="0" w:color="auto"/>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7950000</w:t>
            </w:r>
          </w:p>
        </w:tc>
        <w:tc>
          <w:tcPr>
            <w:tcW w:w="459"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2918,33</w:t>
            </w:r>
          </w:p>
        </w:tc>
        <w:tc>
          <w:tcPr>
            <w:tcW w:w="101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2391,58</w:t>
            </w:r>
          </w:p>
        </w:tc>
        <w:tc>
          <w:tcPr>
            <w:tcW w:w="93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2306,62</w:t>
            </w:r>
          </w:p>
        </w:tc>
        <w:tc>
          <w:tcPr>
            <w:tcW w:w="982"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79</w:t>
            </w:r>
          </w:p>
        </w:tc>
        <w:tc>
          <w:tcPr>
            <w:tcW w:w="984"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"Молодежь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"Семья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малого и среднего предпринимательства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proofErr w:type="spellStart"/>
            <w:r>
              <w:rPr>
                <w:b/>
                <w:bCs/>
                <w:sz w:val="18"/>
                <w:szCs w:val="18"/>
              </w:rPr>
              <w:lastRenderedPageBreak/>
              <w:t>Муцниципальная</w:t>
            </w:r>
            <w:proofErr w:type="spellEnd"/>
            <w:r>
              <w:rPr>
                <w:b/>
                <w:bCs/>
                <w:sz w:val="18"/>
                <w:szCs w:val="18"/>
              </w:rPr>
              <w:t xml:space="preserve"> программа "Безопасность образовательных учреждений МО "</w:t>
            </w:r>
            <w:proofErr w:type="spellStart"/>
            <w:r>
              <w:rPr>
                <w:b/>
                <w:bCs/>
                <w:sz w:val="18"/>
                <w:szCs w:val="18"/>
              </w:rPr>
              <w:t>Глазовский</w:t>
            </w:r>
            <w:proofErr w:type="spellEnd"/>
            <w:r>
              <w:rPr>
                <w:b/>
                <w:bCs/>
                <w:sz w:val="18"/>
                <w:szCs w:val="18"/>
              </w:rPr>
              <w:t xml:space="preserve">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«Информатизация органов местного самоуправления </w:t>
            </w:r>
            <w:proofErr w:type="spellStart"/>
            <w:r>
              <w:rPr>
                <w:b/>
                <w:bCs/>
                <w:sz w:val="18"/>
                <w:szCs w:val="18"/>
              </w:rPr>
              <w:t>Глазовского</w:t>
            </w:r>
            <w:proofErr w:type="spellEnd"/>
            <w:r>
              <w:rPr>
                <w:b/>
                <w:bCs/>
                <w:sz w:val="18"/>
                <w:szCs w:val="18"/>
              </w:rPr>
              <w:t xml:space="preserve"> района УР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«Приведение в нормативное состояние сельских автомобильных дорог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Дорожное хозяйство (дорожные фонды)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«Патриотическое воспитание подростков и молодежи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Муниципальная программа «Обеспечение населения муниципального образования «</w:t>
            </w:r>
            <w:proofErr w:type="spellStart"/>
            <w:r>
              <w:rPr>
                <w:b/>
                <w:bCs/>
                <w:sz w:val="18"/>
                <w:szCs w:val="18"/>
              </w:rPr>
              <w:t>Глазовский</w:t>
            </w:r>
            <w:proofErr w:type="spellEnd"/>
            <w:r>
              <w:rPr>
                <w:b/>
                <w:bCs/>
                <w:sz w:val="18"/>
                <w:szCs w:val="18"/>
              </w:rPr>
              <w:t xml:space="preserve"> район» качественной питьевой водой и развитие систем водоснабжения и водоотведения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"Детское школьное питание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"Физкультура и спорт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Физическая культура и спорт</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Массовый спорт</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"Безопасный труд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Муниципальная программа "Библиотека - центр деловой информации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"По усилению борьбы с преступностью и профилактике правонарушений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"Гармонизация межэтнических отношений, профилактика терроризма и экстремизма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"Комплексные меры противодействия злоупотреблению наркотиков и их незаконному обороту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66,7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66,7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13,9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Совет депутатов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87,7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муниципальной службы в </w:t>
            </w:r>
            <w:proofErr w:type="spellStart"/>
            <w:r>
              <w:rPr>
                <w:b/>
                <w:bCs/>
                <w:sz w:val="18"/>
                <w:szCs w:val="18"/>
              </w:rPr>
              <w:t>Глазовском</w:t>
            </w:r>
            <w:proofErr w:type="spellEnd"/>
            <w:r>
              <w:rPr>
                <w:b/>
                <w:bCs/>
                <w:sz w:val="18"/>
                <w:szCs w:val="18"/>
              </w:rPr>
              <w:t xml:space="preserve">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72,08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71,68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4810,7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1020,4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66,18</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66,18</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Совет депутатов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63,98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63,58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Совет депутатов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"Энергосбережение и повышение энергетической эффективности МО "</w:t>
            </w:r>
            <w:proofErr w:type="spellStart"/>
            <w:r>
              <w:rPr>
                <w:b/>
                <w:bCs/>
                <w:sz w:val="18"/>
                <w:szCs w:val="18"/>
              </w:rPr>
              <w:t>Глазовский</w:t>
            </w:r>
            <w:proofErr w:type="spellEnd"/>
            <w:r>
              <w:rPr>
                <w:b/>
                <w:bCs/>
                <w:sz w:val="18"/>
                <w:szCs w:val="18"/>
              </w:rPr>
              <w:t xml:space="preserve"> район" УР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540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"Кадры сельского хозяйства </w:t>
            </w:r>
            <w:proofErr w:type="spellStart"/>
            <w:r>
              <w:rPr>
                <w:b/>
                <w:bCs/>
                <w:sz w:val="18"/>
                <w:szCs w:val="18"/>
              </w:rPr>
              <w:t>Глазовского</w:t>
            </w:r>
            <w:proofErr w:type="spellEnd"/>
            <w:r>
              <w:rPr>
                <w:b/>
                <w:bCs/>
                <w:sz w:val="18"/>
                <w:szCs w:val="18"/>
              </w:rPr>
              <w:t xml:space="preserve"> района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Сельское хозяйство и рыболовство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"Безопасность учреждений культуры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540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МЦП  "Природно-очаговые инфекции </w:t>
            </w:r>
            <w:proofErr w:type="spellStart"/>
            <w:r>
              <w:rPr>
                <w:b/>
                <w:bCs/>
                <w:sz w:val="18"/>
                <w:szCs w:val="18"/>
              </w:rPr>
              <w:t>Глазовского</w:t>
            </w:r>
            <w:proofErr w:type="spellEnd"/>
            <w:r>
              <w:rPr>
                <w:b/>
                <w:bCs/>
                <w:sz w:val="18"/>
                <w:szCs w:val="18"/>
              </w:rPr>
              <w:t xml:space="preserve"> района на 2013-2015 годы"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Здравоохранение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здравоохранения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"Административная реформа в муниципальном образовании "</w:t>
            </w:r>
            <w:proofErr w:type="spellStart"/>
            <w:r>
              <w:rPr>
                <w:b/>
                <w:bCs/>
                <w:sz w:val="18"/>
                <w:szCs w:val="18"/>
              </w:rPr>
              <w:t>Глазовский</w:t>
            </w:r>
            <w:proofErr w:type="spellEnd"/>
            <w:r>
              <w:rPr>
                <w:b/>
                <w:bCs/>
                <w:sz w:val="18"/>
                <w:szCs w:val="18"/>
              </w:rPr>
              <w:t xml:space="preserve">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сельского хозяйства муниципального образования «</w:t>
            </w:r>
            <w:proofErr w:type="spellStart"/>
            <w:r>
              <w:rPr>
                <w:b/>
                <w:bCs/>
                <w:sz w:val="18"/>
                <w:szCs w:val="18"/>
              </w:rPr>
              <w:t>Глазовский</w:t>
            </w:r>
            <w:proofErr w:type="spellEnd"/>
            <w:r>
              <w:rPr>
                <w:b/>
                <w:bCs/>
                <w:sz w:val="18"/>
                <w:szCs w:val="18"/>
              </w:rPr>
              <w:t xml:space="preserve">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Сельское хозяйство и рыболовство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411,29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800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810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"Развитие культуры </w:t>
            </w:r>
            <w:proofErr w:type="spellStart"/>
            <w:r>
              <w:rPr>
                <w:b/>
                <w:bCs/>
                <w:sz w:val="18"/>
                <w:szCs w:val="18"/>
              </w:rPr>
              <w:t>Глазовского</w:t>
            </w:r>
            <w:proofErr w:type="spellEnd"/>
            <w:r>
              <w:rPr>
                <w:b/>
                <w:bCs/>
                <w:sz w:val="18"/>
                <w:szCs w:val="18"/>
              </w:rPr>
              <w:t xml:space="preserve">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"Туберкулез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Здравоохранение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здравоохранения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 xml:space="preserve">Муниципальная программа </w:t>
            </w:r>
            <w:proofErr w:type="spellStart"/>
            <w:r>
              <w:rPr>
                <w:b/>
                <w:bCs/>
                <w:sz w:val="18"/>
                <w:szCs w:val="18"/>
              </w:rPr>
              <w:t>Глазовского</w:t>
            </w:r>
            <w:proofErr w:type="spellEnd"/>
            <w:r>
              <w:rPr>
                <w:b/>
                <w:bCs/>
                <w:sz w:val="18"/>
                <w:szCs w:val="18"/>
              </w:rPr>
              <w:t xml:space="preserve"> района "Активное долголетие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дошкольного образования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Дошкольное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lastRenderedPageBreak/>
              <w:t xml:space="preserve">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w:t>
            </w:r>
            <w:proofErr w:type="spellStart"/>
            <w:r>
              <w:rPr>
                <w:b/>
                <w:bCs/>
                <w:sz w:val="18"/>
                <w:szCs w:val="18"/>
              </w:rPr>
              <w:t>Глазовского</w:t>
            </w:r>
            <w:proofErr w:type="spellEnd"/>
            <w:r>
              <w:rPr>
                <w:b/>
                <w:bCs/>
                <w:sz w:val="18"/>
                <w:szCs w:val="18"/>
              </w:rPr>
              <w:t xml:space="preserve"> </w:t>
            </w:r>
            <w:proofErr w:type="spellStart"/>
            <w:r>
              <w:rPr>
                <w:b/>
                <w:bCs/>
                <w:sz w:val="18"/>
                <w:szCs w:val="18"/>
              </w:rPr>
              <w:t>района</w:t>
            </w:r>
            <w:proofErr w:type="gramStart"/>
            <w:r>
              <w:rPr>
                <w:b/>
                <w:bCs/>
                <w:sz w:val="18"/>
                <w:szCs w:val="18"/>
              </w:rPr>
              <w:t>"н</w:t>
            </w:r>
            <w:proofErr w:type="gramEnd"/>
            <w:r>
              <w:rPr>
                <w:b/>
                <w:bCs/>
                <w:sz w:val="18"/>
                <w:szCs w:val="18"/>
              </w:rPr>
              <w:t>а</w:t>
            </w:r>
            <w:proofErr w:type="spellEnd"/>
            <w:r>
              <w:rPr>
                <w:b/>
                <w:bCs/>
                <w:sz w:val="18"/>
                <w:szCs w:val="18"/>
              </w:rPr>
              <w:t xml:space="preserve">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Социальное обслуживание населения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w:t>
            </w:r>
            <w:proofErr w:type="spellStart"/>
            <w:r>
              <w:rPr>
                <w:sz w:val="18"/>
                <w:szCs w:val="18"/>
              </w:rPr>
              <w:t>Глазовский</w:t>
            </w:r>
            <w:proofErr w:type="spellEnd"/>
            <w:r>
              <w:rPr>
                <w:sz w:val="18"/>
                <w:szCs w:val="18"/>
              </w:rPr>
              <w:t xml:space="preserve">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268" w:type="dxa"/>
            <w:tcBorders>
              <w:top w:val="nil"/>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Итого</w:t>
            </w:r>
          </w:p>
        </w:tc>
        <w:tc>
          <w:tcPr>
            <w:tcW w:w="567"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459"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459"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2918,3</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2391,6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2306,6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79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96,4</w:t>
            </w:r>
          </w:p>
        </w:tc>
      </w:tr>
    </w:tbl>
    <w:p w:rsidR="00C86C58" w:rsidRDefault="00C86C58" w:rsidP="00C86C58">
      <w:pPr>
        <w:rPr>
          <w:rFonts w:asciiTheme="minorHAnsi" w:hAnsiTheme="minorHAnsi" w:cstheme="minorBidi"/>
          <w:sz w:val="22"/>
          <w:szCs w:val="22"/>
          <w:lang w:eastAsia="en-US"/>
        </w:rPr>
      </w:pPr>
    </w:p>
    <w:p w:rsidR="00C86C58" w:rsidRPr="00C86C58" w:rsidRDefault="00C86C58" w:rsidP="00812EB5">
      <w:pPr>
        <w:rPr>
          <w:b/>
        </w:rPr>
      </w:pPr>
    </w:p>
    <w:p w:rsidR="00812EB5" w:rsidRDefault="00812EB5" w:rsidP="00812EB5">
      <w:pPr>
        <w:rPr>
          <w:b/>
        </w:rPr>
      </w:pPr>
    </w:p>
    <w:p w:rsidR="00C86C58" w:rsidRDefault="00C86C58" w:rsidP="00C86C58">
      <w:pPr>
        <w:ind w:firstLine="708"/>
        <w:jc w:val="center"/>
        <w:rPr>
          <w:b/>
        </w:rPr>
      </w:pPr>
      <w:r>
        <w:rPr>
          <w:b/>
        </w:rPr>
        <w:t xml:space="preserve">Отчет </w:t>
      </w:r>
    </w:p>
    <w:p w:rsidR="00C86C58" w:rsidRDefault="00C86C58" w:rsidP="00C86C58">
      <w:pPr>
        <w:ind w:firstLine="708"/>
        <w:jc w:val="center"/>
        <w:rPr>
          <w:b/>
        </w:rPr>
      </w:pPr>
      <w:r>
        <w:rPr>
          <w:b/>
        </w:rPr>
        <w:t>об исполнении бюджета муниципального образования «</w:t>
      </w:r>
      <w:proofErr w:type="spellStart"/>
      <w:r>
        <w:rPr>
          <w:b/>
        </w:rPr>
        <w:t>Глазовский</w:t>
      </w:r>
      <w:proofErr w:type="spellEnd"/>
      <w:r>
        <w:rPr>
          <w:b/>
        </w:rPr>
        <w:t xml:space="preserve"> район» </w:t>
      </w:r>
    </w:p>
    <w:p w:rsidR="00C86C58" w:rsidRDefault="00C86C58" w:rsidP="00C86C58">
      <w:pPr>
        <w:ind w:firstLine="708"/>
        <w:jc w:val="center"/>
        <w:rPr>
          <w:b/>
        </w:rPr>
      </w:pPr>
      <w:r>
        <w:rPr>
          <w:b/>
        </w:rPr>
        <w:t>за 2014 год</w:t>
      </w:r>
    </w:p>
    <w:p w:rsidR="00C86C58" w:rsidRDefault="00C86C58" w:rsidP="00C86C58">
      <w:pPr>
        <w:ind w:firstLine="708"/>
        <w:jc w:val="center"/>
        <w:rPr>
          <w:b/>
        </w:rPr>
      </w:pPr>
    </w:p>
    <w:p w:rsidR="00C86C58" w:rsidRDefault="00C86C58" w:rsidP="00C86C58">
      <w:pPr>
        <w:jc w:val="both"/>
      </w:pPr>
      <w:r>
        <w:t xml:space="preserve">            Бюджет района за 2014 год исполнен в целом по доходам в объеме 565557,4 тыс. руб., что составляет 98 % к уточненному плану, к первоначальному плану на 135%, к уровню прошлого года на 116,5%.       </w:t>
      </w:r>
    </w:p>
    <w:p w:rsidR="00C86C58" w:rsidRDefault="00C86C58" w:rsidP="00C86C58">
      <w:pPr>
        <w:jc w:val="both"/>
      </w:pPr>
      <w:r>
        <w:t xml:space="preserve">           Собственные доходы бюджета района исполнены на 91519,2 тыс. руб. или на 100% к уточненному плану, к первоначальному на 104%. К уровню прошлого года собственные доходы бюджета района исполнены на 182,7 % или получено больше на 41413,0 тыс. руб.               </w:t>
      </w:r>
    </w:p>
    <w:p w:rsidR="00C86C58" w:rsidRDefault="00C86C58" w:rsidP="00C86C58">
      <w:pPr>
        <w:jc w:val="both"/>
      </w:pPr>
      <w:r>
        <w:t xml:space="preserve">            Доля собственных доходов в общем объеме составляет 16,2%.</w:t>
      </w:r>
    </w:p>
    <w:p w:rsidR="00C86C58" w:rsidRDefault="00C86C58" w:rsidP="00C86C58">
      <w:pPr>
        <w:jc w:val="both"/>
      </w:pPr>
      <w:r>
        <w:t xml:space="preserve">            В соответствии со статьей 20,22,23 Закона Удмуртской Республики «О бюджете Удмуртской Республики на 2014 год и на плановый период 2015 и 2016 годов» получены:</w:t>
      </w:r>
    </w:p>
    <w:p w:rsidR="00C86C58" w:rsidRDefault="00C86C58" w:rsidP="00C86C58">
      <w:pPr>
        <w:jc w:val="both"/>
      </w:pPr>
      <w:r>
        <w:t>-   дотации из Фонда финансовой поддержки муниципальных районов УР в сумме 95202,0 тыс. руб., что составляет 100% к плану;</w:t>
      </w:r>
    </w:p>
    <w:p w:rsidR="00C86C58" w:rsidRDefault="00C86C58" w:rsidP="00C86C58">
      <w:pPr>
        <w:jc w:val="both"/>
      </w:pPr>
      <w:r>
        <w:t xml:space="preserve">-   субвенции в сумме 220252,6 тыс. руб. что составляет 99,6 % к плану, в связи с не поступившими денежными средствами из республиканского бюджета субвенций: </w:t>
      </w:r>
    </w:p>
    <w:p w:rsidR="00C86C58" w:rsidRDefault="00C86C58" w:rsidP="00C86C58">
      <w:pPr>
        <w:jc w:val="both"/>
      </w:pPr>
      <w:r>
        <w:t>- на составление (изменение) списков кандидатов в присяжные заседатели федеральных судов 1,3 тыс. руб.</w:t>
      </w:r>
    </w:p>
    <w:p w:rsidR="00C86C58" w:rsidRDefault="00C86C58" w:rsidP="00C86C58">
      <w:pPr>
        <w:jc w:val="both"/>
      </w:pPr>
      <w:r>
        <w:t>- на выплату единовременного пособия при всех формах устройства детей, лишенных родительского попечения, в семью 49,9 тыс. руб.</w:t>
      </w:r>
    </w:p>
    <w:p w:rsidR="00C86C58" w:rsidRDefault="00C86C58" w:rsidP="00C86C58">
      <w:pPr>
        <w:jc w:val="both"/>
      </w:pPr>
      <w:r>
        <w:t>- на предоставление гражданам субсидий на оплату жилого помещения и коммунальных услуг 114,6 тыс. руб.</w:t>
      </w:r>
    </w:p>
    <w:p w:rsidR="00C86C58" w:rsidRDefault="00C86C58" w:rsidP="00C86C58">
      <w:pPr>
        <w:jc w:val="both"/>
      </w:pPr>
      <w:r>
        <w:lastRenderedPageBreak/>
        <w:t>- на содержание ребенка в семье опекуна и приемной семье, а также вознаграждение, причитающееся приемному родителю 29,1 тыс. руб.</w:t>
      </w:r>
    </w:p>
    <w:p w:rsidR="00C86C58" w:rsidRDefault="00C86C58" w:rsidP="00C86C58">
      <w:pPr>
        <w:jc w:val="both"/>
      </w:pPr>
      <w:r>
        <w:t>- субвенции бюджетам муниципальных районов на выполнение передаваемых полномочий субъектов РФ 655,8 тыс. руб.</w:t>
      </w:r>
    </w:p>
    <w:p w:rsidR="00C86C58" w:rsidRDefault="00C86C58" w:rsidP="00C86C58">
      <w:pPr>
        <w:jc w:val="both"/>
      </w:pPr>
      <w:r>
        <w:t xml:space="preserve">    Получены субсидии в сумме 151661,6 тыс. руб. или на 93,7% к плану</w:t>
      </w:r>
      <w:r>
        <w:rPr>
          <w:sz w:val="22"/>
          <w:szCs w:val="22"/>
        </w:rPr>
        <w:t xml:space="preserve">, </w:t>
      </w:r>
      <w:r>
        <w:t xml:space="preserve">не выполнен план в связи с не поступившими денежными средствами из республиканского бюджета:       </w:t>
      </w:r>
    </w:p>
    <w:p w:rsidR="00C86C58" w:rsidRDefault="00C86C58" w:rsidP="00C86C58">
      <w:pPr>
        <w:jc w:val="both"/>
      </w:pPr>
      <w:r>
        <w:t>-  субсидии на мероприятия по реализации наказов избирателей  в сумме 10,1 тыс. руб.,</w:t>
      </w:r>
    </w:p>
    <w:p w:rsidR="00C86C58" w:rsidRDefault="00C86C58" w:rsidP="00C86C58">
      <w:pPr>
        <w:jc w:val="both"/>
      </w:pPr>
      <w:r>
        <w:t xml:space="preserve">- на обеспечение мероприятий по капитальному ремонту многоквартирных домов, переселению граждан из аварийного жилищного фонда в сумме 35,9 тыс. руб., </w:t>
      </w:r>
    </w:p>
    <w:p w:rsidR="00C86C58" w:rsidRDefault="00C86C58" w:rsidP="00C86C58">
      <w:pPr>
        <w:jc w:val="both"/>
      </w:pPr>
      <w:r>
        <w:t>-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 5309,6  тыс. руб.,</w:t>
      </w:r>
    </w:p>
    <w:p w:rsidR="00C86C58" w:rsidRDefault="00C86C58" w:rsidP="00C86C58">
      <w:pPr>
        <w:jc w:val="both"/>
      </w:pPr>
      <w:r>
        <w:t>- субсидия на уплату налога на имущество организаций в сумме 4823,4 тыс. руб., в связи с отсутствием потребности;</w:t>
      </w:r>
    </w:p>
    <w:p w:rsidR="00C86C58" w:rsidRDefault="00C86C58" w:rsidP="00C86C58">
      <w:pPr>
        <w:jc w:val="both"/>
      </w:pPr>
      <w:r>
        <w:t>-  иные межбюджетные трансферты получены в сумме 7081,6 тыс. руб., что составляет 99,2 % к плану;</w:t>
      </w:r>
    </w:p>
    <w:p w:rsidR="00C86C58" w:rsidRDefault="00C86C58" w:rsidP="00C86C58">
      <w:pPr>
        <w:jc w:val="both"/>
      </w:pPr>
      <w:r>
        <w:t xml:space="preserve">- прочие безвозмездные поступления в сумме 207,0 тыс. руб. или 100% к плану. </w:t>
      </w:r>
    </w:p>
    <w:p w:rsidR="00C86C58" w:rsidRDefault="00C86C58" w:rsidP="00C86C58">
      <w:pPr>
        <w:jc w:val="both"/>
      </w:pPr>
      <w:r>
        <w:t xml:space="preserve">       Из собственных доходов налоговые платежи исполнены в объеме 75552,9 тыс. руб. или на 97 % и неналоговые платежи в сумме 15966,3 тыс. руб. или на 117% к плану.</w:t>
      </w:r>
    </w:p>
    <w:p w:rsidR="00C86C58" w:rsidRDefault="00C86C58" w:rsidP="00C86C58">
      <w:pPr>
        <w:jc w:val="both"/>
      </w:pPr>
      <w:r>
        <w:t xml:space="preserve">       Наибольший удельный вес по структуре собственных доходов бюджета района занимает налог на доходы физ. лиц. – 68444,8 тыс. руб. или 74,8%.</w:t>
      </w:r>
    </w:p>
    <w:p w:rsidR="00C86C58" w:rsidRDefault="00C86C58" w:rsidP="00C86C58">
      <w:pPr>
        <w:jc w:val="both"/>
      </w:pPr>
      <w:r>
        <w:t xml:space="preserve">       Дополнительно получено доходов в бюджет района к уточненному плану:</w:t>
      </w:r>
    </w:p>
    <w:p w:rsidR="00C86C58" w:rsidRDefault="00C86C58" w:rsidP="00C86C58">
      <w:pPr>
        <w:jc w:val="both"/>
      </w:pPr>
      <w:r>
        <w:t>- штрафы – 1068,4 тыс. руб.;</w:t>
      </w:r>
    </w:p>
    <w:p w:rsidR="00C86C58" w:rsidRDefault="00C86C58" w:rsidP="00C86C58">
      <w:pPr>
        <w:jc w:val="both"/>
      </w:pPr>
      <w:r>
        <w:t>- доходов от продажи земельных участков – 704,9 тыс. руб.;</w:t>
      </w:r>
    </w:p>
    <w:p w:rsidR="00C86C58" w:rsidRDefault="00C86C58" w:rsidP="00C86C58">
      <w:pPr>
        <w:jc w:val="both"/>
      </w:pPr>
      <w:r>
        <w:t>- единый налог на вмененный доход – 295,4 тыс. руб.;</w:t>
      </w:r>
    </w:p>
    <w:p w:rsidR="00C86C58" w:rsidRDefault="00C86C58" w:rsidP="00C86C58">
      <w:pPr>
        <w:jc w:val="both"/>
      </w:pPr>
      <w:r>
        <w:t>- арендная плата за земельные участки – 265,9 тыс. руб.;</w:t>
      </w:r>
    </w:p>
    <w:p w:rsidR="00C86C58" w:rsidRDefault="00C86C58" w:rsidP="00C86C58">
      <w:pPr>
        <w:jc w:val="both"/>
      </w:pPr>
      <w:r>
        <w:t>- доходов от использования имущества (аренда)- 224,2 тыс. руб.;</w:t>
      </w:r>
    </w:p>
    <w:p w:rsidR="00C86C58" w:rsidRDefault="00C86C58" w:rsidP="00C86C58">
      <w:pPr>
        <w:jc w:val="both"/>
      </w:pPr>
      <w:r>
        <w:t>- доходов от реализации имущества в сумме – 111,7 тыс. руб.,</w:t>
      </w:r>
    </w:p>
    <w:p w:rsidR="00C86C58" w:rsidRDefault="00C86C58" w:rsidP="00C86C58">
      <w:pPr>
        <w:jc w:val="both"/>
      </w:pPr>
      <w:r>
        <w:t>- прочие доходы от использования имущества (плата за наем) – 96,6 тыс. руб.;</w:t>
      </w:r>
    </w:p>
    <w:p w:rsidR="00C86C58" w:rsidRDefault="00C86C58" w:rsidP="00C86C58">
      <w:pPr>
        <w:jc w:val="both"/>
      </w:pPr>
      <w:r>
        <w:t>- единый сельскохозяйственный налог – 62,1 тыс. руб.</w:t>
      </w:r>
    </w:p>
    <w:p w:rsidR="00C86C58" w:rsidRDefault="00C86C58" w:rsidP="00C86C58">
      <w:pPr>
        <w:jc w:val="both"/>
      </w:pPr>
      <w:r>
        <w:t>- доходов от оказания платных услуг – 17,5 тыс. руб.</w:t>
      </w:r>
    </w:p>
    <w:p w:rsidR="00C86C58" w:rsidRDefault="00C86C58" w:rsidP="00C86C58">
      <w:pPr>
        <w:jc w:val="both"/>
      </w:pPr>
      <w:r>
        <w:t xml:space="preserve">       Не выполнен план по следующим видам доходов:</w:t>
      </w:r>
    </w:p>
    <w:p w:rsidR="00C86C58" w:rsidRDefault="00C86C58" w:rsidP="00C86C58">
      <w:pPr>
        <w:jc w:val="both"/>
      </w:pPr>
      <w:r>
        <w:t xml:space="preserve">- по налогу на доходы физ. лиц при плане 69471,0 тыс. руб. поступило 68444,8 тыс. руб., не выполнен план на сумму 1026,2 тыс. руб., в связи с задолженностью </w:t>
      </w:r>
      <w:proofErr w:type="spellStart"/>
      <w:r>
        <w:t>сельхозтоваропроизводителей</w:t>
      </w:r>
      <w:proofErr w:type="spellEnd"/>
      <w:r>
        <w:t xml:space="preserve"> на 01.01.2015г. в  сумме 7998,2 тыс. руб.;</w:t>
      </w:r>
    </w:p>
    <w:p w:rsidR="00C86C58" w:rsidRDefault="00C86C58" w:rsidP="00C86C58">
      <w:pPr>
        <w:jc w:val="both"/>
      </w:pPr>
      <w:r>
        <w:t>- по доходам от уплаты акцизов на нефтепродукты при плане 5202,1 тыс. руб. поступило 4325,8 тыс. руб., не выполнен план на 876,3 тыс. руб., в связи с возвратом акцизов на прямогонный бензин в сумме 140,5 тыс. руб.;</w:t>
      </w:r>
    </w:p>
    <w:p w:rsidR="00C86C58" w:rsidRDefault="00C86C58" w:rsidP="00C86C58">
      <w:pPr>
        <w:jc w:val="both"/>
      </w:pPr>
      <w:r>
        <w:t>- по налогу, взимаемого в связи с применением патентной системы налогообложения при плане 270,0 тыс. руб. поступило 140,6 тыс. руб., не выполнен план на сумму 129,4 тыс. руб., в связи с сокращением числа индивидуальных предпринимателей оформляющих патенты;</w:t>
      </w:r>
    </w:p>
    <w:p w:rsidR="00C86C58" w:rsidRDefault="00C86C58" w:rsidP="00C86C58">
      <w:pPr>
        <w:jc w:val="both"/>
      </w:pPr>
      <w:r>
        <w:t>- по налогу на добычу общераспространенных полезных ископаемых при плане 853,0 тыс. руб. поступило 227,7 тыс. руб., не выполнен план на сумму 625,3 тыс. руб., за счет снижения количества добычи глины;</w:t>
      </w:r>
    </w:p>
    <w:p w:rsidR="00C86C58" w:rsidRDefault="00C86C58" w:rsidP="00C86C58">
      <w:pPr>
        <w:jc w:val="both"/>
      </w:pPr>
      <w:r>
        <w:t>- по госпошлине при плане 153,0 тыс. руб. поступило 105,5 тыс. руб. не выполнен план на сумму 47,5 тыс. руб., в связи с уменьшением количества дел, рассматриваемых в судах общей юрисдикции;</w:t>
      </w:r>
    </w:p>
    <w:p w:rsidR="00C86C58" w:rsidRDefault="00C86C58" w:rsidP="00C86C58">
      <w:pPr>
        <w:jc w:val="both"/>
      </w:pPr>
      <w:r>
        <w:t>- по плате за негативное воздействие на окружающую среду при плане 1982,0 тыс. руб. поступило 1795,1 тыс. руб., не выполнен план на сумму 186,9 тыс. руб., за счет снижения поступления платы за сбросы загрязняющих веществ в водные объекты и платы за размещение отходов производства и потребления городскими организациями.</w:t>
      </w:r>
    </w:p>
    <w:p w:rsidR="00C86C58" w:rsidRDefault="00C86C58" w:rsidP="00C86C58">
      <w:pPr>
        <w:jc w:val="both"/>
      </w:pPr>
      <w:r>
        <w:lastRenderedPageBreak/>
        <w:t xml:space="preserve">      По арендной плате за земельные участки при плане 420,0 тыс. руб., поступило 685,9 тыс. руб., или 163,3 % к плану. Несмотря на перевыполнение плана, задолженность по арендной плате за земельные участки в сравнении с началом года увеличилась на 196,8 тыс. руб. и по состоянию на 01.01.2015г. составила в сумме 2262,9 тыс. руб. В том числе наибольшую сумму задолженности имеют: </w:t>
      </w:r>
    </w:p>
    <w:p w:rsidR="00C86C58" w:rsidRDefault="00C86C58" w:rsidP="00C86C58">
      <w:pPr>
        <w:jc w:val="both"/>
      </w:pPr>
      <w:r>
        <w:t>-</w:t>
      </w:r>
      <w:proofErr w:type="spellStart"/>
      <w:r>
        <w:t>Брухтий</w:t>
      </w:r>
      <w:proofErr w:type="spellEnd"/>
      <w:r>
        <w:t xml:space="preserve"> В.П. – 494,7 тыс. руб. (за 2011 г.), </w:t>
      </w:r>
    </w:p>
    <w:p w:rsidR="00C86C58" w:rsidRDefault="00C86C58" w:rsidP="00C86C58">
      <w:pPr>
        <w:jc w:val="both"/>
      </w:pPr>
      <w:r>
        <w:t>-</w:t>
      </w:r>
      <w:proofErr w:type="spellStart"/>
      <w:r>
        <w:t>Микрюков</w:t>
      </w:r>
      <w:proofErr w:type="spellEnd"/>
      <w:r>
        <w:t xml:space="preserve"> А.А. – 212,0 тыс. руб. (за 2011-2013г.г.), </w:t>
      </w:r>
    </w:p>
    <w:p w:rsidR="00C86C58" w:rsidRDefault="00C86C58" w:rsidP="00C86C58">
      <w:pPr>
        <w:jc w:val="both"/>
      </w:pPr>
      <w:r>
        <w:t xml:space="preserve">-ОАО «УЗСМ» - 564,7 тыс. руб. (за 2012-2014г.г.), </w:t>
      </w:r>
    </w:p>
    <w:p w:rsidR="00C86C58" w:rsidRDefault="00C86C58" w:rsidP="00C86C58">
      <w:pPr>
        <w:jc w:val="both"/>
      </w:pPr>
      <w:r>
        <w:t>-ООО «Юпитер» - 799,6 тыс. руб. (за 2011г.).</w:t>
      </w:r>
    </w:p>
    <w:p w:rsidR="00C86C58" w:rsidRDefault="00C86C58" w:rsidP="00C86C58">
      <w:pPr>
        <w:jc w:val="both"/>
      </w:pPr>
      <w:r>
        <w:t xml:space="preserve">      По доходам от использования имущества, находящегося в муниципальной собственности при плане 2967,8 тыс. руб., поступило 3192,0 тыс. руб., или 107,6% к плану. Несмотря на перевыполнение плана, задолженность по сравнению с началом года увеличилась на 698,3 тыс. руб. и по состоянию на 01.01.2015 года составила в сумме 6350,7 тыс. руб. В том числе наибольшую сумму задолженности имеют: </w:t>
      </w:r>
    </w:p>
    <w:p w:rsidR="00C86C58" w:rsidRDefault="00C86C58" w:rsidP="00C86C58">
      <w:pPr>
        <w:jc w:val="both"/>
      </w:pPr>
      <w:r>
        <w:t xml:space="preserve">-ООО «Свет» -1531,4 тыс. руб. (за 2013-2014г.г.), </w:t>
      </w:r>
    </w:p>
    <w:p w:rsidR="00C86C58" w:rsidRDefault="00C86C58" w:rsidP="00C86C58">
      <w:pPr>
        <w:jc w:val="both"/>
      </w:pPr>
      <w:r>
        <w:t>-ООО «</w:t>
      </w:r>
      <w:proofErr w:type="spellStart"/>
      <w:r>
        <w:t>Теплоресурс</w:t>
      </w:r>
      <w:proofErr w:type="spellEnd"/>
      <w:r>
        <w:t xml:space="preserve">» - 706,1 тыс. руб. (за 2012-2014г.г.), </w:t>
      </w:r>
    </w:p>
    <w:p w:rsidR="00C86C58" w:rsidRDefault="00C86C58" w:rsidP="00C86C58">
      <w:pPr>
        <w:jc w:val="both"/>
      </w:pPr>
      <w:r>
        <w:t>-ООО «</w:t>
      </w:r>
      <w:proofErr w:type="spellStart"/>
      <w:r>
        <w:t>Регионресурсы</w:t>
      </w:r>
      <w:proofErr w:type="spellEnd"/>
      <w:r>
        <w:t xml:space="preserve">» - 1636,3 тыс. руб. (за 2012-2013г.г.), </w:t>
      </w:r>
    </w:p>
    <w:p w:rsidR="00C86C58" w:rsidRDefault="00C86C58" w:rsidP="00C86C58">
      <w:pPr>
        <w:jc w:val="both"/>
      </w:pPr>
      <w:r>
        <w:t xml:space="preserve">-ООО «ЖКХ </w:t>
      </w:r>
      <w:proofErr w:type="spellStart"/>
      <w:r>
        <w:t>Глазовский</w:t>
      </w:r>
      <w:proofErr w:type="spellEnd"/>
      <w:r>
        <w:t xml:space="preserve"> район» - 1119,6 тыс. руб. (2012-2014г.г.), </w:t>
      </w:r>
    </w:p>
    <w:p w:rsidR="00C86C58" w:rsidRDefault="00C86C58" w:rsidP="00C86C58">
      <w:pPr>
        <w:jc w:val="both"/>
      </w:pPr>
      <w:r>
        <w:t>-ООО «</w:t>
      </w:r>
      <w:proofErr w:type="spellStart"/>
      <w:r>
        <w:t>Жилкомсервис</w:t>
      </w:r>
      <w:proofErr w:type="spellEnd"/>
      <w:r>
        <w:t>» - 683,4 тыс. руб. (за 2013-2014г.г.),</w:t>
      </w:r>
    </w:p>
    <w:p w:rsidR="00C86C58" w:rsidRDefault="00C86C58" w:rsidP="00C86C58">
      <w:pPr>
        <w:jc w:val="both"/>
      </w:pPr>
      <w:r>
        <w:t>-ООО «Районные Водопроводные Сети» - 540,2 тыс. руб. (за 2013-2014г.г.).</w:t>
      </w:r>
    </w:p>
    <w:p w:rsidR="00C86C58" w:rsidRDefault="00C86C58" w:rsidP="00C86C58">
      <w:pPr>
        <w:jc w:val="both"/>
      </w:pPr>
      <w:r>
        <w:t xml:space="preserve">      По прочим доходам от использования имущества, находящегося в муниципальной собственности (плата за наём муниципального жилья) при плане 70,0 тыс. руб., поступило 166,6 тыс. руб., или 238% к плану.  Несмотря на перевыполнение плана, задолженность по сравнению с началом года увеличилась на 47,3 тыс. руб. и по состоянию на 01.01.2015 года составила в сумме 624,5 тыс. руб. В том числе наибольшую сумму задолженности имеют: </w:t>
      </w:r>
    </w:p>
    <w:p w:rsidR="00C86C58" w:rsidRDefault="00C86C58" w:rsidP="00C86C58">
      <w:pPr>
        <w:jc w:val="both"/>
      </w:pPr>
      <w:r>
        <w:t xml:space="preserve">-ООО «Свет» -179,2 тыс. руб. (за 2010-2013г.г.), </w:t>
      </w:r>
    </w:p>
    <w:p w:rsidR="00C86C58" w:rsidRDefault="00C86C58" w:rsidP="00C86C58">
      <w:pPr>
        <w:jc w:val="both"/>
      </w:pPr>
      <w:r>
        <w:t>ООО «</w:t>
      </w:r>
      <w:proofErr w:type="spellStart"/>
      <w:r>
        <w:t>Жилкомсервис</w:t>
      </w:r>
      <w:proofErr w:type="spellEnd"/>
      <w:r>
        <w:t>» - 22,1 тыс. руб. (за 2010-2013г.г.).</w:t>
      </w:r>
    </w:p>
    <w:p w:rsidR="00C86C58" w:rsidRDefault="00C86C58" w:rsidP="00C86C58">
      <w:pPr>
        <w:jc w:val="both"/>
      </w:pPr>
      <w:r>
        <w:t xml:space="preserve">Оставшаяся часть задолженности числится за физическими лицами. </w:t>
      </w:r>
    </w:p>
    <w:p w:rsidR="00C86C58" w:rsidRDefault="00C86C58" w:rsidP="00C86C58">
      <w:pPr>
        <w:jc w:val="both"/>
      </w:pPr>
      <w:r>
        <w:t xml:space="preserve">      </w:t>
      </w:r>
    </w:p>
    <w:p w:rsidR="00C86C58" w:rsidRDefault="00C86C58" w:rsidP="00C86C58">
      <w:pPr>
        <w:jc w:val="both"/>
      </w:pPr>
      <w:r>
        <w:t xml:space="preserve">      По данным Межрайонной ИФНС России № 2 по УР недоимка в сравнении с началом года увеличилась на 161,4 тыс. руб. и по состоянию на 01.01.2015 года составила в сумме 1032,2 тыс. руб. в том числе:</w:t>
      </w:r>
    </w:p>
    <w:p w:rsidR="00C86C58" w:rsidRDefault="00C86C58" w:rsidP="00C86C58">
      <w:pPr>
        <w:jc w:val="both"/>
      </w:pPr>
      <w:r>
        <w:t>- по налогу на доходы физ. лиц –  813,7 тыс. руб.;</w:t>
      </w:r>
    </w:p>
    <w:p w:rsidR="00C86C58" w:rsidRDefault="00C86C58" w:rsidP="00C86C58">
      <w:pPr>
        <w:jc w:val="both"/>
      </w:pPr>
      <w:r>
        <w:t>- по налогу на добычу общераспространенных полезных ископаемых – 150,8 тыс. руб.;</w:t>
      </w:r>
    </w:p>
    <w:p w:rsidR="00C86C58" w:rsidRDefault="00C86C58" w:rsidP="00C86C58">
      <w:pPr>
        <w:jc w:val="both"/>
      </w:pPr>
      <w:r>
        <w:t>- по единому налогу на вмененный доход – 67,7 тыс. руб.</w:t>
      </w:r>
    </w:p>
    <w:p w:rsidR="00C86C58" w:rsidRDefault="00C86C58" w:rsidP="00C86C58">
      <w:pPr>
        <w:jc w:val="both"/>
      </w:pPr>
    </w:p>
    <w:p w:rsidR="00C86C58" w:rsidRDefault="00C86C58" w:rsidP="00C86C58">
      <w:pPr>
        <w:jc w:val="both"/>
      </w:pPr>
      <w:r>
        <w:t xml:space="preserve">      По состоянию на 1 января 2015 года  задолженность  по налогу на доходы физических лиц по данным </w:t>
      </w:r>
      <w:proofErr w:type="spellStart"/>
      <w:r>
        <w:t>сельхозтоваропроизводителей</w:t>
      </w:r>
      <w:proofErr w:type="spellEnd"/>
      <w:r>
        <w:t xml:space="preserve"> составила 7998,2 тыс. руб. и в сравнении с началом года увеличилась на 3782,6 тыс. руб. </w:t>
      </w:r>
    </w:p>
    <w:p w:rsidR="00C86C58" w:rsidRDefault="00C86C58" w:rsidP="00C86C58">
      <w:pPr>
        <w:jc w:val="both"/>
      </w:pPr>
      <w:r>
        <w:t xml:space="preserve">      За анализируемый период частично снизили задолженность ООО «Исток» в сумме 443,8 тыс. руб. По остальным хозяйствам района задолженность по налогу на доходы физических лиц возросла. </w:t>
      </w:r>
    </w:p>
    <w:p w:rsidR="00C86C58" w:rsidRDefault="00C86C58" w:rsidP="00C86C58">
      <w:pPr>
        <w:jc w:val="both"/>
        <w:rPr>
          <w:sz w:val="22"/>
          <w:szCs w:val="22"/>
        </w:rPr>
      </w:pPr>
      <w:r>
        <w:rPr>
          <w:sz w:val="22"/>
          <w:szCs w:val="22"/>
        </w:rPr>
        <w:t xml:space="preserve"> </w:t>
      </w:r>
    </w:p>
    <w:tbl>
      <w:tblPr>
        <w:tblW w:w="10575" w:type="dxa"/>
        <w:tblInd w:w="-931" w:type="dxa"/>
        <w:tblLayout w:type="fixed"/>
        <w:tblCellMar>
          <w:left w:w="30" w:type="dxa"/>
          <w:right w:w="30" w:type="dxa"/>
        </w:tblCellMar>
        <w:tblLook w:val="04A0" w:firstRow="1" w:lastRow="0" w:firstColumn="1" w:lastColumn="0" w:noHBand="0" w:noVBand="1"/>
      </w:tblPr>
      <w:tblGrid>
        <w:gridCol w:w="2158"/>
        <w:gridCol w:w="719"/>
        <w:gridCol w:w="719"/>
        <w:gridCol w:w="619"/>
        <w:gridCol w:w="737"/>
        <w:gridCol w:w="720"/>
        <w:gridCol w:w="720"/>
        <w:gridCol w:w="742"/>
        <w:gridCol w:w="698"/>
        <w:gridCol w:w="644"/>
        <w:gridCol w:w="796"/>
        <w:gridCol w:w="683"/>
        <w:gridCol w:w="620"/>
      </w:tblGrid>
      <w:tr w:rsidR="00C86C58" w:rsidTr="00C86C58">
        <w:trPr>
          <w:trHeight w:val="407"/>
        </w:trPr>
        <w:tc>
          <w:tcPr>
            <w:tcW w:w="2160" w:type="dxa"/>
            <w:vMerge w:val="restart"/>
            <w:tcBorders>
              <w:top w:val="single" w:sz="4" w:space="0" w:color="auto"/>
              <w:left w:val="single" w:sz="12" w:space="0" w:color="auto"/>
              <w:bottom w:val="single" w:sz="12" w:space="0" w:color="auto"/>
              <w:right w:val="single" w:sz="12" w:space="0" w:color="auto"/>
            </w:tcBorders>
          </w:tcPr>
          <w:p w:rsidR="00C86C58" w:rsidRDefault="00C86C58">
            <w:pPr>
              <w:autoSpaceDE w:val="0"/>
              <w:autoSpaceDN w:val="0"/>
              <w:adjustRightInd w:val="0"/>
              <w:rPr>
                <w:b/>
                <w:color w:val="000000"/>
                <w:sz w:val="22"/>
                <w:szCs w:val="22"/>
              </w:rPr>
            </w:pPr>
          </w:p>
          <w:p w:rsidR="00C86C58" w:rsidRDefault="00C86C58">
            <w:pPr>
              <w:autoSpaceDE w:val="0"/>
              <w:autoSpaceDN w:val="0"/>
              <w:adjustRightInd w:val="0"/>
              <w:jc w:val="center"/>
              <w:rPr>
                <w:b/>
                <w:color w:val="000000"/>
                <w:sz w:val="22"/>
                <w:szCs w:val="22"/>
              </w:rPr>
            </w:pPr>
            <w:r>
              <w:rPr>
                <w:b/>
                <w:color w:val="000000"/>
                <w:sz w:val="22"/>
                <w:szCs w:val="22"/>
              </w:rPr>
              <w:t>Предприятия</w:t>
            </w:r>
          </w:p>
        </w:tc>
        <w:tc>
          <w:tcPr>
            <w:tcW w:w="2060"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Задолженность на 01.01.14г</w:t>
            </w:r>
          </w:p>
        </w:tc>
        <w:tc>
          <w:tcPr>
            <w:tcW w:w="2178"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Начислено НДФЛ с начала года</w:t>
            </w:r>
          </w:p>
        </w:tc>
        <w:tc>
          <w:tcPr>
            <w:tcW w:w="2084"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Перечислено НДФЛ с начала года</w:t>
            </w:r>
          </w:p>
        </w:tc>
        <w:tc>
          <w:tcPr>
            <w:tcW w:w="2099" w:type="dxa"/>
            <w:gridSpan w:val="3"/>
            <w:tcBorders>
              <w:top w:val="single" w:sz="4" w:space="0" w:color="auto"/>
              <w:left w:val="single" w:sz="12" w:space="0" w:color="auto"/>
              <w:bottom w:val="nil"/>
              <w:right w:val="single" w:sz="4"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Задолженность на 01.01.15г</w:t>
            </w:r>
          </w:p>
        </w:tc>
      </w:tr>
      <w:tr w:rsidR="00C86C58" w:rsidTr="00C86C58">
        <w:trPr>
          <w:trHeight w:val="192"/>
        </w:trPr>
        <w:tc>
          <w:tcPr>
            <w:tcW w:w="2160" w:type="dxa"/>
            <w:vMerge/>
            <w:tcBorders>
              <w:top w:val="single" w:sz="4" w:space="0" w:color="auto"/>
              <w:left w:val="single" w:sz="12" w:space="0" w:color="auto"/>
              <w:bottom w:val="single" w:sz="12" w:space="0" w:color="auto"/>
              <w:right w:val="single" w:sz="12" w:space="0" w:color="auto"/>
            </w:tcBorders>
            <w:vAlign w:val="center"/>
            <w:hideMark/>
          </w:tcPr>
          <w:p w:rsidR="00C86C58" w:rsidRDefault="00C86C58">
            <w:pPr>
              <w:rPr>
                <w:b/>
                <w:color w:val="000000"/>
                <w:sz w:val="22"/>
                <w:szCs w:val="22"/>
              </w:rPr>
            </w:pP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right="-390"/>
              <w:rPr>
                <w:b/>
                <w:color w:val="FF0000"/>
                <w:sz w:val="22"/>
                <w:szCs w:val="22"/>
              </w:rPr>
            </w:pPr>
            <w:r>
              <w:rPr>
                <w:b/>
                <w:color w:val="FF0000"/>
                <w:sz w:val="22"/>
                <w:szCs w:val="22"/>
              </w:rPr>
              <w:t>100%</w:t>
            </w:r>
          </w:p>
          <w:p w:rsidR="00C86C58" w:rsidRDefault="00C86C58">
            <w:pPr>
              <w:autoSpaceDE w:val="0"/>
              <w:autoSpaceDN w:val="0"/>
              <w:adjustRightInd w:val="0"/>
              <w:rPr>
                <w:b/>
                <w:color w:val="000000"/>
                <w:sz w:val="22"/>
                <w:szCs w:val="22"/>
              </w:rPr>
            </w:pPr>
            <w:r>
              <w:rPr>
                <w:b/>
                <w:color w:val="000000"/>
                <w:sz w:val="22"/>
                <w:szCs w:val="22"/>
              </w:rPr>
              <w:t xml:space="preserve"> </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r>
      <w:tr w:rsidR="00C86C58" w:rsidTr="00C86C58">
        <w:trPr>
          <w:trHeight w:val="262"/>
        </w:trPr>
        <w:tc>
          <w:tcPr>
            <w:tcW w:w="2160" w:type="dxa"/>
            <w:tcBorders>
              <w:top w:val="nil"/>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ИТОГО</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right="-390"/>
              <w:rPr>
                <w:b/>
                <w:color w:val="FF0000"/>
                <w:sz w:val="22"/>
                <w:szCs w:val="22"/>
              </w:rPr>
            </w:pPr>
            <w:r>
              <w:rPr>
                <w:b/>
                <w:color w:val="FF0000"/>
                <w:sz w:val="22"/>
                <w:szCs w:val="22"/>
              </w:rPr>
              <w:t>7026,0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4215,6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702,6</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29640,5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17784,3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2964,1</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23336,1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14001,7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2333,6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13330,4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7998,2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1333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Гулековское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265,3</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44,2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6912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4147,2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691,2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5366,2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3219,7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536,6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1987,9</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1192,7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198,8</w:t>
            </w:r>
          </w:p>
        </w:tc>
      </w:tr>
      <w:tr w:rsidR="00C86C58" w:rsidTr="00C86C58">
        <w:trPr>
          <w:trHeight w:val="208"/>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lastRenderedPageBreak/>
              <w:t>СПК «Коммунар»</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tabs>
                <w:tab w:val="left" w:pos="510"/>
              </w:tabs>
              <w:autoSpaceDE w:val="0"/>
              <w:autoSpaceDN w:val="0"/>
              <w:adjustRightInd w:val="0"/>
              <w:ind w:left="-570" w:right="330" w:firstLine="180"/>
              <w:jc w:val="right"/>
              <w:rPr>
                <w:color w:val="FF0000"/>
                <w:sz w:val="16"/>
                <w:szCs w:val="16"/>
              </w:rPr>
            </w:pPr>
            <w:r>
              <w:rPr>
                <w:color w:val="FF0000"/>
                <w:sz w:val="16"/>
                <w:szCs w:val="16"/>
              </w:rPr>
              <w:t>260,4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4493,8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2696,3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449,4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3436,1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2061,7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343,6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1318,1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790,9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131,8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«Луч»</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181,7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109,0</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2418,2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1450,9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241,8</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1930,1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1158,1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193</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669,8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401,9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Кожильское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906,9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544,1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90,7</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6522,2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3913,3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652,2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5489</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3293,4</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548,9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1940,1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1164,1</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194</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w:t>
            </w:r>
            <w:proofErr w:type="spellStart"/>
            <w:r>
              <w:rPr>
                <w:color w:val="000000"/>
                <w:sz w:val="22"/>
                <w:szCs w:val="22"/>
              </w:rPr>
              <w:t>Кожильский</w:t>
            </w:r>
            <w:proofErr w:type="spellEnd"/>
            <w:r>
              <w:rPr>
                <w:color w:val="000000"/>
                <w:sz w:val="22"/>
                <w:szCs w:val="22"/>
              </w:rPr>
              <w:t>»</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692,1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415,3</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2501,9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1501,1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250,2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1562,2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937,3</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156,2</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1631,8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979,1</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w:t>
            </w:r>
            <w:proofErr w:type="spellStart"/>
            <w:r>
              <w:rPr>
                <w:color w:val="000000"/>
                <w:sz w:val="22"/>
                <w:szCs w:val="22"/>
              </w:rPr>
              <w:t>Чура</w:t>
            </w:r>
            <w:proofErr w:type="spellEnd"/>
            <w:r>
              <w:rPr>
                <w:color w:val="000000"/>
                <w:sz w:val="22"/>
                <w:szCs w:val="22"/>
              </w:rPr>
              <w:t>»</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214,8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128,9</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21,5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4020,3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402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3926,8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2356,1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392,7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308,3</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30,8</w:t>
            </w:r>
          </w:p>
        </w:tc>
      </w:tr>
      <w:tr w:rsidR="00C86C58" w:rsidTr="00C86C58">
        <w:trPr>
          <w:trHeight w:val="261"/>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Парзинское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517,4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310,4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51,7</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2006,6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200,7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1465,2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146,5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1058,8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635,3</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105,9</w:t>
            </w:r>
          </w:p>
        </w:tc>
      </w:tr>
      <w:tr w:rsidR="00C86C58" w:rsidTr="00C86C58">
        <w:trPr>
          <w:trHeight w:val="161"/>
        </w:trPr>
        <w:tc>
          <w:tcPr>
            <w:tcW w:w="216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w:t>
            </w:r>
            <w:proofErr w:type="spellStart"/>
            <w:r>
              <w:rPr>
                <w:color w:val="000000"/>
                <w:sz w:val="22"/>
                <w:szCs w:val="22"/>
              </w:rPr>
              <w:t>Парзинский</w:t>
            </w:r>
            <w:proofErr w:type="spellEnd"/>
            <w:r>
              <w:rPr>
                <w:color w:val="000000"/>
                <w:sz w:val="22"/>
                <w:szCs w:val="22"/>
              </w:rPr>
              <w:t>»</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517,4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310,4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51,7</w:t>
            </w:r>
          </w:p>
        </w:tc>
        <w:tc>
          <w:tcPr>
            <w:tcW w:w="73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2006,6</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1204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200,7</w:t>
            </w:r>
          </w:p>
        </w:tc>
        <w:tc>
          <w:tcPr>
            <w:tcW w:w="742"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1465,2</w:t>
            </w:r>
          </w:p>
        </w:tc>
        <w:tc>
          <w:tcPr>
            <w:tcW w:w="69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879,1</w:t>
            </w:r>
          </w:p>
        </w:tc>
        <w:tc>
          <w:tcPr>
            <w:tcW w:w="644"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146,5</w:t>
            </w:r>
          </w:p>
        </w:tc>
        <w:tc>
          <w:tcPr>
            <w:tcW w:w="796"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1058,8</w:t>
            </w:r>
          </w:p>
        </w:tc>
        <w:tc>
          <w:tcPr>
            <w:tcW w:w="683"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635,3</w:t>
            </w:r>
          </w:p>
        </w:tc>
        <w:tc>
          <w:tcPr>
            <w:tcW w:w="620" w:type="dxa"/>
            <w:tcBorders>
              <w:top w:val="single" w:sz="12" w:space="0" w:color="auto"/>
              <w:left w:val="single" w:sz="12" w:space="0" w:color="auto"/>
              <w:bottom w:val="nil"/>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105,9</w:t>
            </w:r>
          </w:p>
        </w:tc>
      </w:tr>
      <w:tr w:rsidR="00C86C58" w:rsidTr="00C86C58">
        <w:trPr>
          <w:trHeight w:val="243"/>
        </w:trPr>
        <w:tc>
          <w:tcPr>
            <w:tcW w:w="216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Куреговское</w:t>
            </w:r>
            <w:proofErr w:type="spellEnd"/>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1258,6</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754,6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125,8</w:t>
            </w:r>
          </w:p>
        </w:tc>
        <w:tc>
          <w:tcPr>
            <w:tcW w:w="73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2497,3</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1498,4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249,7</w:t>
            </w:r>
          </w:p>
        </w:tc>
        <w:tc>
          <w:tcPr>
            <w:tcW w:w="742"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1368,4</w:t>
            </w:r>
          </w:p>
        </w:tc>
        <w:tc>
          <w:tcPr>
            <w:tcW w:w="69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821</w:t>
            </w:r>
          </w:p>
        </w:tc>
        <w:tc>
          <w:tcPr>
            <w:tcW w:w="644"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136,8</w:t>
            </w:r>
          </w:p>
        </w:tc>
        <w:tc>
          <w:tcPr>
            <w:tcW w:w="796"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2387,5</w:t>
            </w:r>
          </w:p>
        </w:tc>
        <w:tc>
          <w:tcPr>
            <w:tcW w:w="683"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1432,5</w:t>
            </w:r>
          </w:p>
        </w:tc>
        <w:tc>
          <w:tcPr>
            <w:tcW w:w="620" w:type="dxa"/>
            <w:tcBorders>
              <w:top w:val="single" w:sz="12" w:space="0" w:color="auto"/>
              <w:left w:val="single" w:sz="12" w:space="0" w:color="auto"/>
              <w:bottom w:val="nil"/>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238,8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«Коротай»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1210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726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1869,9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1121,9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731,8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73,2</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2348,1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1408,9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234,8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w:t>
            </w:r>
            <w:proofErr w:type="spellStart"/>
            <w:r>
              <w:rPr>
                <w:color w:val="000000"/>
                <w:sz w:val="22"/>
                <w:szCs w:val="22"/>
              </w:rPr>
              <w:t>Чиргино</w:t>
            </w:r>
            <w:proofErr w:type="spellEnd"/>
            <w:r>
              <w:rPr>
                <w:color w:val="000000"/>
                <w:sz w:val="22"/>
                <w:szCs w:val="22"/>
              </w:rPr>
              <w:t>»</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48,6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29,2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4,9</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627,4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376,4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62,7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636,6</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382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39,4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23,6</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Верхнебогатырское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1660,1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996,1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2120,1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1272,1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212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2213,1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1327,9</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221,3</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1567,1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940,3</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«Труд»</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252,5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151,5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265,2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32</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СХПК «Заречный»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630,7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378,4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664,5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398,7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66,5</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344</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206,4</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34,4</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951,2</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570,7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95,1</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«Исток»</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892,0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535,2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89,2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1175,4</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705,2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117,5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91,4</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w:t>
            </w:r>
          </w:p>
        </w:tc>
      </w:tr>
      <w:tr w:rsidR="00C86C58" w:rsidTr="00C86C58">
        <w:trPr>
          <w:trHeight w:val="19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«Северный»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55,6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9,3</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767,3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460,4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76,7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428,5</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257,1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42,9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431,5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258,9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Октябрьское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1625,1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975,1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162,5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4353,6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435,4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3199,2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1919,5</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319,9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2779,5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1667,7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«Октябрьский»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1625,1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975,1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162,5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4353,6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435,4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3199,2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1919,5</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319,9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2779,5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1667,7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Качкашурское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454,5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left="-110" w:firstLine="110"/>
              <w:jc w:val="right"/>
              <w:rPr>
                <w:b/>
                <w:color w:val="000000"/>
                <w:sz w:val="22"/>
                <w:szCs w:val="22"/>
              </w:rPr>
            </w:pPr>
            <w:r>
              <w:rPr>
                <w:b/>
                <w:color w:val="000000"/>
                <w:sz w:val="22"/>
                <w:szCs w:val="22"/>
              </w:rPr>
              <w:t>272,7</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4146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2487,6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3078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1846,8</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307,8</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1522,5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913,5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СХПК «Пригородный»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454,5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272,7</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4146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2487,6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3078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1846,8</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307,8</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1522,5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913,5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proofErr w:type="spellStart"/>
            <w:r>
              <w:rPr>
                <w:b/>
                <w:color w:val="000000"/>
                <w:sz w:val="22"/>
                <w:szCs w:val="22"/>
              </w:rPr>
              <w:t>Ураковское</w:t>
            </w:r>
            <w:proofErr w:type="spellEnd"/>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161,3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1082,7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649,6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108,3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1157</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694,2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87</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52,2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«Родник»</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161,3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1082,7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649,6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108,3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1157</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694,2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87</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52,2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w:t>
            </w:r>
          </w:p>
        </w:tc>
      </w:tr>
    </w:tbl>
    <w:p w:rsidR="00C86C58" w:rsidRDefault="00C86C58" w:rsidP="00C86C58">
      <w:pPr>
        <w:ind w:firstLine="708"/>
        <w:jc w:val="both"/>
      </w:pPr>
    </w:p>
    <w:p w:rsidR="00C86C58" w:rsidRDefault="00C86C58" w:rsidP="00C86C58">
      <w:pPr>
        <w:ind w:firstLine="708"/>
        <w:jc w:val="both"/>
      </w:pPr>
      <w:r>
        <w:t>Бюджет района по расходам исполнен в объеме 602666,3 тыс. руб. или на 95,7 % к годовому назначению.</w:t>
      </w:r>
    </w:p>
    <w:p w:rsidR="00C86C58" w:rsidRDefault="00C86C58" w:rsidP="00C86C58">
      <w:pPr>
        <w:jc w:val="both"/>
      </w:pPr>
      <w:r>
        <w:tab/>
        <w:t>На заработную плату с отчислениями направлено 256045,2 тыс. руб., что составило 42,5 % всех произведенных расходов по бюджету. Данная сумма расходов выплачена за счет средств субвенций на 180144,9 тыс. руб. или 70,4%,  за счет дотации МФ УР и собственных средств  на 75900,3 тыс. руб. или 29,6 %. Заработная плата выплачивалась своевременно, просроченной задолженности по заработной плате</w:t>
      </w:r>
      <w:r>
        <w:rPr>
          <w:b/>
        </w:rPr>
        <w:t xml:space="preserve"> </w:t>
      </w:r>
      <w:r>
        <w:t>нет.</w:t>
      </w:r>
    </w:p>
    <w:p w:rsidR="00C86C58" w:rsidRDefault="00C86C58" w:rsidP="00C86C58">
      <w:pPr>
        <w:jc w:val="both"/>
      </w:pPr>
      <w:r>
        <w:rPr>
          <w:b/>
        </w:rPr>
        <w:tab/>
      </w:r>
      <w:r>
        <w:t xml:space="preserve">Коммунальные услуги бюджетных учреждений профинансированы в объеме 35505,2 тыс. руб., что составило 5,9 % всех произведенных расходов. </w:t>
      </w:r>
      <w:proofErr w:type="gramStart"/>
      <w:r>
        <w:t xml:space="preserve">К уровню прошлого года расходы сократились на 1477,1 тыс. руб., в связи </w:t>
      </w:r>
      <w:r>
        <w:rPr>
          <w:lang w:val="x-none"/>
        </w:rPr>
        <w:t>с прекращением осуществления органами местного самоуправления отдельных государственных полномочий Удмуртской Республики в области здравоохранения (закон Удмуртской Республики от 4 июля 2013 года № 44-РЗ «О прекращении осуществления органами местного самоуправления отдельных государственных полномочий Удмуртской Республики в области здравоохранения») и в сфере социального обслуживания населения (Закон Удмуртской Республики от 11</w:t>
      </w:r>
      <w:proofErr w:type="gramEnd"/>
      <w:r>
        <w:rPr>
          <w:lang w:val="x-none"/>
        </w:rPr>
        <w:t xml:space="preserve"> ноября 2013 года № 68-РЗ «О прекращении осуществления органами местного самоуправления отдельных государственных полномочий Удмуртской Республики в сфере социального обслуживания населения»)</w:t>
      </w:r>
      <w:r>
        <w:t>.</w:t>
      </w:r>
    </w:p>
    <w:p w:rsidR="00C86C58" w:rsidRDefault="00C86C58" w:rsidP="00C86C58">
      <w:pPr>
        <w:jc w:val="both"/>
      </w:pPr>
      <w:r>
        <w:t xml:space="preserve"> </w:t>
      </w:r>
      <w:r>
        <w:rPr>
          <w:b/>
        </w:rPr>
        <w:tab/>
      </w:r>
      <w:r>
        <w:t xml:space="preserve">Продукты питания по бюджетным учреждениям профинансированы в объеме 18057,0 тыс. руб., в том числе за счет родительской платы 6353,7 тыс. руб. </w:t>
      </w:r>
    </w:p>
    <w:p w:rsidR="00C86C58" w:rsidRDefault="00C86C58" w:rsidP="00C86C58">
      <w:pPr>
        <w:ind w:firstLine="708"/>
        <w:jc w:val="both"/>
      </w:pPr>
      <w:r>
        <w:t xml:space="preserve">На медикаменты направлено 116,7 тыс. руб. </w:t>
      </w:r>
    </w:p>
    <w:p w:rsidR="00C86C58" w:rsidRDefault="00C86C58" w:rsidP="00C86C58">
      <w:pPr>
        <w:ind w:firstLine="708"/>
        <w:jc w:val="both"/>
        <w:rPr>
          <w:sz w:val="22"/>
          <w:szCs w:val="22"/>
        </w:rPr>
      </w:pPr>
      <w:r>
        <w:t>На возмещение расходов по коммунальным услугам специалистам, проживающим и работающим  в сельской местности,  направлено 7854,6 тыс. руб., что ниже прошлого года на 86,9 тыс. руб</w:t>
      </w:r>
      <w:r>
        <w:rPr>
          <w:b/>
        </w:rPr>
        <w:t xml:space="preserve">. </w:t>
      </w:r>
    </w:p>
    <w:p w:rsidR="00C86C58" w:rsidRDefault="00C86C58" w:rsidP="00C86C58">
      <w:pPr>
        <w:ind w:firstLine="708"/>
        <w:jc w:val="both"/>
      </w:pPr>
      <w:r>
        <w:t>На доплату к пенсиям  муниципальных служащих направлено 1666,2 тыс. руб. что выше  уровня прошлого года на 62,0 тыс. руб. в связи с увеличением количества получателей пенсии.</w:t>
      </w:r>
    </w:p>
    <w:p w:rsidR="00C86C58" w:rsidRDefault="00C86C58" w:rsidP="00C86C58">
      <w:pPr>
        <w:ind w:firstLine="708"/>
        <w:jc w:val="both"/>
      </w:pPr>
      <w:r>
        <w:lastRenderedPageBreak/>
        <w:t>На материальную помощь малоимущим и пенсионерам за счет средств местного бюджета израсходовано 199,4 тыс. руб., что на 24,6 тыс. руб. меньше чем в 2013 году.</w:t>
      </w:r>
    </w:p>
    <w:p w:rsidR="00C86C58" w:rsidRDefault="00C86C58" w:rsidP="00C86C58">
      <w:pPr>
        <w:ind w:firstLine="708"/>
        <w:jc w:val="both"/>
      </w:pPr>
      <w:r>
        <w:t xml:space="preserve">Компенсировано расходов населению, возникших  в связи с ростом фактической оплаты за жилое помещение  и коммунальные услуги на сумму 2329,2 тыс. руб. при первоначальном плане 924,6 тыс. руб. </w:t>
      </w:r>
    </w:p>
    <w:p w:rsidR="00C86C58" w:rsidRDefault="00C86C58" w:rsidP="00C86C58">
      <w:pPr>
        <w:ind w:firstLine="708"/>
        <w:jc w:val="both"/>
      </w:pPr>
      <w:r>
        <w:t>На приобретение ГСМ израсходовано 3889,8 тыс. руб., что на 141,8 тыс. руб. больше чем в 2013 году.</w:t>
      </w:r>
    </w:p>
    <w:p w:rsidR="00C86C58" w:rsidRDefault="00C86C58" w:rsidP="00C86C58">
      <w:pPr>
        <w:ind w:firstLine="708"/>
        <w:jc w:val="both"/>
      </w:pPr>
      <w:r>
        <w:t xml:space="preserve"> По услугам связи кассовый расход составил  1239,3 тыс. руб., что на 163,8 меньше, прошлогоднего уровня, в связи с сокращением телефонных номером (управление сельского хозяйства, приемная, управление финансов). </w:t>
      </w:r>
    </w:p>
    <w:p w:rsidR="00C86C58" w:rsidRDefault="00C86C58" w:rsidP="00C86C58">
      <w:pPr>
        <w:ind w:firstLine="708"/>
        <w:jc w:val="both"/>
      </w:pPr>
      <w:r>
        <w:t xml:space="preserve">Курсовые расходы в целом по району составили 100,8  тыс. руб. при уточненном плане 101,3 тыс. руб. </w:t>
      </w:r>
    </w:p>
    <w:p w:rsidR="00C86C58" w:rsidRDefault="00C86C58" w:rsidP="00C86C58">
      <w:pPr>
        <w:ind w:firstLine="708"/>
        <w:jc w:val="both"/>
      </w:pPr>
      <w:r>
        <w:t>Остальные расходы профинансированы в пределах возможностей и имеющихся собственных сре</w:t>
      </w:r>
      <w:proofErr w:type="gramStart"/>
      <w:r>
        <w:t>дств в б</w:t>
      </w:r>
      <w:proofErr w:type="gramEnd"/>
      <w:r>
        <w:t>юджете района.</w:t>
      </w:r>
    </w:p>
    <w:p w:rsidR="00C86C58" w:rsidRDefault="00C86C58" w:rsidP="00C86C58">
      <w:pPr>
        <w:ind w:firstLine="708"/>
        <w:jc w:val="both"/>
      </w:pPr>
      <w:r>
        <w:t>В течение 2014 года  израсходовано   средств резервного фонда в сумме 59,6 тыс. руб. на оказание материальной помощи.</w:t>
      </w:r>
    </w:p>
    <w:p w:rsidR="00C86C58" w:rsidRDefault="00C86C58" w:rsidP="00C86C58">
      <w:pPr>
        <w:jc w:val="both"/>
      </w:pPr>
      <w:r>
        <w:rPr>
          <w:b/>
        </w:rPr>
        <w:tab/>
      </w:r>
      <w:r>
        <w:t xml:space="preserve">Исполнение  </w:t>
      </w:r>
      <w:r>
        <w:rPr>
          <w:b/>
        </w:rPr>
        <w:t>целевых субвенций</w:t>
      </w:r>
      <w:r>
        <w:t>, утвержденных в бюджете района, выглядит следующим образом.</w:t>
      </w:r>
    </w:p>
    <w:p w:rsidR="00C86C58" w:rsidRDefault="00C86C58" w:rsidP="00C86C58">
      <w:pPr>
        <w:jc w:val="both"/>
      </w:pPr>
      <w:r>
        <w:tab/>
        <w:t>-на финансовое обеспечение государственных гарантий прав граждан на получение общедоступного образования – поступило 118679,6</w:t>
      </w:r>
      <w:r>
        <w:rPr>
          <w:b/>
        </w:rPr>
        <w:t xml:space="preserve"> </w:t>
      </w:r>
      <w:r>
        <w:t xml:space="preserve">тыс. руб., израсходовано  118679,6 тыс. </w:t>
      </w:r>
      <w:proofErr w:type="spellStart"/>
      <w:r>
        <w:t>руб</w:t>
      </w:r>
      <w:proofErr w:type="spellEnd"/>
      <w:r>
        <w:t>;</w:t>
      </w:r>
    </w:p>
    <w:p w:rsidR="00C86C58" w:rsidRDefault="00C86C58" w:rsidP="00C86C58">
      <w:pPr>
        <w:jc w:val="both"/>
        <w:rPr>
          <w:sz w:val="22"/>
          <w:szCs w:val="22"/>
        </w:rPr>
      </w:pPr>
      <w:r>
        <w:tab/>
      </w:r>
      <w:r>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поступило 33162,0 тыс. руб., израсходовано 33162,0 тыс. руб.;</w:t>
      </w:r>
    </w:p>
    <w:p w:rsidR="00C86C58" w:rsidRDefault="00C86C58" w:rsidP="00C86C58">
      <w:pPr>
        <w:jc w:val="both"/>
      </w:pPr>
      <w:r>
        <w:rPr>
          <w:b/>
        </w:rPr>
        <w:tab/>
      </w:r>
      <w:r>
        <w:t xml:space="preserve">-на содержание детей в </w:t>
      </w:r>
      <w:proofErr w:type="spellStart"/>
      <w:r>
        <w:t>Понинском</w:t>
      </w:r>
      <w:proofErr w:type="spellEnd"/>
      <w:r>
        <w:t xml:space="preserve"> дом - школе  поступило 38176,5 тыс. руб.,</w:t>
      </w:r>
      <w:r>
        <w:rPr>
          <w:b/>
        </w:rPr>
        <w:t xml:space="preserve"> </w:t>
      </w:r>
      <w:r>
        <w:t>израсходовано 38176,5 тыс. руб. в том числе на выплату заработной платы  26224,8 тыс. руб., 3488,4 тыс. руб. на питание детей и  3139,8 тыс. руб. на оплату  коммунальных услуг;</w:t>
      </w:r>
    </w:p>
    <w:p w:rsidR="00C86C58" w:rsidRDefault="00C86C58" w:rsidP="00C86C58">
      <w:pPr>
        <w:ind w:firstLine="708"/>
        <w:jc w:val="both"/>
      </w:pPr>
      <w:r>
        <w:rPr>
          <w:b/>
        </w:rPr>
        <w:t>-</w:t>
      </w:r>
      <w:r>
        <w:t>на поддержку многодетных семей  поступило 2904,5 тыс. руб</w:t>
      </w:r>
      <w:r>
        <w:rPr>
          <w:b/>
        </w:rPr>
        <w:t xml:space="preserve">., </w:t>
      </w:r>
      <w:r>
        <w:t>направлено 2904,5 тыс. руб.: это расходы по одноразовому питанию детей из многодетных семей в школьных учреждениях- 1112,0 тыс. руб., проезд школьников из многодетных семей -951,9 тыс. руб.,</w:t>
      </w:r>
      <w:proofErr w:type="gramStart"/>
      <w:r>
        <w:t xml:space="preserve"> ,</w:t>
      </w:r>
      <w:proofErr w:type="gramEnd"/>
      <w:r>
        <w:t xml:space="preserve"> возмещение коммунальных услуг многодетным семьям 840,6 тыс. руб.;</w:t>
      </w:r>
    </w:p>
    <w:p w:rsidR="00C86C58" w:rsidRDefault="00C86C58" w:rsidP="00C86C58">
      <w:pPr>
        <w:ind w:firstLine="708"/>
        <w:jc w:val="both"/>
        <w:rPr>
          <w:b/>
        </w:rPr>
      </w:pPr>
      <w:r>
        <w:t>-на учет и регистрацию многодетных семей  поступило 381,0 тыс. руб., израсходовано-381,0 тыс. руб.;</w:t>
      </w:r>
    </w:p>
    <w:p w:rsidR="00C86C58" w:rsidRDefault="00C86C58" w:rsidP="00C86C58">
      <w:pPr>
        <w:ind w:firstLine="708"/>
        <w:jc w:val="both"/>
      </w:pPr>
      <w:r>
        <w:rPr>
          <w:b/>
        </w:rPr>
        <w:t>-</w:t>
      </w:r>
      <w:r>
        <w:t>на предоставление субсидий населению на оплату жилья и коммунальных услуг поступило 6500,0 тыс. руб., израсходовано 6295,1 тыс. руб.;</w:t>
      </w:r>
    </w:p>
    <w:p w:rsidR="00C86C58" w:rsidRDefault="00C86C58" w:rsidP="00C86C58">
      <w:pPr>
        <w:jc w:val="both"/>
      </w:pPr>
      <w:r>
        <w:rPr>
          <w:b/>
        </w:rPr>
        <w:tab/>
        <w:t xml:space="preserve">- </w:t>
      </w:r>
      <w:r>
        <w:t>на организацию деятельности комиссий по делам несовершеннолетних поступило 381,1 тыс. руб., израсходовано 381,1 тыс. руб., в том числе на заработную плату с отчислениями 330,5 тыс. руб.;</w:t>
      </w:r>
    </w:p>
    <w:p w:rsidR="00C86C58" w:rsidRDefault="00C86C58" w:rsidP="00C86C58">
      <w:pPr>
        <w:jc w:val="both"/>
        <w:rPr>
          <w:b/>
        </w:rPr>
      </w:pPr>
      <w:r>
        <w:rPr>
          <w:b/>
        </w:rPr>
        <w:tab/>
        <w:t xml:space="preserve">- </w:t>
      </w:r>
      <w:r>
        <w:t>на обеспечение предоставления гражданам субсидий на оплату жилого помещения и коммунальных услуг поступило 402,0 тыс. руб., израсходовано 398,6 тыс. руб. в том числе заработная плата с отчислениями  268,4 тыс. руб.;</w:t>
      </w:r>
    </w:p>
    <w:p w:rsidR="00C86C58" w:rsidRDefault="00C86C58" w:rsidP="00C86C58">
      <w:pPr>
        <w:jc w:val="both"/>
        <w:rPr>
          <w:b/>
        </w:rPr>
      </w:pPr>
      <w:r>
        <w:rPr>
          <w:b/>
        </w:rPr>
        <w:tab/>
        <w:t xml:space="preserve"> </w:t>
      </w:r>
      <w:r>
        <w:t>- на организацию архивного дела поступило 125,7 тыс. руб., израсходовано 125,7 тыс. руб.</w:t>
      </w:r>
      <w:r>
        <w:rPr>
          <w:b/>
        </w:rPr>
        <w:t>;</w:t>
      </w:r>
    </w:p>
    <w:p w:rsidR="00C86C58" w:rsidRDefault="00C86C58" w:rsidP="00C86C58">
      <w:pPr>
        <w:jc w:val="both"/>
      </w:pPr>
      <w:r>
        <w:rPr>
          <w:b/>
        </w:rPr>
        <w:tab/>
        <w:t xml:space="preserve">- </w:t>
      </w:r>
      <w:r>
        <w:t xml:space="preserve">на содержание </w:t>
      </w:r>
      <w:proofErr w:type="spellStart"/>
      <w:r>
        <w:t>ЗАГСа</w:t>
      </w:r>
      <w:proofErr w:type="spellEnd"/>
      <w:r>
        <w:t xml:space="preserve"> поступило 1868,0 тыс. руб., израсходовано 1868,0 тыс.</w:t>
      </w:r>
      <w:r>
        <w:rPr>
          <w:b/>
        </w:rPr>
        <w:t xml:space="preserve"> </w:t>
      </w:r>
      <w:r>
        <w:t>руб.;</w:t>
      </w:r>
    </w:p>
    <w:p w:rsidR="00C86C58" w:rsidRDefault="00C86C58" w:rsidP="00C86C58">
      <w:pPr>
        <w:jc w:val="both"/>
        <w:rPr>
          <w:sz w:val="22"/>
          <w:szCs w:val="22"/>
        </w:rPr>
      </w:pPr>
      <w:r>
        <w:rPr>
          <w:b/>
        </w:rPr>
        <w:tab/>
        <w:t>-</w:t>
      </w:r>
      <w:r>
        <w:rPr>
          <w:sz w:val="22"/>
          <w:szCs w:val="22"/>
        </w:rPr>
        <w:t xml:space="preserve"> на социальную поддержку детей, переданных в приемные семьи, поступило 870,6 тыс. руб., израсходовано 870,5 тыс. руб.;</w:t>
      </w:r>
    </w:p>
    <w:p w:rsidR="00C86C58" w:rsidRDefault="00C86C58" w:rsidP="00C86C58">
      <w:pPr>
        <w:jc w:val="both"/>
      </w:pPr>
      <w:r>
        <w:rPr>
          <w:b/>
        </w:rPr>
        <w:tab/>
        <w:t xml:space="preserve">- </w:t>
      </w:r>
      <w:r>
        <w:t>на предоставление  дотаций поселениям получено в сумме 970,0 тыс. руб., средства полностью переданы в бюджеты поселений;</w:t>
      </w:r>
    </w:p>
    <w:p w:rsidR="00C86C58" w:rsidRDefault="00C86C58" w:rsidP="00C86C58">
      <w:pPr>
        <w:jc w:val="both"/>
      </w:pPr>
      <w:r>
        <w:rPr>
          <w:b/>
        </w:rPr>
        <w:tab/>
        <w:t xml:space="preserve">- </w:t>
      </w:r>
      <w:r>
        <w:t>на осуществление отдельных государственных полномочий по опеке и попечительству в отношении несовершеннолетних поступило 1201,7 тыс. руб., израсходовано 1201,7 тыс. руб.- в том числе  выплата заработной платы с отчислениями 839,0 тыс. руб.:</w:t>
      </w:r>
    </w:p>
    <w:p w:rsidR="00C86C58" w:rsidRDefault="00C86C58" w:rsidP="00C86C58">
      <w:pPr>
        <w:jc w:val="both"/>
      </w:pPr>
      <w:r>
        <w:rPr>
          <w:b/>
        </w:rPr>
        <w:lastRenderedPageBreak/>
        <w:tab/>
      </w:r>
      <w:r>
        <w:t>-на компенсацию части родительской платы за содержание детей в детских дошкольных учреждениях поступило 1869,0 тыс. руб., возмещено родителям – 1869,0 тыс. руб.;</w:t>
      </w:r>
    </w:p>
    <w:p w:rsidR="00C86C58" w:rsidRDefault="00C86C58" w:rsidP="00C86C58">
      <w:pPr>
        <w:jc w:val="both"/>
      </w:pPr>
      <w:r>
        <w:rPr>
          <w:b/>
        </w:rPr>
        <w:tab/>
        <w:t xml:space="preserve">- </w:t>
      </w:r>
      <w:r>
        <w:t>единовременное пособие при устройстве детей-сирот в семью поступило 94,8 тыс. руб., израсходовано 94,8 тыс. руб.;</w:t>
      </w:r>
    </w:p>
    <w:p w:rsidR="00C86C58" w:rsidRDefault="00C86C58" w:rsidP="00C86C58">
      <w:pPr>
        <w:ind w:firstLine="708"/>
        <w:jc w:val="both"/>
        <w:rPr>
          <w:sz w:val="22"/>
          <w:szCs w:val="22"/>
        </w:rPr>
      </w:pPr>
      <w:r>
        <w:rPr>
          <w:sz w:val="22"/>
          <w:szCs w:val="22"/>
        </w:rPr>
        <w:t>- на организацию социальной поддержки детей – сирот, и оставшихся без попечения родителей поступило 870,6 тыс. руб. израсходовано 870,5 тыс. руб.;</w:t>
      </w:r>
    </w:p>
    <w:p w:rsidR="00C86C58" w:rsidRDefault="00C86C58" w:rsidP="00C86C58">
      <w:pPr>
        <w:ind w:firstLine="708"/>
        <w:jc w:val="both"/>
      </w:pPr>
      <w:r>
        <w:rPr>
          <w:sz w:val="22"/>
          <w:szCs w:val="22"/>
        </w:rPr>
        <w:t>- на обеспечение жильем  ветеранов ВОВ поступило  1154,9  тыс. руб. израсходовано 1154,9 тыс. руб.;</w:t>
      </w:r>
    </w:p>
    <w:p w:rsidR="00C86C58" w:rsidRDefault="00C86C58" w:rsidP="00C86C58">
      <w:pPr>
        <w:ind w:firstLine="708"/>
        <w:jc w:val="both"/>
        <w:rPr>
          <w:sz w:val="22"/>
          <w:szCs w:val="22"/>
        </w:rPr>
      </w:pPr>
      <w:r>
        <w:rPr>
          <w:sz w:val="18"/>
          <w:szCs w:val="18"/>
        </w:rPr>
        <w:t xml:space="preserve">-  </w:t>
      </w:r>
      <w:r>
        <w:rPr>
          <w:sz w:val="22"/>
          <w:szCs w:val="22"/>
        </w:rPr>
        <w:t>на организацию обеспечения наличными денежными средствами получателей средств бюджета Удмуртской Республики, находящихся на территории муниципальных районов, городских округов в УР поступило 40,0 тыс. руб. израсходовано 40,0 тыс. руб.;</w:t>
      </w:r>
    </w:p>
    <w:p w:rsidR="00C86C58" w:rsidRDefault="00C86C58" w:rsidP="00C86C58">
      <w:pPr>
        <w:ind w:firstLine="708"/>
        <w:jc w:val="both"/>
      </w:pPr>
      <w:r>
        <w:rPr>
          <w:sz w:val="22"/>
          <w:szCs w:val="22"/>
        </w:rPr>
        <w:t>-Субсидии бюджетам муниципальных районов   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бюджетам муниципальных образований в Удмуртской Республике поступило 6740,8 тыс. руб., израсходовано – 6740,0 тыс. рублей.</w:t>
      </w:r>
    </w:p>
    <w:p w:rsidR="00C86C58" w:rsidRDefault="00C86C58" w:rsidP="00C86C58">
      <w:pPr>
        <w:jc w:val="both"/>
      </w:pPr>
      <w:r>
        <w:tab/>
        <w:t>На 01 января 2015 года поступило целевых сре</w:t>
      </w:r>
      <w:proofErr w:type="gramStart"/>
      <w:r>
        <w:t>дств с р</w:t>
      </w:r>
      <w:proofErr w:type="gramEnd"/>
      <w:r>
        <w:t>еспубликанского бюджета, с министерств и ведомств в сумме 469020,8 тыс. руб. в том числе:</w:t>
      </w:r>
    </w:p>
    <w:tbl>
      <w:tblPr>
        <w:tblW w:w="9705" w:type="dxa"/>
        <w:tblLayout w:type="fixed"/>
        <w:tblLook w:val="01E0" w:firstRow="1" w:lastRow="1" w:firstColumn="1" w:lastColumn="1" w:noHBand="0" w:noVBand="0"/>
      </w:tblPr>
      <w:tblGrid>
        <w:gridCol w:w="7309"/>
        <w:gridCol w:w="180"/>
        <w:gridCol w:w="1980"/>
        <w:gridCol w:w="138"/>
        <w:gridCol w:w="98"/>
      </w:tblGrid>
      <w:tr w:rsidR="00C86C58" w:rsidTr="00C86C58">
        <w:tc>
          <w:tcPr>
            <w:tcW w:w="7488" w:type="dxa"/>
            <w:gridSpan w:val="2"/>
            <w:hideMark/>
          </w:tcPr>
          <w:p w:rsidR="00C86C58" w:rsidRDefault="00C86C58">
            <w:pPr>
              <w:rPr>
                <w:b/>
              </w:rPr>
            </w:pPr>
            <w:r>
              <w:rPr>
                <w:b/>
              </w:rPr>
              <w:t xml:space="preserve">Правительство УР и фонда Президента УР </w:t>
            </w:r>
          </w:p>
        </w:tc>
        <w:tc>
          <w:tcPr>
            <w:tcW w:w="2216" w:type="dxa"/>
            <w:gridSpan w:val="3"/>
            <w:hideMark/>
          </w:tcPr>
          <w:p w:rsidR="00C86C58" w:rsidRDefault="00C86C58">
            <w:pPr>
              <w:jc w:val="right"/>
            </w:pPr>
            <w:r>
              <w:rPr>
                <w:b/>
              </w:rPr>
              <w:t>1172,1 тыс. руб</w:t>
            </w:r>
            <w:r>
              <w:t>.</w:t>
            </w:r>
          </w:p>
        </w:tc>
      </w:tr>
      <w:tr w:rsidR="00C86C58" w:rsidTr="00C86C58">
        <w:tc>
          <w:tcPr>
            <w:tcW w:w="7488" w:type="dxa"/>
            <w:gridSpan w:val="2"/>
            <w:hideMark/>
          </w:tcPr>
          <w:p w:rsidR="00C86C58" w:rsidRDefault="00C86C58">
            <w:r>
              <w:t>Материальная  помощь -</w:t>
            </w:r>
          </w:p>
        </w:tc>
        <w:tc>
          <w:tcPr>
            <w:tcW w:w="2216" w:type="dxa"/>
            <w:gridSpan w:val="3"/>
            <w:hideMark/>
          </w:tcPr>
          <w:p w:rsidR="00C86C58" w:rsidRDefault="00C86C58">
            <w:pPr>
              <w:jc w:val="right"/>
            </w:pPr>
            <w:r>
              <w:t>40,0 тыс. руб.</w:t>
            </w:r>
          </w:p>
        </w:tc>
      </w:tr>
      <w:tr w:rsidR="00C86C58" w:rsidTr="00C86C58">
        <w:tc>
          <w:tcPr>
            <w:tcW w:w="7488" w:type="dxa"/>
            <w:gridSpan w:val="2"/>
            <w:hideMark/>
          </w:tcPr>
          <w:p w:rsidR="00C86C58" w:rsidRDefault="00C86C58">
            <w:r>
              <w:t xml:space="preserve">Субсидия на обеспечение первичных мер пожарной безопасности в границах населенных пунктов                                                                                                                         </w:t>
            </w:r>
          </w:p>
        </w:tc>
        <w:tc>
          <w:tcPr>
            <w:tcW w:w="2216" w:type="dxa"/>
            <w:gridSpan w:val="3"/>
          </w:tcPr>
          <w:p w:rsidR="00C86C58" w:rsidRDefault="00C86C58">
            <w:pPr>
              <w:jc w:val="right"/>
            </w:pPr>
          </w:p>
          <w:p w:rsidR="00C86C58" w:rsidRDefault="00C86C58">
            <w:pPr>
              <w:jc w:val="right"/>
            </w:pPr>
            <w:r>
              <w:t>900,0 тыс. руб.</w:t>
            </w:r>
          </w:p>
        </w:tc>
      </w:tr>
      <w:tr w:rsidR="00C86C58" w:rsidTr="00C86C58">
        <w:tc>
          <w:tcPr>
            <w:tcW w:w="7488" w:type="dxa"/>
            <w:gridSpan w:val="2"/>
            <w:hideMark/>
          </w:tcPr>
          <w:p w:rsidR="00C86C58" w:rsidRDefault="00C86C58">
            <w:r>
              <w:t>Предупреждение и ликвидация последствий чрезвычайных ситуация и стихийных бедствий природного и техногенного характера</w:t>
            </w:r>
          </w:p>
        </w:tc>
        <w:tc>
          <w:tcPr>
            <w:tcW w:w="2216" w:type="dxa"/>
            <w:gridSpan w:val="3"/>
            <w:hideMark/>
          </w:tcPr>
          <w:p w:rsidR="00C86C58" w:rsidRDefault="00C86C58">
            <w:pPr>
              <w:jc w:val="right"/>
            </w:pPr>
            <w:r>
              <w:t>232,1 тыс. руб.</w:t>
            </w:r>
          </w:p>
        </w:tc>
      </w:tr>
      <w:tr w:rsidR="00C86C58" w:rsidTr="00C86C58">
        <w:tc>
          <w:tcPr>
            <w:tcW w:w="7488" w:type="dxa"/>
            <w:gridSpan w:val="2"/>
            <w:hideMark/>
          </w:tcPr>
          <w:p w:rsidR="00C86C58" w:rsidRDefault="00C86C58">
            <w:pPr>
              <w:rPr>
                <w:b/>
              </w:rPr>
            </w:pPr>
            <w:r>
              <w:rPr>
                <w:b/>
              </w:rPr>
              <w:t>Министерство имущественных отношений УР</w:t>
            </w:r>
          </w:p>
        </w:tc>
        <w:tc>
          <w:tcPr>
            <w:tcW w:w="2216" w:type="dxa"/>
            <w:gridSpan w:val="3"/>
            <w:hideMark/>
          </w:tcPr>
          <w:p w:rsidR="00C86C58" w:rsidRDefault="00C86C58">
            <w:pPr>
              <w:jc w:val="right"/>
              <w:rPr>
                <w:b/>
              </w:rPr>
            </w:pPr>
            <w:r>
              <w:rPr>
                <w:b/>
              </w:rPr>
              <w:t>485,0 тыс. руб.</w:t>
            </w:r>
          </w:p>
        </w:tc>
      </w:tr>
      <w:tr w:rsidR="00C86C58" w:rsidTr="00C86C58">
        <w:tc>
          <w:tcPr>
            <w:tcW w:w="7488" w:type="dxa"/>
            <w:gridSpan w:val="2"/>
            <w:hideMark/>
          </w:tcPr>
          <w:p w:rsidR="00C86C58" w:rsidRDefault="00C86C58">
            <w:r>
              <w:t xml:space="preserve">Субсидии по РЦП «Развитие системы государственного и муниципального управления </w:t>
            </w:r>
            <w:proofErr w:type="spellStart"/>
            <w:r>
              <w:t>зем</w:t>
            </w:r>
            <w:proofErr w:type="spellEnd"/>
            <w:r>
              <w:t xml:space="preserve">. ресурсами и </w:t>
            </w:r>
            <w:proofErr w:type="spellStart"/>
            <w:r>
              <w:t>сист</w:t>
            </w:r>
            <w:proofErr w:type="spellEnd"/>
            <w:r>
              <w:t xml:space="preserve">. землеустройства территории УР на 2011-2015 </w:t>
            </w:r>
            <w:proofErr w:type="spellStart"/>
            <w:proofErr w:type="gramStart"/>
            <w:r>
              <w:t>гг</w:t>
            </w:r>
            <w:proofErr w:type="spellEnd"/>
            <w:proofErr w:type="gramEnd"/>
            <w:r>
              <w:t>»</w:t>
            </w:r>
          </w:p>
        </w:tc>
        <w:tc>
          <w:tcPr>
            <w:tcW w:w="2216" w:type="dxa"/>
            <w:gridSpan w:val="3"/>
            <w:hideMark/>
          </w:tcPr>
          <w:p w:rsidR="00C86C58" w:rsidRDefault="00C86C58">
            <w:pPr>
              <w:jc w:val="right"/>
            </w:pPr>
            <w:r>
              <w:t>485,0 тыс. руб.</w:t>
            </w:r>
          </w:p>
        </w:tc>
      </w:tr>
      <w:tr w:rsidR="00C86C58" w:rsidTr="00C86C58">
        <w:tc>
          <w:tcPr>
            <w:tcW w:w="7488" w:type="dxa"/>
            <w:gridSpan w:val="2"/>
            <w:hideMark/>
          </w:tcPr>
          <w:p w:rsidR="00C86C58" w:rsidRDefault="00C86C58">
            <w:pPr>
              <w:rPr>
                <w:b/>
                <w:highlight w:val="yellow"/>
              </w:rPr>
            </w:pPr>
            <w:r>
              <w:rPr>
                <w:b/>
              </w:rPr>
              <w:t>Министерство образования и науки УР</w:t>
            </w:r>
          </w:p>
        </w:tc>
        <w:tc>
          <w:tcPr>
            <w:tcW w:w="2216" w:type="dxa"/>
            <w:gridSpan w:val="3"/>
            <w:hideMark/>
          </w:tcPr>
          <w:p w:rsidR="00C86C58" w:rsidRDefault="00C86C58">
            <w:pPr>
              <w:jc w:val="right"/>
              <w:rPr>
                <w:b/>
                <w:highlight w:val="yellow"/>
              </w:rPr>
            </w:pPr>
            <w:r>
              <w:rPr>
                <w:b/>
              </w:rPr>
              <w:t>199041,5 тыс. руб.</w:t>
            </w:r>
          </w:p>
        </w:tc>
      </w:tr>
      <w:tr w:rsidR="00C86C58" w:rsidTr="00C86C58">
        <w:tc>
          <w:tcPr>
            <w:tcW w:w="7488" w:type="dxa"/>
            <w:gridSpan w:val="2"/>
            <w:hideMark/>
          </w:tcPr>
          <w:p w:rsidR="00C86C58" w:rsidRDefault="00C86C58">
            <w:pPr>
              <w:rPr>
                <w:highlight w:val="yellow"/>
              </w:rPr>
            </w:pPr>
            <w:proofErr w:type="gramStart"/>
            <w:r>
              <w:t>РУП «Организация отдыха, оздоровления и занятости детей, подростков и молодежи в УР (2011-2015 годы»</w:t>
            </w:r>
            <w:proofErr w:type="gramEnd"/>
          </w:p>
        </w:tc>
        <w:tc>
          <w:tcPr>
            <w:tcW w:w="2216" w:type="dxa"/>
            <w:gridSpan w:val="3"/>
            <w:hideMark/>
          </w:tcPr>
          <w:p w:rsidR="00C86C58" w:rsidRDefault="00C86C58">
            <w:pPr>
              <w:jc w:val="right"/>
            </w:pPr>
            <w:r>
              <w:t>1234,8 тыс. руб.</w:t>
            </w:r>
          </w:p>
        </w:tc>
      </w:tr>
      <w:tr w:rsidR="00C86C58" w:rsidTr="00C86C58">
        <w:tc>
          <w:tcPr>
            <w:tcW w:w="7488" w:type="dxa"/>
            <w:gridSpan w:val="2"/>
            <w:hideMark/>
          </w:tcPr>
          <w:p w:rsidR="00C86C58" w:rsidRDefault="00C86C58">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16" w:type="dxa"/>
            <w:gridSpan w:val="3"/>
            <w:hideMark/>
          </w:tcPr>
          <w:p w:rsidR="00C86C58" w:rsidRDefault="00C86C58">
            <w:pPr>
              <w:jc w:val="right"/>
            </w:pPr>
            <w:r>
              <w:t>1101,4 тыс. руб.</w:t>
            </w:r>
          </w:p>
        </w:tc>
      </w:tr>
      <w:tr w:rsidR="00C86C58" w:rsidTr="00C86C58">
        <w:tc>
          <w:tcPr>
            <w:tcW w:w="7488" w:type="dxa"/>
            <w:gridSpan w:val="2"/>
            <w:hideMark/>
          </w:tcPr>
          <w:p w:rsidR="00C86C58" w:rsidRDefault="00C86C58">
            <w:r>
              <w:t>На реализацию централизованных мероприятий Министерства образования и науки УР</w:t>
            </w:r>
          </w:p>
        </w:tc>
        <w:tc>
          <w:tcPr>
            <w:tcW w:w="2216" w:type="dxa"/>
            <w:gridSpan w:val="3"/>
            <w:hideMark/>
          </w:tcPr>
          <w:p w:rsidR="00C86C58" w:rsidRDefault="00C86C58">
            <w:pPr>
              <w:jc w:val="right"/>
            </w:pPr>
            <w:r>
              <w:t>12,0 тыс. руб.</w:t>
            </w:r>
          </w:p>
        </w:tc>
      </w:tr>
      <w:tr w:rsidR="00C86C58" w:rsidTr="00C86C58">
        <w:tc>
          <w:tcPr>
            <w:tcW w:w="7488" w:type="dxa"/>
            <w:gridSpan w:val="2"/>
            <w:hideMark/>
          </w:tcPr>
          <w:p w:rsidR="00C86C58" w:rsidRDefault="00C86C58">
            <w:r>
              <w:t xml:space="preserve">Мероприятия по формированию сети базовых </w:t>
            </w:r>
            <w:proofErr w:type="spellStart"/>
            <w:r>
              <w:t>общоебр</w:t>
            </w:r>
            <w:proofErr w:type="spellEnd"/>
            <w:r>
              <w:t xml:space="preserve"> организаций, в которых созданы условия для инклюзивного обучения детей инвалидов</w:t>
            </w:r>
          </w:p>
          <w:p w:rsidR="00C86C58" w:rsidRDefault="00C86C58">
            <w:r>
              <w:t>Республиканская программа "Доступная среда на 2011-2015 годы"</w:t>
            </w:r>
          </w:p>
        </w:tc>
        <w:tc>
          <w:tcPr>
            <w:tcW w:w="2216" w:type="dxa"/>
            <w:gridSpan w:val="3"/>
          </w:tcPr>
          <w:p w:rsidR="00C86C58" w:rsidRDefault="00C86C58">
            <w:pPr>
              <w:jc w:val="right"/>
            </w:pPr>
            <w:r>
              <w:t>182,1 тыс. руб.</w:t>
            </w:r>
          </w:p>
          <w:p w:rsidR="00C86C58" w:rsidRDefault="00C86C58">
            <w:pPr>
              <w:jc w:val="right"/>
            </w:pPr>
          </w:p>
          <w:p w:rsidR="00C86C58" w:rsidRDefault="00C86C58">
            <w:pPr>
              <w:jc w:val="right"/>
            </w:pPr>
          </w:p>
          <w:p w:rsidR="00C86C58" w:rsidRDefault="00C86C58">
            <w:pPr>
              <w:jc w:val="right"/>
            </w:pPr>
            <w:r>
              <w:t>114,0 тыс. руб.</w:t>
            </w:r>
          </w:p>
        </w:tc>
      </w:tr>
      <w:tr w:rsidR="00C86C58" w:rsidTr="00C86C58">
        <w:tc>
          <w:tcPr>
            <w:tcW w:w="7488" w:type="dxa"/>
            <w:gridSpan w:val="2"/>
            <w:hideMark/>
          </w:tcPr>
          <w:p w:rsidR="00C86C58" w:rsidRDefault="00C86C58">
            <w:r>
              <w:rPr>
                <w:b/>
              </w:rPr>
              <w:t>Министерство торговли УР</w:t>
            </w:r>
          </w:p>
        </w:tc>
        <w:tc>
          <w:tcPr>
            <w:tcW w:w="2216" w:type="dxa"/>
            <w:gridSpan w:val="3"/>
            <w:hideMark/>
          </w:tcPr>
          <w:p w:rsidR="00C86C58" w:rsidRDefault="00C86C58">
            <w:pPr>
              <w:jc w:val="right"/>
            </w:pPr>
            <w:r>
              <w:rPr>
                <w:b/>
              </w:rPr>
              <w:t>2177,0 тыс. руб.</w:t>
            </w:r>
          </w:p>
        </w:tc>
      </w:tr>
      <w:tr w:rsidR="00C86C58" w:rsidTr="00C86C58">
        <w:tc>
          <w:tcPr>
            <w:tcW w:w="7488" w:type="dxa"/>
            <w:gridSpan w:val="2"/>
            <w:hideMark/>
          </w:tcPr>
          <w:p w:rsidR="00C86C58" w:rsidRDefault="00C86C58">
            <w:r>
              <w:t xml:space="preserve">РЦП « Питание школьников» </w:t>
            </w:r>
          </w:p>
        </w:tc>
        <w:tc>
          <w:tcPr>
            <w:tcW w:w="2216" w:type="dxa"/>
            <w:gridSpan w:val="3"/>
            <w:hideMark/>
          </w:tcPr>
          <w:p w:rsidR="00C86C58" w:rsidRDefault="00C86C58">
            <w:pPr>
              <w:jc w:val="right"/>
            </w:pPr>
            <w:r>
              <w:t>2177,0 тыс. руб.</w:t>
            </w:r>
          </w:p>
        </w:tc>
      </w:tr>
      <w:tr w:rsidR="00C86C58" w:rsidTr="00C86C58">
        <w:trPr>
          <w:gridAfter w:val="2"/>
          <w:wAfter w:w="236" w:type="dxa"/>
        </w:trPr>
        <w:tc>
          <w:tcPr>
            <w:tcW w:w="7308" w:type="dxa"/>
            <w:hideMark/>
          </w:tcPr>
          <w:p w:rsidR="00C86C58" w:rsidRDefault="00C86C58">
            <w:pPr>
              <w:rPr>
                <w:b/>
                <w:sz w:val="22"/>
                <w:szCs w:val="22"/>
              </w:rPr>
            </w:pPr>
            <w:r>
              <w:rPr>
                <w:b/>
                <w:sz w:val="22"/>
                <w:szCs w:val="22"/>
              </w:rPr>
              <w:t>Министерство строительства, архитектуры и жилищной политики УР</w:t>
            </w:r>
          </w:p>
        </w:tc>
        <w:tc>
          <w:tcPr>
            <w:tcW w:w="2160" w:type="dxa"/>
            <w:gridSpan w:val="2"/>
            <w:hideMark/>
          </w:tcPr>
          <w:p w:rsidR="00C86C58" w:rsidRDefault="00C86C58">
            <w:pPr>
              <w:jc w:val="right"/>
              <w:rPr>
                <w:sz w:val="22"/>
                <w:szCs w:val="22"/>
              </w:rPr>
            </w:pPr>
            <w:r>
              <w:rPr>
                <w:b/>
                <w:sz w:val="22"/>
                <w:szCs w:val="22"/>
              </w:rPr>
              <w:t>114511,2 тыс. руб.</w:t>
            </w:r>
          </w:p>
        </w:tc>
      </w:tr>
      <w:tr w:rsidR="00C86C58" w:rsidTr="00C86C58">
        <w:trPr>
          <w:gridAfter w:val="2"/>
          <w:wAfter w:w="236" w:type="dxa"/>
        </w:trPr>
        <w:tc>
          <w:tcPr>
            <w:tcW w:w="7308" w:type="dxa"/>
            <w:hideMark/>
          </w:tcPr>
          <w:p w:rsidR="00C86C58" w:rsidRDefault="00C86C58">
            <w:pPr>
              <w:rPr>
                <w:sz w:val="22"/>
                <w:szCs w:val="22"/>
              </w:rPr>
            </w:pPr>
            <w:r>
              <w:rPr>
                <w:sz w:val="22"/>
                <w:szCs w:val="22"/>
              </w:rPr>
              <w:t xml:space="preserve">Строительство объектов общегражданского значения </w:t>
            </w:r>
          </w:p>
          <w:p w:rsidR="00C86C58" w:rsidRDefault="00C86C58">
            <w:pPr>
              <w:rPr>
                <w:sz w:val="22"/>
                <w:szCs w:val="22"/>
              </w:rPr>
            </w:pPr>
            <w:r>
              <w:rPr>
                <w:sz w:val="22"/>
                <w:szCs w:val="22"/>
              </w:rPr>
              <w:t xml:space="preserve">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из бюджета Удмуртской Республики», утвержденной Правительством Удмуртской Республики </w:t>
            </w:r>
          </w:p>
        </w:tc>
        <w:tc>
          <w:tcPr>
            <w:tcW w:w="2160" w:type="dxa"/>
            <w:gridSpan w:val="2"/>
            <w:hideMark/>
          </w:tcPr>
          <w:p w:rsidR="00C86C58" w:rsidRDefault="00C86C58">
            <w:pPr>
              <w:jc w:val="right"/>
              <w:rPr>
                <w:sz w:val="22"/>
                <w:szCs w:val="22"/>
              </w:rPr>
            </w:pPr>
            <w:r>
              <w:rPr>
                <w:sz w:val="22"/>
                <w:szCs w:val="22"/>
              </w:rPr>
              <w:t>5609,2 тыс. руб.</w:t>
            </w:r>
          </w:p>
          <w:p w:rsidR="00C86C58" w:rsidRDefault="00C86C58">
            <w:pPr>
              <w:jc w:val="right"/>
              <w:rPr>
                <w:sz w:val="22"/>
                <w:szCs w:val="22"/>
              </w:rPr>
            </w:pPr>
            <w:r>
              <w:rPr>
                <w:sz w:val="22"/>
                <w:szCs w:val="22"/>
              </w:rPr>
              <w:t>3590,0 тыс. руб.</w:t>
            </w:r>
          </w:p>
        </w:tc>
      </w:tr>
      <w:tr w:rsidR="00C86C58" w:rsidTr="00C86C58">
        <w:trPr>
          <w:gridAfter w:val="2"/>
          <w:wAfter w:w="236" w:type="dxa"/>
        </w:trPr>
        <w:tc>
          <w:tcPr>
            <w:tcW w:w="7308" w:type="dxa"/>
            <w:hideMark/>
          </w:tcPr>
          <w:p w:rsidR="00C86C58" w:rsidRDefault="00C86C58">
            <w:pPr>
              <w:rPr>
                <w:sz w:val="22"/>
                <w:szCs w:val="22"/>
              </w:rPr>
            </w:pPr>
            <w:r>
              <w:rPr>
                <w:sz w:val="22"/>
                <w:szCs w:val="22"/>
              </w:rPr>
              <w:t>Субсидии на модернизацию региональных систем дошкольного образования</w:t>
            </w:r>
          </w:p>
        </w:tc>
        <w:tc>
          <w:tcPr>
            <w:tcW w:w="2160" w:type="dxa"/>
            <w:gridSpan w:val="2"/>
            <w:hideMark/>
          </w:tcPr>
          <w:p w:rsidR="00C86C58" w:rsidRDefault="00C86C58">
            <w:pPr>
              <w:jc w:val="right"/>
              <w:rPr>
                <w:sz w:val="22"/>
                <w:szCs w:val="22"/>
              </w:rPr>
            </w:pPr>
            <w:r>
              <w:rPr>
                <w:sz w:val="22"/>
                <w:szCs w:val="22"/>
              </w:rPr>
              <w:t>70000,0  тыс. руб.</w:t>
            </w:r>
          </w:p>
        </w:tc>
      </w:tr>
      <w:tr w:rsidR="00C86C58" w:rsidTr="00C86C58">
        <w:trPr>
          <w:gridAfter w:val="2"/>
          <w:wAfter w:w="236" w:type="dxa"/>
          <w:trHeight w:val="808"/>
        </w:trPr>
        <w:tc>
          <w:tcPr>
            <w:tcW w:w="7308" w:type="dxa"/>
            <w:hideMark/>
          </w:tcPr>
          <w:p w:rsidR="00C86C58" w:rsidRDefault="00C86C58">
            <w:pPr>
              <w:rPr>
                <w:b/>
                <w:sz w:val="22"/>
                <w:szCs w:val="22"/>
              </w:rPr>
            </w:pPr>
            <w:r>
              <w:rPr>
                <w:sz w:val="22"/>
                <w:szCs w:val="22"/>
              </w:rPr>
              <w:t>Субсидии на переселение граждан из аварийного жилищного фонда с учетом необходимости  развития малоэтажного жилищного строительства в рамках Федерального закона от 21.07.2007 № 185-ФЗ</w:t>
            </w:r>
          </w:p>
        </w:tc>
        <w:tc>
          <w:tcPr>
            <w:tcW w:w="2160" w:type="dxa"/>
            <w:gridSpan w:val="2"/>
            <w:hideMark/>
          </w:tcPr>
          <w:p w:rsidR="00C86C58" w:rsidRDefault="00C86C58">
            <w:pPr>
              <w:jc w:val="right"/>
              <w:rPr>
                <w:b/>
                <w:sz w:val="22"/>
                <w:szCs w:val="22"/>
              </w:rPr>
            </w:pPr>
            <w:r>
              <w:rPr>
                <w:sz w:val="22"/>
                <w:szCs w:val="22"/>
              </w:rPr>
              <w:t>21341,3 тыс. руб.</w:t>
            </w:r>
          </w:p>
        </w:tc>
      </w:tr>
      <w:tr w:rsidR="00C86C58" w:rsidTr="00C86C58">
        <w:tc>
          <w:tcPr>
            <w:tcW w:w="7488" w:type="dxa"/>
            <w:gridSpan w:val="2"/>
            <w:hideMark/>
          </w:tcPr>
          <w:p w:rsidR="00C86C58" w:rsidRDefault="00C86C58">
            <w:r>
              <w:lastRenderedPageBreak/>
              <w:t>Субсидии на благоустройство городских и сельских поселений</w:t>
            </w:r>
          </w:p>
          <w:p w:rsidR="00C86C58" w:rsidRDefault="00C86C58">
            <w:r>
              <w:t>Мероприятия в области коммунального хозяйства</w:t>
            </w:r>
          </w:p>
          <w:p w:rsidR="00C86C58" w:rsidRDefault="00C86C58">
            <w:r>
              <w:t xml:space="preserve">ГП РФ </w:t>
            </w:r>
            <w:proofErr w:type="spellStart"/>
            <w:r>
              <w:t>Энергоэффективность</w:t>
            </w:r>
            <w:proofErr w:type="spellEnd"/>
            <w:r>
              <w:t xml:space="preserve"> и развитие энергетики</w:t>
            </w:r>
          </w:p>
        </w:tc>
        <w:tc>
          <w:tcPr>
            <w:tcW w:w="2216" w:type="dxa"/>
            <w:gridSpan w:val="3"/>
            <w:hideMark/>
          </w:tcPr>
          <w:p w:rsidR="00C86C58" w:rsidRDefault="00C86C58">
            <w:pPr>
              <w:jc w:val="right"/>
            </w:pPr>
            <w:r>
              <w:t>790,0 тыс. руб.</w:t>
            </w:r>
          </w:p>
          <w:p w:rsidR="00C86C58" w:rsidRDefault="00C86C58">
            <w:pPr>
              <w:jc w:val="right"/>
            </w:pPr>
            <w:r>
              <w:t>2479,8 тыс. руб.</w:t>
            </w:r>
          </w:p>
          <w:p w:rsidR="00C86C58" w:rsidRDefault="00C86C58">
            <w:pPr>
              <w:jc w:val="right"/>
            </w:pPr>
            <w:r>
              <w:t>1109,0 тыс. руб.</w:t>
            </w:r>
          </w:p>
        </w:tc>
      </w:tr>
      <w:tr w:rsidR="00C86C58" w:rsidTr="00C86C58">
        <w:tc>
          <w:tcPr>
            <w:tcW w:w="7488" w:type="dxa"/>
            <w:gridSpan w:val="2"/>
            <w:hideMark/>
          </w:tcPr>
          <w:p w:rsidR="00C86C58" w:rsidRDefault="00C86C58">
            <w:pPr>
              <w:rPr>
                <w:b/>
              </w:rPr>
            </w:pPr>
            <w:r>
              <w:rPr>
                <w:b/>
              </w:rPr>
              <w:t>Министерство транспорта  и дорожного хозяйства УР</w:t>
            </w:r>
          </w:p>
        </w:tc>
        <w:tc>
          <w:tcPr>
            <w:tcW w:w="2216" w:type="dxa"/>
            <w:gridSpan w:val="3"/>
            <w:hideMark/>
          </w:tcPr>
          <w:p w:rsidR="00C86C58" w:rsidRDefault="00C86C58">
            <w:pPr>
              <w:jc w:val="right"/>
              <w:rPr>
                <w:b/>
              </w:rPr>
            </w:pPr>
            <w:r>
              <w:rPr>
                <w:b/>
              </w:rPr>
              <w:t>6744,6 тыс. руб</w:t>
            </w:r>
            <w:r>
              <w:t>.</w:t>
            </w:r>
          </w:p>
        </w:tc>
      </w:tr>
      <w:tr w:rsidR="00C86C58" w:rsidTr="00C86C58">
        <w:tc>
          <w:tcPr>
            <w:tcW w:w="7488" w:type="dxa"/>
            <w:gridSpan w:val="2"/>
            <w:hideMark/>
          </w:tcPr>
          <w:p w:rsidR="00C86C58" w:rsidRDefault="00C86C58">
            <w:pPr>
              <w:rPr>
                <w:sz w:val="22"/>
                <w:szCs w:val="22"/>
              </w:rPr>
            </w:pPr>
            <w:r>
              <w:rPr>
                <w:sz w:val="22"/>
                <w:szCs w:val="22"/>
              </w:rPr>
              <w:t>Ремонт и содержание автомобильных дорог общего пользования регионального и межмуниципального значения</w:t>
            </w:r>
          </w:p>
        </w:tc>
        <w:tc>
          <w:tcPr>
            <w:tcW w:w="2216" w:type="dxa"/>
            <w:gridSpan w:val="3"/>
          </w:tcPr>
          <w:p w:rsidR="00C86C58" w:rsidRDefault="00C86C58">
            <w:pPr>
              <w:jc w:val="right"/>
              <w:rPr>
                <w:sz w:val="22"/>
                <w:szCs w:val="22"/>
              </w:rPr>
            </w:pPr>
            <w:r>
              <w:rPr>
                <w:sz w:val="22"/>
                <w:szCs w:val="22"/>
              </w:rPr>
              <w:t>6332,5  тыс. руб.</w:t>
            </w:r>
          </w:p>
          <w:p w:rsidR="00C86C58" w:rsidRDefault="00C86C58">
            <w:pPr>
              <w:jc w:val="right"/>
              <w:rPr>
                <w:sz w:val="22"/>
                <w:szCs w:val="22"/>
              </w:rPr>
            </w:pPr>
          </w:p>
        </w:tc>
      </w:tr>
      <w:tr w:rsidR="00C86C58" w:rsidTr="00C86C58">
        <w:trPr>
          <w:trHeight w:val="384"/>
        </w:trPr>
        <w:tc>
          <w:tcPr>
            <w:tcW w:w="7488" w:type="dxa"/>
            <w:gridSpan w:val="2"/>
            <w:hideMark/>
          </w:tcPr>
          <w:p w:rsidR="00C86C58" w:rsidRDefault="00C86C58">
            <w:pPr>
              <w:rPr>
                <w:b/>
              </w:rPr>
            </w:pPr>
            <w:r>
              <w:rPr>
                <w:b/>
              </w:rPr>
              <w:t>Министерство по делам молодежи УР</w:t>
            </w:r>
          </w:p>
        </w:tc>
        <w:tc>
          <w:tcPr>
            <w:tcW w:w="2216" w:type="dxa"/>
            <w:gridSpan w:val="3"/>
            <w:hideMark/>
          </w:tcPr>
          <w:p w:rsidR="00C86C58" w:rsidRDefault="00C86C58">
            <w:pPr>
              <w:jc w:val="right"/>
              <w:rPr>
                <w:b/>
                <w:highlight w:val="yellow"/>
              </w:rPr>
            </w:pPr>
            <w:r>
              <w:rPr>
                <w:b/>
              </w:rPr>
              <w:t>208,4 тыс. руб.</w:t>
            </w:r>
          </w:p>
        </w:tc>
      </w:tr>
      <w:tr w:rsidR="00C86C58" w:rsidTr="00C86C58">
        <w:tc>
          <w:tcPr>
            <w:tcW w:w="7488" w:type="dxa"/>
            <w:gridSpan w:val="2"/>
            <w:hideMark/>
          </w:tcPr>
          <w:p w:rsidR="00C86C58" w:rsidRDefault="00C86C58">
            <w:pPr>
              <w:rPr>
                <w:highlight w:val="yellow"/>
              </w:rPr>
            </w:pPr>
            <w:proofErr w:type="gramStart"/>
            <w:r>
              <w:t>РУП «Организация отдыха, оздоровления и занятости детей, подростков и молодежи в УР (2011-2015 годы»</w:t>
            </w:r>
            <w:proofErr w:type="gramEnd"/>
          </w:p>
        </w:tc>
        <w:tc>
          <w:tcPr>
            <w:tcW w:w="2216" w:type="dxa"/>
            <w:gridSpan w:val="3"/>
          </w:tcPr>
          <w:p w:rsidR="00C86C58" w:rsidRDefault="00C86C58">
            <w:pPr>
              <w:jc w:val="right"/>
            </w:pPr>
            <w:r>
              <w:t>208,4 тыс. руб.</w:t>
            </w:r>
          </w:p>
          <w:p w:rsidR="00C86C58" w:rsidRDefault="00C86C58">
            <w:pPr>
              <w:jc w:val="right"/>
              <w:rPr>
                <w:highlight w:val="yellow"/>
              </w:rPr>
            </w:pPr>
          </w:p>
        </w:tc>
      </w:tr>
      <w:tr w:rsidR="00C86C58" w:rsidTr="00C86C58">
        <w:trPr>
          <w:gridAfter w:val="1"/>
          <w:wAfter w:w="98" w:type="dxa"/>
        </w:trPr>
        <w:tc>
          <w:tcPr>
            <w:tcW w:w="7488" w:type="dxa"/>
            <w:gridSpan w:val="2"/>
            <w:hideMark/>
          </w:tcPr>
          <w:p w:rsidR="00C86C58" w:rsidRDefault="00C86C58">
            <w:pPr>
              <w:rPr>
                <w:b/>
              </w:rPr>
            </w:pPr>
            <w:r>
              <w:rPr>
                <w:b/>
              </w:rPr>
              <w:t>Управление по обеспечению деятельности мировых судей УР при Правительстве УР</w:t>
            </w:r>
          </w:p>
          <w:p w:rsidR="00C86C58" w:rsidRDefault="00C86C58">
            <w:r>
              <w:t xml:space="preserve">Составление (изменение, дополнение) списков кандидатов в присяжные заседатели </w:t>
            </w:r>
          </w:p>
          <w:p w:rsidR="00C86C58" w:rsidRDefault="00C86C58">
            <w:pPr>
              <w:rPr>
                <w:b/>
              </w:rPr>
            </w:pPr>
            <w:r>
              <w:rPr>
                <w:b/>
              </w:rPr>
              <w:t>Министерство культуры, печати и информации УР</w:t>
            </w:r>
          </w:p>
          <w:p w:rsidR="00C86C58" w:rsidRDefault="00C86C58">
            <w:r>
              <w:t>Межбюджетные трансферты лучшим муниципальным учреждениям культуры, находящимся на территориях сельских поселений</w:t>
            </w:r>
          </w:p>
        </w:tc>
        <w:tc>
          <w:tcPr>
            <w:tcW w:w="2118" w:type="dxa"/>
            <w:gridSpan w:val="2"/>
          </w:tcPr>
          <w:p w:rsidR="00C86C58" w:rsidRDefault="00C86C58">
            <w:pPr>
              <w:jc w:val="right"/>
              <w:rPr>
                <w:b/>
              </w:rPr>
            </w:pPr>
            <w:r>
              <w:rPr>
                <w:b/>
              </w:rPr>
              <w:t>91,4 тыс. руб.</w:t>
            </w:r>
          </w:p>
          <w:p w:rsidR="00C86C58" w:rsidRDefault="00C86C58">
            <w:pPr>
              <w:jc w:val="right"/>
            </w:pPr>
          </w:p>
          <w:p w:rsidR="00C86C58" w:rsidRDefault="00C86C58">
            <w:pPr>
              <w:jc w:val="right"/>
            </w:pPr>
            <w:r>
              <w:t>46,4 тыс. руб.</w:t>
            </w:r>
          </w:p>
          <w:p w:rsidR="00C86C58" w:rsidRDefault="00C86C58">
            <w:pPr>
              <w:jc w:val="right"/>
            </w:pPr>
          </w:p>
          <w:p w:rsidR="00C86C58" w:rsidRDefault="00C86C58">
            <w:pPr>
              <w:jc w:val="right"/>
              <w:rPr>
                <w:b/>
              </w:rPr>
            </w:pPr>
            <w:r>
              <w:rPr>
                <w:b/>
              </w:rPr>
              <w:t xml:space="preserve">650,0 тыс. руб. </w:t>
            </w:r>
          </w:p>
          <w:p w:rsidR="00C86C58" w:rsidRDefault="00C86C58">
            <w:pPr>
              <w:jc w:val="right"/>
            </w:pPr>
            <w:r>
              <w:t>100,0 тыс. руб.</w:t>
            </w:r>
          </w:p>
        </w:tc>
      </w:tr>
      <w:tr w:rsidR="00C86C58" w:rsidTr="00C86C58">
        <w:trPr>
          <w:gridAfter w:val="1"/>
          <w:wAfter w:w="98" w:type="dxa"/>
        </w:trPr>
        <w:tc>
          <w:tcPr>
            <w:tcW w:w="7488" w:type="dxa"/>
            <w:gridSpan w:val="2"/>
            <w:hideMark/>
          </w:tcPr>
          <w:p w:rsidR="00C86C58" w:rsidRDefault="00C86C58">
            <w:r>
              <w:t>Межбюджетные трансферты лучшим работникам муниципальных учреждений культуры, находящихся на территориях сельских поселений</w:t>
            </w:r>
          </w:p>
          <w:p w:rsidR="00C86C58" w:rsidRDefault="00C86C58">
            <w:r>
              <w:t xml:space="preserve">На реализацию </w:t>
            </w:r>
            <w:proofErr w:type="spellStart"/>
            <w:r>
              <w:t>меропр</w:t>
            </w:r>
            <w:proofErr w:type="spellEnd"/>
            <w:r>
              <w:t xml:space="preserve"> по модернизации </w:t>
            </w:r>
            <w:proofErr w:type="gramStart"/>
            <w:r>
              <w:t>дет</w:t>
            </w:r>
            <w:proofErr w:type="gramEnd"/>
            <w:r>
              <w:t xml:space="preserve"> школ искусств</w:t>
            </w:r>
          </w:p>
        </w:tc>
        <w:tc>
          <w:tcPr>
            <w:tcW w:w="2118" w:type="dxa"/>
            <w:gridSpan w:val="2"/>
          </w:tcPr>
          <w:p w:rsidR="00C86C58" w:rsidRDefault="00C86C58">
            <w:pPr>
              <w:jc w:val="right"/>
            </w:pPr>
            <w:r>
              <w:t>50,0 тыс. руб.</w:t>
            </w:r>
          </w:p>
          <w:p w:rsidR="00C86C58" w:rsidRDefault="00C86C58">
            <w:pPr>
              <w:jc w:val="right"/>
            </w:pPr>
          </w:p>
          <w:p w:rsidR="00C86C58" w:rsidRDefault="00C86C58">
            <w:pPr>
              <w:jc w:val="right"/>
            </w:pPr>
          </w:p>
          <w:p w:rsidR="00C86C58" w:rsidRDefault="00C86C58">
            <w:pPr>
              <w:jc w:val="right"/>
            </w:pPr>
            <w:r>
              <w:t>100,0 тыс. руб.</w:t>
            </w:r>
          </w:p>
        </w:tc>
      </w:tr>
      <w:tr w:rsidR="00C86C58" w:rsidTr="00C86C58">
        <w:trPr>
          <w:gridAfter w:val="1"/>
          <w:wAfter w:w="98" w:type="dxa"/>
        </w:trPr>
        <w:tc>
          <w:tcPr>
            <w:tcW w:w="7488" w:type="dxa"/>
            <w:gridSpan w:val="2"/>
            <w:hideMark/>
          </w:tcPr>
          <w:p w:rsidR="00C86C58" w:rsidRDefault="00C86C58">
            <w:r>
              <w:rPr>
                <w:b/>
              </w:rPr>
              <w:t>Министерство промышленности и энергетики УР</w:t>
            </w:r>
          </w:p>
        </w:tc>
        <w:tc>
          <w:tcPr>
            <w:tcW w:w="2118" w:type="dxa"/>
            <w:gridSpan w:val="2"/>
            <w:hideMark/>
          </w:tcPr>
          <w:p w:rsidR="00C86C58" w:rsidRDefault="00C86C58">
            <w:pPr>
              <w:jc w:val="right"/>
              <w:rPr>
                <w:b/>
              </w:rPr>
            </w:pPr>
            <w:r>
              <w:rPr>
                <w:b/>
              </w:rPr>
              <w:t>49,0 тыс. руб.</w:t>
            </w:r>
          </w:p>
        </w:tc>
      </w:tr>
      <w:tr w:rsidR="00C86C58" w:rsidTr="00C86C58">
        <w:trPr>
          <w:gridAfter w:val="1"/>
          <w:wAfter w:w="98" w:type="dxa"/>
        </w:trPr>
        <w:tc>
          <w:tcPr>
            <w:tcW w:w="7488" w:type="dxa"/>
            <w:gridSpan w:val="2"/>
            <w:hideMark/>
          </w:tcPr>
          <w:p w:rsidR="00C86C58" w:rsidRDefault="00C86C58">
            <w:pPr>
              <w:rPr>
                <w:b/>
              </w:rPr>
            </w:pPr>
            <w:r>
              <w:t>ГП УР "</w:t>
            </w:r>
            <w:proofErr w:type="spellStart"/>
            <w:r>
              <w:t>Энергоэффективность</w:t>
            </w:r>
            <w:proofErr w:type="spellEnd"/>
            <w:r>
              <w:t xml:space="preserve"> и развитие энергетики в УР (2014-2020 годы)"</w:t>
            </w:r>
          </w:p>
        </w:tc>
        <w:tc>
          <w:tcPr>
            <w:tcW w:w="2118" w:type="dxa"/>
            <w:gridSpan w:val="2"/>
            <w:hideMark/>
          </w:tcPr>
          <w:p w:rsidR="00C86C58" w:rsidRDefault="00C86C58">
            <w:pPr>
              <w:jc w:val="right"/>
            </w:pPr>
            <w:r>
              <w:t>49,0 тыс. руб.</w:t>
            </w:r>
          </w:p>
        </w:tc>
      </w:tr>
      <w:tr w:rsidR="00C86C58" w:rsidTr="00C86C58">
        <w:trPr>
          <w:gridAfter w:val="1"/>
          <w:wAfter w:w="98" w:type="dxa"/>
        </w:trPr>
        <w:tc>
          <w:tcPr>
            <w:tcW w:w="7488" w:type="dxa"/>
            <w:gridSpan w:val="2"/>
            <w:hideMark/>
          </w:tcPr>
          <w:p w:rsidR="00C86C58" w:rsidRDefault="00C86C58">
            <w:pPr>
              <w:rPr>
                <w:b/>
              </w:rPr>
            </w:pPr>
            <w:r>
              <w:rPr>
                <w:b/>
              </w:rPr>
              <w:t>Министерство сельского хозяйства и продовольствия УР</w:t>
            </w:r>
          </w:p>
        </w:tc>
        <w:tc>
          <w:tcPr>
            <w:tcW w:w="2118" w:type="dxa"/>
            <w:gridSpan w:val="2"/>
            <w:hideMark/>
          </w:tcPr>
          <w:p w:rsidR="00C86C58" w:rsidRDefault="00C86C58">
            <w:pPr>
              <w:jc w:val="right"/>
              <w:rPr>
                <w:b/>
                <w:highlight w:val="yellow"/>
              </w:rPr>
            </w:pPr>
            <w:r>
              <w:rPr>
                <w:b/>
              </w:rPr>
              <w:t>25971,5 тыс. руб.</w:t>
            </w:r>
          </w:p>
        </w:tc>
      </w:tr>
      <w:tr w:rsidR="00C86C58" w:rsidTr="00C86C58">
        <w:trPr>
          <w:gridAfter w:val="1"/>
          <w:wAfter w:w="98" w:type="dxa"/>
        </w:trPr>
        <w:tc>
          <w:tcPr>
            <w:tcW w:w="7488" w:type="dxa"/>
            <w:gridSpan w:val="2"/>
            <w:hideMark/>
          </w:tcPr>
          <w:p w:rsidR="00C86C58" w:rsidRDefault="00C86C58">
            <w:r>
              <w:t>Мероприятия по развитию водоснабжения и проектов комплексного обустройства площадок под компактную жилищную застройку в сельской местности</w:t>
            </w:r>
          </w:p>
        </w:tc>
        <w:tc>
          <w:tcPr>
            <w:tcW w:w="2118" w:type="dxa"/>
            <w:gridSpan w:val="2"/>
            <w:hideMark/>
          </w:tcPr>
          <w:p w:rsidR="00C86C58" w:rsidRDefault="00C86C58">
            <w:pPr>
              <w:jc w:val="right"/>
              <w:rPr>
                <w:highlight w:val="yellow"/>
              </w:rPr>
            </w:pPr>
            <w:r>
              <w:t>15062,3 тыс. руб.</w:t>
            </w:r>
          </w:p>
        </w:tc>
      </w:tr>
      <w:tr w:rsidR="00C86C58" w:rsidTr="00C86C58">
        <w:trPr>
          <w:gridAfter w:val="1"/>
          <w:wAfter w:w="98" w:type="dxa"/>
        </w:trPr>
        <w:tc>
          <w:tcPr>
            <w:tcW w:w="7488" w:type="dxa"/>
            <w:gridSpan w:val="2"/>
            <w:hideMark/>
          </w:tcPr>
          <w:p w:rsidR="00C86C58" w:rsidRDefault="00C86C58">
            <w:proofErr w:type="spellStart"/>
            <w:r>
              <w:t>Софинасирование</w:t>
            </w:r>
            <w:proofErr w:type="spellEnd"/>
            <w:r>
              <w:t xml:space="preserve"> объектов капитального строительства гос. собственности субъектов РФ (объектов кап</w:t>
            </w:r>
            <w:proofErr w:type="gramStart"/>
            <w:r>
              <w:t>.</w:t>
            </w:r>
            <w:proofErr w:type="gramEnd"/>
            <w:r>
              <w:t xml:space="preserve"> </w:t>
            </w:r>
            <w:proofErr w:type="gramStart"/>
            <w:r>
              <w:t>с</w:t>
            </w:r>
            <w:proofErr w:type="gramEnd"/>
            <w:r>
              <w:t>троительства собственности муниципальных образований)</w:t>
            </w:r>
          </w:p>
        </w:tc>
        <w:tc>
          <w:tcPr>
            <w:tcW w:w="2118" w:type="dxa"/>
            <w:gridSpan w:val="2"/>
            <w:hideMark/>
          </w:tcPr>
          <w:p w:rsidR="00C86C58" w:rsidRDefault="00C86C58">
            <w:pPr>
              <w:jc w:val="right"/>
            </w:pPr>
            <w:r>
              <w:t>10909,2 тыс. руб.</w:t>
            </w:r>
          </w:p>
        </w:tc>
      </w:tr>
      <w:tr w:rsidR="00C86C58" w:rsidTr="00C86C58">
        <w:trPr>
          <w:gridAfter w:val="1"/>
          <w:wAfter w:w="98" w:type="dxa"/>
        </w:trPr>
        <w:tc>
          <w:tcPr>
            <w:tcW w:w="7488" w:type="dxa"/>
            <w:gridSpan w:val="2"/>
          </w:tcPr>
          <w:p w:rsidR="00C86C58" w:rsidRDefault="00C86C58"/>
        </w:tc>
        <w:tc>
          <w:tcPr>
            <w:tcW w:w="2118" w:type="dxa"/>
            <w:gridSpan w:val="2"/>
          </w:tcPr>
          <w:p w:rsidR="00C86C58" w:rsidRDefault="00C86C58">
            <w:pPr>
              <w:jc w:val="right"/>
              <w:rPr>
                <w:b/>
                <w:highlight w:val="yellow"/>
              </w:rPr>
            </w:pPr>
          </w:p>
        </w:tc>
      </w:tr>
    </w:tbl>
    <w:p w:rsidR="00C86C58" w:rsidRDefault="00C86C58" w:rsidP="00C86C58">
      <w:pPr>
        <w:ind w:firstLine="708"/>
      </w:pPr>
      <w:r>
        <w:t>Наибольший удельный вес в расходной части бюджета района занимает отрасль</w:t>
      </w:r>
    </w:p>
    <w:p w:rsidR="00C86C58" w:rsidRDefault="00C86C58" w:rsidP="00C86C58">
      <w:pPr>
        <w:ind w:firstLine="708"/>
        <w:jc w:val="both"/>
      </w:pPr>
      <w:r>
        <w:t xml:space="preserve"> </w:t>
      </w:r>
      <w:r>
        <w:rPr>
          <w:b/>
        </w:rPr>
        <w:t>«Образование</w:t>
      </w:r>
      <w:r>
        <w:t xml:space="preserve">», на которое направлено 391455,5 тыс. руб., или 65 % всех бюджетных расходов по району. В общих расходах заработная плата с отчислениями составила  200004,7  тыс. руб. или  51,1 %.  На коммунальные услуги бюджетных учреждений направлено 31645,9 тыс. руб., что составляет  8,1 % всех расходов по образованию. </w:t>
      </w:r>
    </w:p>
    <w:p w:rsidR="00C86C58" w:rsidRDefault="00C86C58" w:rsidP="00C86C58">
      <w:pPr>
        <w:ind w:firstLine="708"/>
        <w:jc w:val="both"/>
      </w:pPr>
      <w:r>
        <w:rPr>
          <w:b/>
        </w:rPr>
        <w:t>Учреждения культуры</w:t>
      </w:r>
      <w:r>
        <w:t xml:space="preserve"> профинансированы в объеме 16360,1 тыс. руб., что составило 2,7 % всех расходов бюджета. Доля заработной платы с отчислениями  составила 14543,5 тыс. руб. или 88,9 % всех расходов по культуре, коммунальные услуги 1032,4 тыс. руб. или 6,3 %. </w:t>
      </w:r>
    </w:p>
    <w:p w:rsidR="00C86C58" w:rsidRDefault="00C86C58" w:rsidP="00C86C58">
      <w:pPr>
        <w:jc w:val="both"/>
      </w:pPr>
      <w:r>
        <w:tab/>
        <w:t>Расходы по разделу «</w:t>
      </w:r>
      <w:r>
        <w:rPr>
          <w:b/>
        </w:rPr>
        <w:t>Социальная политика</w:t>
      </w:r>
      <w:r>
        <w:t xml:space="preserve">»  исполнены в объеме 28906,6 тыс. руб. или 4,8 % всех произведенных расходов бюджета. </w:t>
      </w:r>
    </w:p>
    <w:p w:rsidR="00C86C58" w:rsidRDefault="00C86C58" w:rsidP="00C86C58">
      <w:pPr>
        <w:jc w:val="both"/>
      </w:pPr>
      <w:r>
        <w:tab/>
        <w:t>Расходы по разделу «</w:t>
      </w:r>
      <w:r>
        <w:rPr>
          <w:b/>
        </w:rPr>
        <w:t>Общегосударственные вопросы»</w:t>
      </w:r>
      <w:r>
        <w:t xml:space="preserve"> составили 52924,0 тыс. руб. или 8,8 %. всех расходов бюджета. Доля заработной платы с отчислениями  составила 41365,7 тыс. руб. или 78,2 %, коммунальные услуги 2675,4 тыс. руб. или 5,1 %. </w:t>
      </w:r>
    </w:p>
    <w:p w:rsidR="00C86C58" w:rsidRDefault="00C86C58" w:rsidP="00C86C58">
      <w:pPr>
        <w:ind w:firstLine="708"/>
        <w:jc w:val="both"/>
      </w:pPr>
      <w:r>
        <w:t xml:space="preserve">На проведение республиканских и районных праздников израсходовано 193,8 тыс. руб. Расходы на реализацию мероприятий по использованию и управлению муниципальным имуществом составили 726,0 тыс. руб. </w:t>
      </w:r>
    </w:p>
    <w:p w:rsidR="00C86C58" w:rsidRDefault="00C86C58" w:rsidP="00C86C58">
      <w:pPr>
        <w:ind w:firstLine="708"/>
        <w:jc w:val="both"/>
        <w:rPr>
          <w:sz w:val="22"/>
          <w:szCs w:val="22"/>
        </w:rPr>
      </w:pPr>
      <w:r>
        <w:t>Расходы по отрасли «</w:t>
      </w:r>
      <w:r>
        <w:rPr>
          <w:b/>
        </w:rPr>
        <w:t>Жилищно -  коммунальное хозяйство</w:t>
      </w:r>
      <w:r>
        <w:t xml:space="preserve">» исполнение 38904,4 тыс. руб. или 6,5% всех расходов по бюджету. На капитальный ремонт муниципального жилищного фонда за счет местного бюджета использовано 241,3 тыс. рублей. За счет </w:t>
      </w:r>
      <w:r>
        <w:lastRenderedPageBreak/>
        <w:t xml:space="preserve">республиканских средств на переселение </w:t>
      </w:r>
      <w:r>
        <w:rPr>
          <w:sz w:val="22"/>
          <w:szCs w:val="22"/>
        </w:rPr>
        <w:t>граждан из аварийного жилищного фонда – 20399,7 тыс. рублей. По МП «Обеспечение населения МО «</w:t>
      </w:r>
      <w:proofErr w:type="spellStart"/>
      <w:r>
        <w:rPr>
          <w:sz w:val="22"/>
          <w:szCs w:val="22"/>
        </w:rPr>
        <w:t>Глазовский</w:t>
      </w:r>
      <w:proofErr w:type="spellEnd"/>
      <w:r>
        <w:rPr>
          <w:sz w:val="22"/>
          <w:szCs w:val="22"/>
        </w:rPr>
        <w:t xml:space="preserve"> район» качественной питьевой водой и развитие систем водоснабжения и водоотведения на 2014 год» кассовый расход составил 204,7 тыс. рублей. </w:t>
      </w:r>
    </w:p>
    <w:p w:rsidR="00C86C58" w:rsidRDefault="00C86C58" w:rsidP="00C86C58">
      <w:pPr>
        <w:ind w:firstLine="708"/>
        <w:jc w:val="both"/>
      </w:pPr>
      <w:r>
        <w:t>Расходы по отрасли «</w:t>
      </w:r>
      <w:r>
        <w:rPr>
          <w:b/>
        </w:rPr>
        <w:t>Национальная экономика</w:t>
      </w:r>
      <w:r>
        <w:t>» составили 30864,2 тыс. руб., что составило 5,1 % всех произведенных расходов. Профинансированы мероприятия по программе «Развитие сельского хозяйства МО «</w:t>
      </w:r>
      <w:proofErr w:type="spellStart"/>
      <w:r>
        <w:t>Глазовский</w:t>
      </w:r>
      <w:proofErr w:type="spellEnd"/>
      <w:r>
        <w:t xml:space="preserve"> район» на 2014 год» на 460,3 тыс. рублей. В данном разделе проходят расходы по дорожному хозяйству 9528,8 тыс. рублей.</w:t>
      </w:r>
    </w:p>
    <w:p w:rsidR="00C86C58" w:rsidRDefault="00C86C58" w:rsidP="00C86C58">
      <w:pPr>
        <w:ind w:firstLine="708"/>
        <w:jc w:val="both"/>
      </w:pPr>
      <w:r>
        <w:t>Перечислено в бюджеты поселений межбюджетные трансферты, поступившие на благоустройство поселений  в сумме  2484,3 тыс. руб. в части содержания дорог.</w:t>
      </w:r>
    </w:p>
    <w:p w:rsidR="00C86C58" w:rsidRDefault="00C86C58" w:rsidP="00C86C58">
      <w:pPr>
        <w:ind w:firstLine="708"/>
        <w:jc w:val="both"/>
      </w:pPr>
      <w:r>
        <w:t xml:space="preserve">Расходы по </w:t>
      </w:r>
      <w:r>
        <w:rPr>
          <w:b/>
        </w:rPr>
        <w:t>физкультуре и спорту</w:t>
      </w:r>
      <w:r>
        <w:t xml:space="preserve"> составили 934,5 тыс. руб., по данному разделу расход средств составил 96,0 % от годовой суммы. </w:t>
      </w:r>
    </w:p>
    <w:p w:rsidR="00C86C58" w:rsidRDefault="00C86C58" w:rsidP="00C86C58">
      <w:pPr>
        <w:ind w:firstLine="708"/>
        <w:jc w:val="both"/>
      </w:pPr>
      <w:r>
        <w:t>Расходов по отрасли «</w:t>
      </w:r>
      <w:r>
        <w:rPr>
          <w:b/>
        </w:rPr>
        <w:t>Национальная безопасность и правоохранительная</w:t>
      </w:r>
      <w:r>
        <w:t xml:space="preserve"> </w:t>
      </w:r>
      <w:r>
        <w:rPr>
          <w:b/>
        </w:rPr>
        <w:t>деятельность</w:t>
      </w:r>
      <w:r>
        <w:t xml:space="preserve">»  составили 1198,6 тыс. руб., в том числе обеспечение пожарной безопасности сельских поселений  900,0 тыс. руб.- средства перечислены в бюджеты поселений. В части расходов района  по муниципальным программам 27,0 тыс. рублей или 100,0% от плана. </w:t>
      </w:r>
    </w:p>
    <w:p w:rsidR="00C86C58" w:rsidRDefault="00C86C58" w:rsidP="00C86C58">
      <w:pPr>
        <w:ind w:firstLine="708"/>
        <w:jc w:val="both"/>
      </w:pPr>
      <w:r>
        <w:t>Расходы по разделу</w:t>
      </w:r>
      <w:r>
        <w:rPr>
          <w:b/>
        </w:rPr>
        <w:t xml:space="preserve"> « Финансовая помощь </w:t>
      </w:r>
      <w:r>
        <w:t>бюджетам других уровней» исполнены   в объеме 40853,9 тыс. руб. или на 98,5 % к годовому назначению.  Переданы в бюджеты поселений все поступившие дополнительные средства с министерств и ведомств.</w:t>
      </w:r>
      <w:r>
        <w:tab/>
      </w:r>
    </w:p>
    <w:p w:rsidR="00C86C58" w:rsidRDefault="00C86C58" w:rsidP="00C86C58">
      <w:pPr>
        <w:ind w:firstLine="708"/>
        <w:jc w:val="both"/>
        <w:rPr>
          <w:b/>
        </w:rPr>
      </w:pPr>
    </w:p>
    <w:p w:rsidR="00C86C58" w:rsidRDefault="00C86C58" w:rsidP="00C86C58">
      <w:pPr>
        <w:ind w:firstLine="708"/>
        <w:jc w:val="both"/>
      </w:pPr>
      <w:proofErr w:type="gramStart"/>
      <w:r>
        <w:rPr>
          <w:b/>
        </w:rPr>
        <w:t>Кредиторская задолженность</w:t>
      </w:r>
      <w:r>
        <w:t xml:space="preserve"> казенных, бюджетных и автономных учреждений района по состоянию на 1 января 2015 года  составила 18032,8 тыс. руб. По сравнению с началом года  в целом кредиторская задолженность уменьшилась  на 10660,4 тыс. руб.. Значительно уменьшилась по сравнению с началом года задолженность за строительство и реконструкцию объектов ввиду того, что были выделены кредиты Министерством финансов УР на покрытие данной задолженности.</w:t>
      </w:r>
      <w:proofErr w:type="gramEnd"/>
    </w:p>
    <w:p w:rsidR="00C86C58" w:rsidRDefault="00C86C58" w:rsidP="00C86C58">
      <w:pPr>
        <w:ind w:firstLine="708"/>
        <w:jc w:val="both"/>
      </w:pPr>
      <w:r>
        <w:t xml:space="preserve">                                                                                                                                Тыс. руб.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794"/>
        <w:gridCol w:w="1794"/>
        <w:gridCol w:w="1449"/>
      </w:tblGrid>
      <w:tr w:rsidR="00C86C58" w:rsidTr="00C86C58">
        <w:trPr>
          <w:trHeight w:val="733"/>
        </w:trPr>
        <w:tc>
          <w:tcPr>
            <w:tcW w:w="4663" w:type="dxa"/>
            <w:tcBorders>
              <w:top w:val="single" w:sz="4" w:space="0" w:color="auto"/>
              <w:left w:val="single" w:sz="4" w:space="0" w:color="auto"/>
              <w:bottom w:val="single" w:sz="4" w:space="0" w:color="auto"/>
              <w:right w:val="single" w:sz="4" w:space="0" w:color="auto"/>
            </w:tcBorders>
          </w:tcPr>
          <w:p w:rsidR="00C86C58" w:rsidRDefault="00C86C58">
            <w:pPr>
              <w:rPr>
                <w:sz w:val="22"/>
                <w:szCs w:val="22"/>
              </w:rPr>
            </w:pP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w:t>
            </w:r>
            <w:proofErr w:type="gramStart"/>
            <w:r>
              <w:rPr>
                <w:b/>
                <w:sz w:val="22"/>
                <w:szCs w:val="22"/>
              </w:rPr>
              <w:t>.</w:t>
            </w:r>
            <w:proofErr w:type="gramEnd"/>
            <w:r>
              <w:rPr>
                <w:b/>
                <w:sz w:val="22"/>
                <w:szCs w:val="22"/>
              </w:rPr>
              <w:t xml:space="preserve"> </w:t>
            </w:r>
            <w:proofErr w:type="gramStart"/>
            <w:r>
              <w:rPr>
                <w:b/>
                <w:sz w:val="22"/>
                <w:szCs w:val="22"/>
              </w:rPr>
              <w:t>н</w:t>
            </w:r>
            <w:proofErr w:type="gramEnd"/>
            <w:r>
              <w:rPr>
                <w:b/>
                <w:sz w:val="22"/>
                <w:szCs w:val="22"/>
              </w:rPr>
              <w:t>а 01.01.14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w:t>
            </w:r>
            <w:proofErr w:type="gramStart"/>
            <w:r>
              <w:rPr>
                <w:b/>
                <w:sz w:val="22"/>
                <w:szCs w:val="22"/>
              </w:rPr>
              <w:t>.</w:t>
            </w:r>
            <w:proofErr w:type="gramEnd"/>
            <w:r>
              <w:rPr>
                <w:b/>
                <w:sz w:val="22"/>
                <w:szCs w:val="22"/>
              </w:rPr>
              <w:t xml:space="preserve"> </w:t>
            </w:r>
            <w:proofErr w:type="gramStart"/>
            <w:r>
              <w:rPr>
                <w:b/>
                <w:sz w:val="22"/>
                <w:szCs w:val="22"/>
              </w:rPr>
              <w:t>н</w:t>
            </w:r>
            <w:proofErr w:type="gramEnd"/>
            <w:r>
              <w:rPr>
                <w:b/>
                <w:sz w:val="22"/>
                <w:szCs w:val="22"/>
              </w:rPr>
              <w:t>а 01.01.15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Отклонение</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Кредиторская задолженность  всего:</w:t>
            </w:r>
          </w:p>
          <w:p w:rsidR="00C86C58" w:rsidRDefault="00C86C58">
            <w:pPr>
              <w:rPr>
                <w:b/>
                <w:sz w:val="22"/>
                <w:szCs w:val="22"/>
              </w:rPr>
            </w:pPr>
            <w:r>
              <w:rPr>
                <w:b/>
                <w:sz w:val="22"/>
                <w:szCs w:val="22"/>
              </w:rPr>
              <w:t>из них:</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28693,2</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18032,8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-10660,4</w:t>
            </w:r>
          </w:p>
        </w:tc>
      </w:tr>
      <w:tr w:rsidR="00C86C58" w:rsidTr="00C86C58">
        <w:trPr>
          <w:trHeight w:val="448"/>
        </w:trPr>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Зарплата и отчисления в фонды</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1358,1</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2294,8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936,7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Выполненные  работы и оказанные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8703,5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2615,8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-6087,7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Коммунальные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3370,7</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4186,4</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815,7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Продукты питания</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1102,1</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1105,0</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2,9</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Увеличение стоимости основных средств</w:t>
            </w:r>
          </w:p>
          <w:p w:rsidR="00C86C58" w:rsidRDefault="00C86C58">
            <w:pPr>
              <w:rPr>
                <w:b/>
                <w:sz w:val="22"/>
                <w:szCs w:val="22"/>
              </w:rPr>
            </w:pPr>
            <w:r>
              <w:rPr>
                <w:b/>
                <w:sz w:val="22"/>
                <w:szCs w:val="22"/>
              </w:rPr>
              <w:t>из них:</w:t>
            </w:r>
          </w:p>
          <w:p w:rsidR="00C86C58" w:rsidRDefault="00C86C58">
            <w:pPr>
              <w:rPr>
                <w:b/>
                <w:sz w:val="22"/>
                <w:szCs w:val="22"/>
              </w:rPr>
            </w:pPr>
            <w:r>
              <w:rPr>
                <w:b/>
                <w:sz w:val="22"/>
                <w:szCs w:val="22"/>
              </w:rPr>
              <w:t>Строительство, реконструкция объектов</w:t>
            </w:r>
          </w:p>
        </w:tc>
        <w:tc>
          <w:tcPr>
            <w:tcW w:w="1794"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12578,9</w:t>
            </w:r>
          </w:p>
          <w:p w:rsidR="00C86C58" w:rsidRDefault="00C86C58">
            <w:pPr>
              <w:jc w:val="right"/>
              <w:rPr>
                <w:sz w:val="22"/>
                <w:szCs w:val="22"/>
              </w:rPr>
            </w:pPr>
          </w:p>
          <w:p w:rsidR="00C86C58" w:rsidRDefault="00C86C58">
            <w:pPr>
              <w:jc w:val="right"/>
              <w:rPr>
                <w:sz w:val="22"/>
                <w:szCs w:val="22"/>
              </w:rPr>
            </w:pPr>
            <w:r>
              <w:rPr>
                <w:sz w:val="22"/>
                <w:szCs w:val="22"/>
              </w:rPr>
              <w:t>12293,2</w:t>
            </w:r>
          </w:p>
        </w:tc>
        <w:tc>
          <w:tcPr>
            <w:tcW w:w="1794"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6361,4</w:t>
            </w:r>
          </w:p>
          <w:p w:rsidR="00C86C58" w:rsidRDefault="00C86C58">
            <w:pPr>
              <w:jc w:val="right"/>
              <w:rPr>
                <w:sz w:val="22"/>
                <w:szCs w:val="22"/>
              </w:rPr>
            </w:pPr>
          </w:p>
          <w:p w:rsidR="00C86C58" w:rsidRDefault="00C86C58">
            <w:pPr>
              <w:jc w:val="right"/>
              <w:rPr>
                <w:sz w:val="22"/>
                <w:szCs w:val="22"/>
              </w:rPr>
            </w:pPr>
            <w:r>
              <w:rPr>
                <w:sz w:val="22"/>
                <w:szCs w:val="22"/>
              </w:rPr>
              <w:t>6267,3</w:t>
            </w:r>
          </w:p>
        </w:tc>
        <w:tc>
          <w:tcPr>
            <w:tcW w:w="1449"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-6217,5</w:t>
            </w:r>
          </w:p>
          <w:p w:rsidR="00C86C58" w:rsidRDefault="00C86C58">
            <w:pPr>
              <w:jc w:val="right"/>
              <w:rPr>
                <w:sz w:val="22"/>
                <w:szCs w:val="22"/>
              </w:rPr>
            </w:pPr>
          </w:p>
          <w:p w:rsidR="00C86C58" w:rsidRDefault="00C86C58">
            <w:pPr>
              <w:jc w:val="right"/>
              <w:rPr>
                <w:sz w:val="22"/>
                <w:szCs w:val="22"/>
              </w:rPr>
            </w:pPr>
            <w:r>
              <w:rPr>
                <w:sz w:val="22"/>
                <w:szCs w:val="22"/>
              </w:rPr>
              <w:t>-6025,9</w:t>
            </w:r>
          </w:p>
        </w:tc>
      </w:tr>
    </w:tbl>
    <w:p w:rsidR="00C86C58" w:rsidRDefault="00C86C58" w:rsidP="00C86C58">
      <w:pPr>
        <w:ind w:firstLine="708"/>
        <w:jc w:val="both"/>
      </w:pPr>
      <w:r>
        <w:t xml:space="preserve">Просроченная кредиторская задолженность составила на 01 января  2015 года 431,6 тыс. руб., в том числе по Администрации района- 333,6 </w:t>
      </w:r>
      <w:proofErr w:type="spellStart"/>
      <w:r>
        <w:t>тыс</w:t>
      </w:r>
      <w:proofErr w:type="gramStart"/>
      <w:r>
        <w:t>.р</w:t>
      </w:r>
      <w:proofErr w:type="gramEnd"/>
      <w:r>
        <w:t>уб</w:t>
      </w:r>
      <w:proofErr w:type="spellEnd"/>
      <w:r>
        <w:t xml:space="preserve">., по Управлению образования-98,0 </w:t>
      </w:r>
      <w:proofErr w:type="spellStart"/>
      <w:r>
        <w:t>тыс.руб</w:t>
      </w:r>
      <w:proofErr w:type="spellEnd"/>
      <w:r>
        <w:t xml:space="preserve">.  По  Администрации района за выполнение топографических работ по пристройке к зданию школы и сада в </w:t>
      </w:r>
      <w:proofErr w:type="spellStart"/>
      <w:r>
        <w:t>д.У.Ключи</w:t>
      </w:r>
      <w:proofErr w:type="spellEnd"/>
      <w:r>
        <w:t xml:space="preserve"> за 2012 год – 120,3 </w:t>
      </w:r>
      <w:proofErr w:type="spellStart"/>
      <w:r>
        <w:t>тыс.руб</w:t>
      </w:r>
      <w:proofErr w:type="spellEnd"/>
      <w:r>
        <w:t xml:space="preserve">.( за счет средств республиканского бюджета), реконструкция здания МОУ </w:t>
      </w:r>
      <w:proofErr w:type="spellStart"/>
      <w:r>
        <w:t>Пусошурская</w:t>
      </w:r>
      <w:proofErr w:type="spellEnd"/>
      <w:r>
        <w:t xml:space="preserve"> СОШ за 2012год- 90,8 </w:t>
      </w:r>
      <w:proofErr w:type="spellStart"/>
      <w:r>
        <w:t>тыс.руб</w:t>
      </w:r>
      <w:proofErr w:type="spellEnd"/>
      <w:r>
        <w:t xml:space="preserve">. (за счет средств местного бюджета), Реконструкция спального корпуса детского дома </w:t>
      </w:r>
      <w:proofErr w:type="spellStart"/>
      <w:r>
        <w:t>с</w:t>
      </w:r>
      <w:proofErr w:type="gramStart"/>
      <w:r>
        <w:t>.П</w:t>
      </w:r>
      <w:proofErr w:type="gramEnd"/>
      <w:r>
        <w:t>онино</w:t>
      </w:r>
      <w:proofErr w:type="spellEnd"/>
      <w:r>
        <w:t xml:space="preserve"> за 2011 год-15,9 </w:t>
      </w:r>
      <w:proofErr w:type="spellStart"/>
      <w:r>
        <w:t>тыс.руб</w:t>
      </w:r>
      <w:proofErr w:type="spellEnd"/>
      <w:r>
        <w:t xml:space="preserve">., изоляция трубопроводов тепловой сети в </w:t>
      </w:r>
      <w:proofErr w:type="spellStart"/>
      <w:r>
        <w:t>д.Адам</w:t>
      </w:r>
      <w:proofErr w:type="spellEnd"/>
      <w:r>
        <w:t xml:space="preserve">, замена запорной арматуры тепловой сети в </w:t>
      </w:r>
      <w:proofErr w:type="spellStart"/>
      <w:r>
        <w:t>д.Адам</w:t>
      </w:r>
      <w:proofErr w:type="spellEnd"/>
      <w:r>
        <w:t xml:space="preserve"> 2013 год – 101,0 </w:t>
      </w:r>
      <w:proofErr w:type="spellStart"/>
      <w:r>
        <w:t>тыс.руб</w:t>
      </w:r>
      <w:proofErr w:type="spellEnd"/>
      <w:r>
        <w:t xml:space="preserve">., открытки, памятные подарки за 2014 год-5,3 </w:t>
      </w:r>
      <w:proofErr w:type="spellStart"/>
      <w:r>
        <w:t>тыс.руб</w:t>
      </w:r>
      <w:proofErr w:type="spellEnd"/>
      <w:r>
        <w:t xml:space="preserve">., заправка </w:t>
      </w:r>
      <w:proofErr w:type="spellStart"/>
      <w:r>
        <w:t>катриджей</w:t>
      </w:r>
      <w:proofErr w:type="spellEnd"/>
      <w:r>
        <w:t xml:space="preserve">- 02,тыс.руб., по Управлению образованию за изготовление, установку металлической двери, ремонт трубопровода в </w:t>
      </w:r>
      <w:proofErr w:type="spellStart"/>
      <w:r>
        <w:t>Золотаревской</w:t>
      </w:r>
      <w:proofErr w:type="spellEnd"/>
      <w:r>
        <w:t xml:space="preserve"> и </w:t>
      </w:r>
      <w:proofErr w:type="spellStart"/>
      <w:r>
        <w:t>Кожильской</w:t>
      </w:r>
      <w:proofErr w:type="spellEnd"/>
      <w:r>
        <w:t xml:space="preserve"> школе за 2013 год-18,2 </w:t>
      </w:r>
      <w:proofErr w:type="spellStart"/>
      <w:r>
        <w:lastRenderedPageBreak/>
        <w:t>тыс</w:t>
      </w:r>
      <w:proofErr w:type="gramStart"/>
      <w:r>
        <w:t>.р</w:t>
      </w:r>
      <w:proofErr w:type="gramEnd"/>
      <w:r>
        <w:t>уб</w:t>
      </w:r>
      <w:proofErr w:type="spellEnd"/>
      <w:r>
        <w:t xml:space="preserve">., установка металлопластиковых конструкции в </w:t>
      </w:r>
      <w:proofErr w:type="spellStart"/>
      <w:r>
        <w:t>Кожильской</w:t>
      </w:r>
      <w:proofErr w:type="spellEnd"/>
      <w:r>
        <w:t xml:space="preserve"> школе за 2012 год.-11,3 </w:t>
      </w:r>
      <w:proofErr w:type="spellStart"/>
      <w:r>
        <w:t>тыс.руб</w:t>
      </w:r>
      <w:proofErr w:type="spellEnd"/>
      <w:r>
        <w:t xml:space="preserve">., установка </w:t>
      </w:r>
      <w:proofErr w:type="spellStart"/>
      <w:r>
        <w:t>огнеудержающего</w:t>
      </w:r>
      <w:proofErr w:type="spellEnd"/>
      <w:r>
        <w:t xml:space="preserve"> клапана по </w:t>
      </w:r>
      <w:proofErr w:type="spellStart"/>
      <w:r>
        <w:t>Люмской</w:t>
      </w:r>
      <w:proofErr w:type="spellEnd"/>
      <w:r>
        <w:t xml:space="preserve"> школе за 2013 год-28,3 </w:t>
      </w:r>
      <w:proofErr w:type="spellStart"/>
      <w:r>
        <w:t>тыс</w:t>
      </w:r>
      <w:proofErr w:type="spellEnd"/>
      <w:r>
        <w:t xml:space="preserve"> руб., ремонт козырьков за 2013 год по </w:t>
      </w:r>
      <w:proofErr w:type="spellStart"/>
      <w:r>
        <w:t>Пусошурской</w:t>
      </w:r>
      <w:proofErr w:type="spellEnd"/>
      <w:r>
        <w:t xml:space="preserve"> школе – 20,8 </w:t>
      </w:r>
      <w:proofErr w:type="spellStart"/>
      <w:r>
        <w:t>тыс.руб</w:t>
      </w:r>
      <w:proofErr w:type="spellEnd"/>
      <w:r>
        <w:t xml:space="preserve">., за семинар (контрактная система) за 2013 год- 19,4 </w:t>
      </w:r>
      <w:proofErr w:type="spellStart"/>
      <w:r>
        <w:t>тыс</w:t>
      </w:r>
      <w:proofErr w:type="gramStart"/>
      <w:r>
        <w:t>.р</w:t>
      </w:r>
      <w:proofErr w:type="gramEnd"/>
      <w:r>
        <w:t>уб</w:t>
      </w:r>
      <w:proofErr w:type="spellEnd"/>
      <w:r>
        <w:t xml:space="preserve">. Из всей просроченной кредиторской задолженности по району несанкционированная задолженность составила 207,7 </w:t>
      </w:r>
      <w:proofErr w:type="spellStart"/>
      <w:r>
        <w:t>тыс.руб</w:t>
      </w:r>
      <w:proofErr w:type="spellEnd"/>
      <w:r>
        <w:t xml:space="preserve">.  </w:t>
      </w:r>
    </w:p>
    <w:p w:rsidR="00C86C58" w:rsidRDefault="00C86C58" w:rsidP="00C86C58">
      <w:pPr>
        <w:ind w:firstLine="708"/>
        <w:jc w:val="both"/>
      </w:pPr>
      <w:proofErr w:type="gramStart"/>
      <w:r>
        <w:t>Задолженность населения за жилищно-коммунальные услуги перед теплоснабжающими организациями на 1 января 2015 года составила 16 887,8 тыс. руб. (на 1 января 2014 г. - 13 550,90 тыс. руб.), задолженность увеличилась на 24,6%, в том числе сумма просроченной задолженности 13022,7 тыс. руб. (на 1 января 2014 г. - 9 938,90 тыс. руб.) на 31,0%. Глубина задолженности на 1 января 2015 г. 3,4 (на</w:t>
      </w:r>
      <w:proofErr w:type="gramEnd"/>
      <w:r>
        <w:t xml:space="preserve"> </w:t>
      </w:r>
      <w:proofErr w:type="gramStart"/>
      <w:r>
        <w:t>1 января 2014 г.- 2,9).</w:t>
      </w:r>
      <w:proofErr w:type="gramEnd"/>
    </w:p>
    <w:p w:rsidR="00C86C58" w:rsidRDefault="00C86C58" w:rsidP="00C86C58">
      <w:pPr>
        <w:ind w:firstLine="708"/>
        <w:jc w:val="both"/>
      </w:pPr>
      <w:r>
        <w:rPr>
          <w:b/>
        </w:rPr>
        <w:t>Дебиторская задолженность</w:t>
      </w:r>
      <w:r>
        <w:t xml:space="preserve"> казенных, бюджетных, автономных учреждений по сравнению с началом года увеличилась на 76,1 тыс. руб. и составила  на 1 января 2015 года 9296,5 тыс. руб. Просроченная дебиторская задолженность  на 1 января отсутствует.</w:t>
      </w:r>
    </w:p>
    <w:p w:rsidR="00C86C58" w:rsidRDefault="00C86C58" w:rsidP="00C86C58">
      <w:pPr>
        <w:ind w:firstLine="708"/>
        <w:jc w:val="both"/>
      </w:pPr>
    </w:p>
    <w:p w:rsidR="00C86C58" w:rsidRDefault="00C86C58" w:rsidP="00C86C58">
      <w:pPr>
        <w:ind w:firstLine="708"/>
        <w:jc w:val="both"/>
      </w:pPr>
      <w:r>
        <w:t xml:space="preserve">                                                                                                                            </w:t>
      </w:r>
      <w:proofErr w:type="spellStart"/>
      <w:r>
        <w:t>Тыс</w:t>
      </w:r>
      <w:proofErr w:type="gramStart"/>
      <w:r>
        <w:t>.р</w:t>
      </w:r>
      <w:proofErr w:type="gramEnd"/>
      <w:r>
        <w:t>уб</w:t>
      </w:r>
      <w:proofErr w:type="spellEnd"/>
      <w:r>
        <w:t>.</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794"/>
        <w:gridCol w:w="1794"/>
        <w:gridCol w:w="1449"/>
      </w:tblGrid>
      <w:tr w:rsidR="00C86C58" w:rsidTr="00C86C58">
        <w:trPr>
          <w:trHeight w:val="998"/>
        </w:trPr>
        <w:tc>
          <w:tcPr>
            <w:tcW w:w="4663" w:type="dxa"/>
            <w:tcBorders>
              <w:top w:val="single" w:sz="4" w:space="0" w:color="auto"/>
              <w:left w:val="single" w:sz="4" w:space="0" w:color="auto"/>
              <w:bottom w:val="single" w:sz="4" w:space="0" w:color="auto"/>
              <w:right w:val="single" w:sz="4" w:space="0" w:color="auto"/>
            </w:tcBorders>
          </w:tcPr>
          <w:p w:rsidR="00C86C58" w:rsidRDefault="00C86C58">
            <w:pPr>
              <w:rPr>
                <w:sz w:val="22"/>
                <w:szCs w:val="22"/>
              </w:rPr>
            </w:pP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w:t>
            </w:r>
            <w:proofErr w:type="gramStart"/>
            <w:r>
              <w:rPr>
                <w:b/>
                <w:sz w:val="22"/>
                <w:szCs w:val="22"/>
              </w:rPr>
              <w:t>.</w:t>
            </w:r>
            <w:proofErr w:type="gramEnd"/>
            <w:r>
              <w:rPr>
                <w:b/>
                <w:sz w:val="22"/>
                <w:szCs w:val="22"/>
              </w:rPr>
              <w:t xml:space="preserve"> </w:t>
            </w:r>
            <w:proofErr w:type="gramStart"/>
            <w:r>
              <w:rPr>
                <w:b/>
                <w:sz w:val="22"/>
                <w:szCs w:val="22"/>
              </w:rPr>
              <w:t>н</w:t>
            </w:r>
            <w:proofErr w:type="gramEnd"/>
            <w:r>
              <w:rPr>
                <w:b/>
                <w:sz w:val="22"/>
                <w:szCs w:val="22"/>
              </w:rPr>
              <w:t>а 01.01.14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w:t>
            </w:r>
            <w:proofErr w:type="gramStart"/>
            <w:r>
              <w:rPr>
                <w:b/>
                <w:sz w:val="22"/>
                <w:szCs w:val="22"/>
              </w:rPr>
              <w:t>.</w:t>
            </w:r>
            <w:proofErr w:type="gramEnd"/>
            <w:r>
              <w:rPr>
                <w:b/>
                <w:sz w:val="22"/>
                <w:szCs w:val="22"/>
              </w:rPr>
              <w:t xml:space="preserve"> </w:t>
            </w:r>
            <w:proofErr w:type="gramStart"/>
            <w:r>
              <w:rPr>
                <w:b/>
                <w:sz w:val="22"/>
                <w:szCs w:val="22"/>
              </w:rPr>
              <w:t>н</w:t>
            </w:r>
            <w:proofErr w:type="gramEnd"/>
            <w:r>
              <w:rPr>
                <w:b/>
                <w:sz w:val="22"/>
                <w:szCs w:val="22"/>
              </w:rPr>
              <w:t>а 01.01.15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Отклонение</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Дебиторская задолженность  всего:</w:t>
            </w:r>
          </w:p>
          <w:p w:rsidR="00C86C58" w:rsidRDefault="00C86C58">
            <w:pPr>
              <w:rPr>
                <w:b/>
                <w:sz w:val="22"/>
                <w:szCs w:val="22"/>
              </w:rPr>
            </w:pPr>
            <w:r>
              <w:rPr>
                <w:b/>
                <w:sz w:val="22"/>
                <w:szCs w:val="22"/>
              </w:rPr>
              <w:t>из них:</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9220,4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9296,5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76,1</w:t>
            </w:r>
          </w:p>
        </w:tc>
      </w:tr>
      <w:tr w:rsidR="00C86C58" w:rsidTr="00C86C58">
        <w:trPr>
          <w:trHeight w:val="448"/>
        </w:trPr>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Зарплата и отчисления в фонды</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Выполненные  работы и оказанные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334,7</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260,5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-74,2</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Коммунальные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573,5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275,0</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-298,5</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Продукты питания</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891,6</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657,9</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-233,7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Начисленные   доходы от сдачи в аренду  и реализации имущества, от сдачи в аренду и продажу земельных участков, прочие начисленные доходы, которые не поступили в консолидированный бюджет</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7282,5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8106,7</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824,2</w:t>
            </w:r>
          </w:p>
        </w:tc>
      </w:tr>
    </w:tbl>
    <w:p w:rsidR="00C86C58" w:rsidRDefault="00C86C58" w:rsidP="00C86C58">
      <w:pPr>
        <w:ind w:firstLine="708"/>
        <w:jc w:val="both"/>
      </w:pPr>
    </w:p>
    <w:p w:rsidR="00C86C58" w:rsidRDefault="00C86C58" w:rsidP="00C86C58">
      <w:pPr>
        <w:ind w:firstLine="708"/>
        <w:jc w:val="both"/>
      </w:pPr>
    </w:p>
    <w:p w:rsidR="00C86C58" w:rsidRDefault="00C86C58" w:rsidP="00C86C58">
      <w:pPr>
        <w:suppressAutoHyphens/>
        <w:jc w:val="both"/>
        <w:rPr>
          <w:lang w:eastAsia="ar-SA"/>
        </w:rPr>
      </w:pPr>
      <w:r>
        <w:rPr>
          <w:b/>
          <w:lang w:eastAsia="ar-SA"/>
        </w:rPr>
        <w:t xml:space="preserve">        Муниципальный долг бюджета </w:t>
      </w:r>
      <w:proofErr w:type="spellStart"/>
      <w:r>
        <w:rPr>
          <w:b/>
          <w:lang w:eastAsia="ar-SA"/>
        </w:rPr>
        <w:t>Глазовского</w:t>
      </w:r>
      <w:proofErr w:type="spellEnd"/>
      <w:r>
        <w:rPr>
          <w:b/>
          <w:lang w:eastAsia="ar-SA"/>
        </w:rPr>
        <w:t xml:space="preserve"> района</w:t>
      </w:r>
      <w:r>
        <w:rPr>
          <w:lang w:eastAsia="ar-SA"/>
        </w:rPr>
        <w:t xml:space="preserve"> </w:t>
      </w:r>
      <w:r>
        <w:rPr>
          <w:b/>
          <w:lang w:eastAsia="ar-SA"/>
        </w:rPr>
        <w:t>перед бюджетом Удмуртской Республики</w:t>
      </w:r>
      <w:r>
        <w:rPr>
          <w:b/>
          <w:sz w:val="28"/>
          <w:szCs w:val="28"/>
          <w:lang w:eastAsia="ar-SA"/>
        </w:rPr>
        <w:t xml:space="preserve"> </w:t>
      </w:r>
      <w:r>
        <w:rPr>
          <w:lang w:eastAsia="ar-SA"/>
        </w:rPr>
        <w:t>по полученным бюджетным кредитам составляет по состоянию на 01.01.2015г. в сумме 63023,8 тыс. руб.</w:t>
      </w:r>
    </w:p>
    <w:p w:rsidR="00C86C58" w:rsidRDefault="00C86C58" w:rsidP="00C86C58">
      <w:pPr>
        <w:suppressAutoHyphens/>
        <w:jc w:val="both"/>
        <w:rPr>
          <w:lang w:eastAsia="ar-SA"/>
        </w:rPr>
      </w:pPr>
      <w:r>
        <w:rPr>
          <w:lang w:eastAsia="ar-SA"/>
        </w:rPr>
        <w:t xml:space="preserve">         В 2014 году из бюджета Удмуртской Республики получены бюджетные кредиты для частичного покрытия дефицита бюджета муниципального образования «</w:t>
      </w:r>
      <w:proofErr w:type="spellStart"/>
      <w:r>
        <w:rPr>
          <w:lang w:eastAsia="ar-SA"/>
        </w:rPr>
        <w:t>Глазовский</w:t>
      </w:r>
      <w:proofErr w:type="spellEnd"/>
      <w:r>
        <w:rPr>
          <w:lang w:eastAsia="ar-SA"/>
        </w:rPr>
        <w:t xml:space="preserve"> район» в сумме 41542,8 тыс. руб. </w:t>
      </w:r>
    </w:p>
    <w:p w:rsidR="00C86C58" w:rsidRDefault="00C86C58" w:rsidP="00C86C58">
      <w:pPr>
        <w:suppressAutoHyphens/>
        <w:jc w:val="both"/>
        <w:rPr>
          <w:lang w:eastAsia="ar-SA"/>
        </w:rPr>
      </w:pPr>
      <w:r>
        <w:rPr>
          <w:b/>
          <w:sz w:val="28"/>
          <w:szCs w:val="28"/>
          <w:lang w:eastAsia="ar-SA"/>
        </w:rPr>
        <w:t xml:space="preserve">       </w:t>
      </w:r>
      <w:r>
        <w:rPr>
          <w:lang w:eastAsia="ar-SA"/>
        </w:rPr>
        <w:t xml:space="preserve">В течение 2014 года за пользование бюджетными кредитами начислены и перечислены  проценты в сумме 354,9 тыс. руб.  </w:t>
      </w:r>
    </w:p>
    <w:p w:rsidR="00C86C58" w:rsidRDefault="00C86C58" w:rsidP="00C86C58">
      <w:pPr>
        <w:suppressAutoHyphens/>
        <w:jc w:val="both"/>
        <w:rPr>
          <w:sz w:val="22"/>
          <w:lang w:eastAsia="ar-SA"/>
        </w:rPr>
      </w:pPr>
      <w:r>
        <w:t xml:space="preserve">         Муниципальная гарантия ООО «Свет» погашена в полном объеме в сумме 2139,2 тыс. руб.</w:t>
      </w:r>
    </w:p>
    <w:p w:rsidR="00C86C58" w:rsidRDefault="00C86C58" w:rsidP="00C86C58">
      <w:pPr>
        <w:suppressAutoHyphens/>
        <w:jc w:val="both"/>
      </w:pPr>
      <w:r>
        <w:rPr>
          <w:lang w:eastAsia="ar-SA"/>
        </w:rPr>
        <w:t xml:space="preserve">         П</w:t>
      </w:r>
      <w:r>
        <w:t>о итогам 2014 года бюджет района исполнен с дефицитом в сумме 37109,0 тыс. руб. или 40,5% от объема полученных собственных доходов бюджета.</w:t>
      </w:r>
    </w:p>
    <w:p w:rsidR="00C86C58" w:rsidRDefault="00C86C58" w:rsidP="00C86C58">
      <w:pPr>
        <w:ind w:firstLine="708"/>
        <w:jc w:val="both"/>
      </w:pPr>
    </w:p>
    <w:p w:rsidR="00C86C58" w:rsidRDefault="00C86C58" w:rsidP="00C86C58">
      <w:pPr>
        <w:ind w:firstLine="708"/>
        <w:jc w:val="both"/>
      </w:pPr>
      <w:r>
        <w:t>По районным  целевым программам, принятым в бюджете района на общую сумму 2425,0 тыс. руб. исполнение составило 2308,4 тыс. руб. или 95,2%. Низкое исполнение по программам:</w:t>
      </w:r>
    </w:p>
    <w:p w:rsidR="00C86C58" w:rsidRDefault="00C86C58" w:rsidP="00C86C58">
      <w:pPr>
        <w:ind w:firstLine="708"/>
        <w:jc w:val="both"/>
      </w:pPr>
      <w:r>
        <w:t>-МЦП "Физкультура и спорт на 2011-2014 г"-96,0%;</w:t>
      </w:r>
    </w:p>
    <w:p w:rsidR="00C86C58" w:rsidRDefault="00C86C58" w:rsidP="00C86C58">
      <w:pPr>
        <w:ind w:firstLine="708"/>
        <w:jc w:val="both"/>
      </w:pPr>
      <w:r>
        <w:t>-ЦМП "Обеспечение качественной питьевой водой"-81,9%</w:t>
      </w:r>
    </w:p>
    <w:p w:rsidR="00C86C58" w:rsidRDefault="00C86C58" w:rsidP="00C86C58">
      <w:pPr>
        <w:jc w:val="both"/>
      </w:pPr>
    </w:p>
    <w:p w:rsidR="00C86C58" w:rsidRDefault="00C86C58" w:rsidP="00C86C58">
      <w:pPr>
        <w:jc w:val="both"/>
      </w:pPr>
    </w:p>
    <w:p w:rsidR="00C86C58" w:rsidRDefault="00C86C58" w:rsidP="00812EB5"/>
    <w:tbl>
      <w:tblPr>
        <w:tblW w:w="5240" w:type="pct"/>
        <w:tblInd w:w="-459" w:type="dxa"/>
        <w:tblLook w:val="04A0" w:firstRow="1" w:lastRow="0" w:firstColumn="1" w:lastColumn="0" w:noHBand="0" w:noVBand="1"/>
      </w:tblPr>
      <w:tblGrid>
        <w:gridCol w:w="3744"/>
        <w:gridCol w:w="1171"/>
        <w:gridCol w:w="1061"/>
        <w:gridCol w:w="1292"/>
        <w:gridCol w:w="1040"/>
        <w:gridCol w:w="359"/>
        <w:gridCol w:w="1363"/>
      </w:tblGrid>
      <w:tr w:rsidR="00C86C58" w:rsidTr="00C86C58">
        <w:trPr>
          <w:trHeight w:val="707"/>
        </w:trPr>
        <w:tc>
          <w:tcPr>
            <w:tcW w:w="3927" w:type="dxa"/>
            <w:noWrap/>
            <w:vAlign w:val="bottom"/>
            <w:hideMark/>
          </w:tcPr>
          <w:p w:rsidR="00C86C58" w:rsidRDefault="00C86C58">
            <w:pPr>
              <w:spacing w:after="200" w:line="276" w:lineRule="auto"/>
              <w:rPr>
                <w:sz w:val="22"/>
                <w:szCs w:val="22"/>
                <w:lang w:eastAsia="en-US"/>
              </w:rPr>
            </w:pPr>
          </w:p>
        </w:tc>
        <w:tc>
          <w:tcPr>
            <w:tcW w:w="1139" w:type="dxa"/>
            <w:noWrap/>
            <w:vAlign w:val="bottom"/>
          </w:tcPr>
          <w:p w:rsidR="00C86C58" w:rsidRDefault="00C86C58">
            <w:pPr>
              <w:jc w:val="right"/>
            </w:pPr>
          </w:p>
        </w:tc>
        <w:tc>
          <w:tcPr>
            <w:tcW w:w="1033" w:type="dxa"/>
            <w:noWrap/>
            <w:vAlign w:val="bottom"/>
          </w:tcPr>
          <w:p w:rsidR="00C86C58" w:rsidRDefault="00C86C58">
            <w:pPr>
              <w:jc w:val="right"/>
            </w:pPr>
          </w:p>
        </w:tc>
        <w:tc>
          <w:tcPr>
            <w:tcW w:w="1257" w:type="dxa"/>
            <w:noWrap/>
            <w:vAlign w:val="bottom"/>
            <w:hideMark/>
          </w:tcPr>
          <w:p w:rsidR="00C86C58" w:rsidRDefault="00C86C58">
            <w:pPr>
              <w:spacing w:line="276" w:lineRule="auto"/>
              <w:rPr>
                <w:sz w:val="22"/>
                <w:szCs w:val="22"/>
                <w:lang w:eastAsia="en-US"/>
              </w:rPr>
            </w:pPr>
          </w:p>
        </w:tc>
        <w:tc>
          <w:tcPr>
            <w:tcW w:w="1008" w:type="dxa"/>
            <w:noWrap/>
            <w:vAlign w:val="bottom"/>
            <w:hideMark/>
          </w:tcPr>
          <w:p w:rsidR="00C86C58" w:rsidRDefault="00C86C58">
            <w:pPr>
              <w:spacing w:line="276" w:lineRule="auto"/>
              <w:rPr>
                <w:sz w:val="22"/>
                <w:szCs w:val="22"/>
                <w:lang w:eastAsia="en-US"/>
              </w:rPr>
            </w:pPr>
          </w:p>
        </w:tc>
        <w:tc>
          <w:tcPr>
            <w:tcW w:w="1666" w:type="dxa"/>
            <w:gridSpan w:val="2"/>
            <w:noWrap/>
            <w:vAlign w:val="bottom"/>
            <w:hideMark/>
          </w:tcPr>
          <w:p w:rsidR="00C86C58" w:rsidRDefault="00C86C58">
            <w:pPr>
              <w:rPr>
                <w:szCs w:val="20"/>
              </w:rPr>
            </w:pPr>
            <w:r>
              <w:rPr>
                <w:szCs w:val="20"/>
              </w:rPr>
              <w:t>Справочно</w:t>
            </w:r>
            <w:r>
              <w:rPr>
                <w:szCs w:val="20"/>
              </w:rPr>
              <w:tab/>
            </w:r>
          </w:p>
        </w:tc>
      </w:tr>
      <w:tr w:rsidR="00C86C58" w:rsidTr="00C86C58">
        <w:trPr>
          <w:trHeight w:val="315"/>
        </w:trPr>
        <w:tc>
          <w:tcPr>
            <w:tcW w:w="10030" w:type="dxa"/>
            <w:gridSpan w:val="7"/>
            <w:noWrap/>
            <w:vAlign w:val="bottom"/>
            <w:hideMark/>
          </w:tcPr>
          <w:p w:rsidR="00C86C58" w:rsidRDefault="00C86C58">
            <w:pPr>
              <w:jc w:val="center"/>
              <w:rPr>
                <w:b/>
                <w:bCs/>
              </w:rPr>
            </w:pPr>
            <w:r>
              <w:rPr>
                <w:b/>
                <w:bCs/>
              </w:rPr>
              <w:t xml:space="preserve">                        Сведения по исполнению доходов бюджета района</w:t>
            </w:r>
          </w:p>
        </w:tc>
      </w:tr>
      <w:tr w:rsidR="00C86C58" w:rsidTr="00C86C58">
        <w:trPr>
          <w:trHeight w:val="31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2290" w:type="dxa"/>
            <w:gridSpan w:val="2"/>
            <w:noWrap/>
            <w:vAlign w:val="bottom"/>
            <w:hideMark/>
          </w:tcPr>
          <w:p w:rsidR="00C86C58" w:rsidRDefault="00C86C58">
            <w:pPr>
              <w:jc w:val="both"/>
              <w:rPr>
                <w:b/>
                <w:bCs/>
              </w:rPr>
            </w:pPr>
            <w:r>
              <w:rPr>
                <w:b/>
                <w:bCs/>
              </w:rPr>
              <w:t>на 01.01.2015 года</w:t>
            </w: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spacing w:line="276" w:lineRule="auto"/>
              <w:rPr>
                <w:sz w:val="22"/>
                <w:szCs w:val="22"/>
                <w:lang w:eastAsia="en-US"/>
              </w:rPr>
            </w:pPr>
          </w:p>
        </w:tc>
      </w:tr>
      <w:tr w:rsidR="00C86C58" w:rsidTr="00C86C58">
        <w:trPr>
          <w:trHeight w:val="25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1033" w:type="dxa"/>
            <w:noWrap/>
            <w:vAlign w:val="bottom"/>
            <w:hideMark/>
          </w:tcPr>
          <w:p w:rsidR="00C86C58" w:rsidRDefault="00C86C58">
            <w:pPr>
              <w:spacing w:line="276" w:lineRule="auto"/>
              <w:rPr>
                <w:sz w:val="22"/>
                <w:szCs w:val="22"/>
                <w:lang w:eastAsia="en-US"/>
              </w:rPr>
            </w:pPr>
          </w:p>
        </w:tc>
        <w:tc>
          <w:tcPr>
            <w:tcW w:w="1257" w:type="dxa"/>
            <w:noWrap/>
            <w:vAlign w:val="bottom"/>
            <w:hideMark/>
          </w:tcPr>
          <w:p w:rsidR="00C86C58" w:rsidRDefault="00C86C58">
            <w:pPr>
              <w:spacing w:line="276" w:lineRule="auto"/>
              <w:rPr>
                <w:sz w:val="22"/>
                <w:szCs w:val="22"/>
                <w:lang w:eastAsia="en-US"/>
              </w:rPr>
            </w:pP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rPr>
                <w:sz w:val="20"/>
                <w:szCs w:val="20"/>
              </w:rPr>
            </w:pPr>
            <w:r>
              <w:rPr>
                <w:sz w:val="20"/>
                <w:szCs w:val="20"/>
              </w:rPr>
              <w:t>(тыс. руб.)</w:t>
            </w:r>
          </w:p>
        </w:tc>
      </w:tr>
      <w:tr w:rsidR="00C86C58" w:rsidTr="00C86C58">
        <w:trPr>
          <w:trHeight w:val="25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1033" w:type="dxa"/>
            <w:noWrap/>
            <w:vAlign w:val="bottom"/>
            <w:hideMark/>
          </w:tcPr>
          <w:p w:rsidR="00C86C58" w:rsidRDefault="00C86C58">
            <w:pPr>
              <w:spacing w:line="276" w:lineRule="auto"/>
              <w:rPr>
                <w:sz w:val="22"/>
                <w:szCs w:val="22"/>
                <w:lang w:eastAsia="en-US"/>
              </w:rPr>
            </w:pPr>
          </w:p>
        </w:tc>
        <w:tc>
          <w:tcPr>
            <w:tcW w:w="1257" w:type="dxa"/>
            <w:noWrap/>
            <w:vAlign w:val="bottom"/>
            <w:hideMark/>
          </w:tcPr>
          <w:p w:rsidR="00C86C58" w:rsidRDefault="00C86C58">
            <w:pPr>
              <w:spacing w:line="276" w:lineRule="auto"/>
              <w:rPr>
                <w:sz w:val="22"/>
                <w:szCs w:val="22"/>
                <w:lang w:eastAsia="en-US"/>
              </w:rPr>
            </w:pP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spacing w:line="276" w:lineRule="auto"/>
              <w:rPr>
                <w:sz w:val="22"/>
                <w:szCs w:val="22"/>
                <w:lang w:eastAsia="en-US"/>
              </w:rPr>
            </w:pPr>
          </w:p>
        </w:tc>
      </w:tr>
      <w:tr w:rsidR="00C86C58" w:rsidTr="00C86C58">
        <w:trPr>
          <w:trHeight w:val="1350"/>
        </w:trPr>
        <w:tc>
          <w:tcPr>
            <w:tcW w:w="39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6C58" w:rsidRDefault="00C86C58">
            <w:pPr>
              <w:jc w:val="center"/>
              <w:rPr>
                <w:sz w:val="22"/>
                <w:szCs w:val="22"/>
              </w:rPr>
            </w:pPr>
            <w:r>
              <w:t>Виды налогов</w:t>
            </w:r>
          </w:p>
        </w:tc>
        <w:tc>
          <w:tcPr>
            <w:tcW w:w="1139"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План  на 2014 г. первонач.</w:t>
            </w:r>
          </w:p>
        </w:tc>
        <w:tc>
          <w:tcPr>
            <w:tcW w:w="1033"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План  на 2014 г. уточнен.</w:t>
            </w:r>
          </w:p>
        </w:tc>
        <w:tc>
          <w:tcPr>
            <w:tcW w:w="1257"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Исполнено за 2014 г.</w:t>
            </w:r>
          </w:p>
        </w:tc>
        <w:tc>
          <w:tcPr>
            <w:tcW w:w="134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86C58" w:rsidRDefault="00C86C58">
            <w:pPr>
              <w:jc w:val="center"/>
              <w:rPr>
                <w:sz w:val="22"/>
                <w:szCs w:val="22"/>
              </w:rPr>
            </w:pPr>
            <w:r>
              <w:t>Отклонение +,-                 к уточнен</w:t>
            </w:r>
            <w:proofErr w:type="gramStart"/>
            <w:r>
              <w:t>.</w:t>
            </w:r>
            <w:proofErr w:type="gramEnd"/>
            <w:r>
              <w:t xml:space="preserve">    </w:t>
            </w:r>
            <w:proofErr w:type="gramStart"/>
            <w:r>
              <w:t>п</w:t>
            </w:r>
            <w:proofErr w:type="gramEnd"/>
            <w:r>
              <w:t xml:space="preserve">лану </w:t>
            </w:r>
          </w:p>
        </w:tc>
        <w:tc>
          <w:tcPr>
            <w:tcW w:w="1325" w:type="dxa"/>
            <w:tcBorders>
              <w:top w:val="single" w:sz="4" w:space="0" w:color="auto"/>
              <w:left w:val="nil"/>
              <w:bottom w:val="single" w:sz="4" w:space="0" w:color="auto"/>
              <w:right w:val="single" w:sz="4" w:space="0" w:color="auto"/>
            </w:tcBorders>
            <w:shd w:val="clear" w:color="auto" w:fill="FFFFFF"/>
            <w:noWrap/>
            <w:vAlign w:val="bottom"/>
            <w:hideMark/>
          </w:tcPr>
          <w:p w:rsidR="00C86C58" w:rsidRDefault="00C86C58">
            <w:pPr>
              <w:jc w:val="center"/>
              <w:rPr>
                <w:sz w:val="22"/>
                <w:szCs w:val="22"/>
              </w:rPr>
            </w:pPr>
            <w:r>
              <w:t>% исполнения к уточнен</w:t>
            </w:r>
            <w:proofErr w:type="gramStart"/>
            <w:r>
              <w:t>.</w:t>
            </w:r>
            <w:proofErr w:type="gramEnd"/>
            <w:r>
              <w:t xml:space="preserve"> </w:t>
            </w:r>
            <w:proofErr w:type="gramStart"/>
            <w:r>
              <w:t>п</w:t>
            </w:r>
            <w:proofErr w:type="gramEnd"/>
            <w:r>
              <w:t xml:space="preserve">лану </w:t>
            </w:r>
          </w:p>
        </w:tc>
      </w:tr>
      <w:tr w:rsidR="00C86C58" w:rsidTr="00C86C58">
        <w:trPr>
          <w:trHeight w:val="28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Налоговые доходы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77532,1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77899,1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75552,9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-2346,2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97,0%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на доходы физ. лиц</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68677</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69471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68444,8</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-1026,2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98,5%</w:t>
            </w:r>
          </w:p>
        </w:tc>
      </w:tr>
      <w:tr w:rsidR="00C86C58" w:rsidTr="00C86C58">
        <w:trPr>
          <w:trHeight w:val="361"/>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уплаты акцизов на нефтепродукты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5202,1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5202,1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4325,8</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-876,3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83,2%</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Единый налог на вмененный доход</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1871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2166,4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295,4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115,8%</w:t>
            </w:r>
          </w:p>
        </w:tc>
      </w:tr>
      <w:tr w:rsidR="00C86C58" w:rsidTr="00C86C58">
        <w:trPr>
          <w:trHeight w:val="583"/>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взимаемый в связи с применением патентной   системы налогообложения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270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270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140,6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-129,4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52,1%</w:t>
            </w:r>
          </w:p>
        </w:tc>
      </w:tr>
      <w:tr w:rsidR="00C86C58" w:rsidTr="00C86C58">
        <w:trPr>
          <w:trHeight w:val="37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Единый сельскохозяйственный налог</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79</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79</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141,1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62,1</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178,6%</w:t>
            </w:r>
          </w:p>
        </w:tc>
      </w:tr>
      <w:tr w:rsidR="00C86C58" w:rsidTr="00C86C58">
        <w:trPr>
          <w:trHeight w:val="54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на добычу общераспространенных полезных ископаемых</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980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853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227,7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-625,3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26,7%</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Госпошлина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453</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153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105,5</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-47,5</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69,0%</w:t>
            </w:r>
          </w:p>
        </w:tc>
      </w:tr>
      <w:tr w:rsidR="00C86C58" w:rsidTr="00C86C58">
        <w:trPr>
          <w:trHeight w:val="49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 xml:space="preserve">Задолженность по </w:t>
            </w:r>
            <w:proofErr w:type="spellStart"/>
            <w:r>
              <w:rPr>
                <w:sz w:val="20"/>
                <w:szCs w:val="20"/>
              </w:rPr>
              <w:t>отменненным</w:t>
            </w:r>
            <w:proofErr w:type="spellEnd"/>
            <w:r>
              <w:rPr>
                <w:sz w:val="20"/>
                <w:szCs w:val="20"/>
              </w:rPr>
              <w:t xml:space="preserve"> налогам и сборам</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r>
      <w:tr w:rsidR="00C86C58" w:rsidTr="00C86C58">
        <w:trPr>
          <w:trHeight w:val="34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Неналоговые  доходы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10480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13647,1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15966,3</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2319,2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117,0%</w:t>
            </w:r>
          </w:p>
        </w:tc>
      </w:tr>
      <w:tr w:rsidR="00C86C58" w:rsidTr="00C86C58">
        <w:trPr>
          <w:trHeight w:val="323"/>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Арендная плата за земельные участки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420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420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685,9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265,9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163,3%</w:t>
            </w:r>
          </w:p>
        </w:tc>
      </w:tr>
      <w:tr w:rsidR="00C86C58" w:rsidTr="00C86C58">
        <w:trPr>
          <w:trHeight w:val="52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 xml:space="preserve">Доходы от </w:t>
            </w:r>
            <w:proofErr w:type="spellStart"/>
            <w:r>
              <w:rPr>
                <w:sz w:val="20"/>
                <w:szCs w:val="20"/>
              </w:rPr>
              <w:t>использ</w:t>
            </w:r>
            <w:proofErr w:type="spellEnd"/>
            <w:r>
              <w:rPr>
                <w:sz w:val="20"/>
                <w:szCs w:val="20"/>
              </w:rPr>
              <w:t xml:space="preserve">. имущества, </w:t>
            </w:r>
            <w:proofErr w:type="spellStart"/>
            <w:r>
              <w:rPr>
                <w:sz w:val="20"/>
                <w:szCs w:val="20"/>
              </w:rPr>
              <w:t>наход</w:t>
            </w:r>
            <w:proofErr w:type="spellEnd"/>
            <w:r>
              <w:rPr>
                <w:sz w:val="20"/>
                <w:szCs w:val="20"/>
              </w:rPr>
              <w:t xml:space="preserve">. в </w:t>
            </w:r>
            <w:proofErr w:type="spellStart"/>
            <w:r>
              <w:rPr>
                <w:sz w:val="20"/>
                <w:szCs w:val="20"/>
              </w:rPr>
              <w:t>муниц</w:t>
            </w:r>
            <w:proofErr w:type="spellEnd"/>
            <w:r>
              <w:rPr>
                <w:sz w:val="20"/>
                <w:szCs w:val="20"/>
              </w:rPr>
              <w:t xml:space="preserve">. </w:t>
            </w:r>
            <w:proofErr w:type="spellStart"/>
            <w:r>
              <w:rPr>
                <w:sz w:val="20"/>
                <w:szCs w:val="20"/>
              </w:rPr>
              <w:t>собст</w:t>
            </w:r>
            <w:proofErr w:type="spellEnd"/>
            <w:r>
              <w:rPr>
                <w:sz w:val="20"/>
                <w:szCs w:val="20"/>
              </w:rPr>
              <w:t>. (аренда)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926</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2967,8</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3192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224,2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107,6%</w:t>
            </w:r>
          </w:p>
        </w:tc>
      </w:tr>
      <w:tr w:rsidR="00C86C58" w:rsidTr="00C86C58">
        <w:trPr>
          <w:trHeight w:val="591"/>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 xml:space="preserve">Прочие доходы от </w:t>
            </w:r>
            <w:proofErr w:type="spellStart"/>
            <w:r>
              <w:rPr>
                <w:sz w:val="20"/>
                <w:szCs w:val="20"/>
              </w:rPr>
              <w:t>использ</w:t>
            </w:r>
            <w:proofErr w:type="spellEnd"/>
            <w:r>
              <w:rPr>
                <w:sz w:val="20"/>
                <w:szCs w:val="20"/>
              </w:rPr>
              <w:t xml:space="preserve">. имущества, </w:t>
            </w:r>
            <w:proofErr w:type="spellStart"/>
            <w:r>
              <w:rPr>
                <w:sz w:val="20"/>
                <w:szCs w:val="20"/>
              </w:rPr>
              <w:t>наход</w:t>
            </w:r>
            <w:proofErr w:type="spellEnd"/>
            <w:r>
              <w:rPr>
                <w:sz w:val="20"/>
                <w:szCs w:val="20"/>
              </w:rPr>
              <w:t xml:space="preserve">. в </w:t>
            </w:r>
            <w:proofErr w:type="spellStart"/>
            <w:r>
              <w:rPr>
                <w:sz w:val="20"/>
                <w:szCs w:val="20"/>
              </w:rPr>
              <w:t>муниц</w:t>
            </w:r>
            <w:proofErr w:type="spellEnd"/>
            <w:r>
              <w:rPr>
                <w:sz w:val="20"/>
                <w:szCs w:val="20"/>
              </w:rPr>
              <w:t xml:space="preserve">. </w:t>
            </w:r>
            <w:proofErr w:type="spellStart"/>
            <w:r>
              <w:rPr>
                <w:sz w:val="20"/>
                <w:szCs w:val="20"/>
              </w:rPr>
              <w:t>собст</w:t>
            </w:r>
            <w:proofErr w:type="spellEnd"/>
            <w:proofErr w:type="gramStart"/>
            <w:r>
              <w:rPr>
                <w:sz w:val="20"/>
                <w:szCs w:val="20"/>
              </w:rPr>
              <w:t>.(</w:t>
            </w:r>
            <w:proofErr w:type="gramEnd"/>
            <w:r>
              <w:rPr>
                <w:sz w:val="20"/>
                <w:szCs w:val="20"/>
              </w:rPr>
              <w:t>плата за наем)</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166,6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96,6</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238,0%</w:t>
            </w:r>
          </w:p>
        </w:tc>
      </w:tr>
      <w:tr w:rsidR="00C86C58" w:rsidTr="00C86C58">
        <w:trPr>
          <w:trHeight w:val="557"/>
        </w:trPr>
        <w:tc>
          <w:tcPr>
            <w:tcW w:w="3927" w:type="dxa"/>
            <w:tcBorders>
              <w:top w:val="nil"/>
              <w:left w:val="single" w:sz="4" w:space="0" w:color="auto"/>
              <w:bottom w:val="single" w:sz="4" w:space="0" w:color="auto"/>
              <w:right w:val="single" w:sz="4" w:space="0" w:color="auto"/>
            </w:tcBorders>
            <w:shd w:val="clear" w:color="auto" w:fill="FFFFFF"/>
            <w:vAlign w:val="bottom"/>
            <w:hideMark/>
          </w:tcPr>
          <w:p w:rsidR="00C86C58" w:rsidRDefault="00C86C58">
            <w:pPr>
              <w:rPr>
                <w:sz w:val="20"/>
                <w:szCs w:val="20"/>
              </w:rPr>
            </w:pPr>
            <w:r>
              <w:rPr>
                <w:sz w:val="20"/>
                <w:szCs w:val="20"/>
              </w:rPr>
              <w:t>Плата за негативное воздействие</w:t>
            </w:r>
            <w:r>
              <w:rPr>
                <w:sz w:val="20"/>
                <w:szCs w:val="20"/>
              </w:rPr>
              <w:br/>
              <w:t>на окружающую среду</w:t>
            </w:r>
          </w:p>
        </w:tc>
        <w:tc>
          <w:tcPr>
            <w:tcW w:w="1139" w:type="dxa"/>
            <w:tcBorders>
              <w:top w:val="nil"/>
              <w:left w:val="nil"/>
              <w:bottom w:val="single" w:sz="4" w:space="0" w:color="auto"/>
              <w:right w:val="single" w:sz="4" w:space="0" w:color="auto"/>
            </w:tcBorders>
            <w:shd w:val="clear" w:color="auto" w:fill="FFFFFF"/>
            <w:vAlign w:val="bottom"/>
            <w:hideMark/>
          </w:tcPr>
          <w:p w:rsidR="00C86C58" w:rsidRDefault="00C86C58">
            <w:pPr>
              <w:jc w:val="right"/>
              <w:rPr>
                <w:sz w:val="20"/>
                <w:szCs w:val="20"/>
              </w:rPr>
            </w:pPr>
            <w:r>
              <w:rPr>
                <w:sz w:val="20"/>
                <w:szCs w:val="20"/>
              </w:rPr>
              <w:t>1982</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1982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1795,1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-186,9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90,6%</w:t>
            </w:r>
          </w:p>
        </w:tc>
      </w:tr>
      <w:tr w:rsidR="00C86C58" w:rsidTr="00C86C58">
        <w:trPr>
          <w:trHeight w:val="37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оказания платных услуг</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6325</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7401,1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7418,6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17,5</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100,2%</w:t>
            </w:r>
          </w:p>
        </w:tc>
      </w:tr>
      <w:tr w:rsidR="00C86C58" w:rsidTr="00C86C58">
        <w:trPr>
          <w:trHeight w:val="51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 xml:space="preserve">Доходы от </w:t>
            </w:r>
            <w:proofErr w:type="spellStart"/>
            <w:r>
              <w:rPr>
                <w:sz w:val="20"/>
                <w:szCs w:val="20"/>
              </w:rPr>
              <w:t>реализ</w:t>
            </w:r>
            <w:proofErr w:type="spellEnd"/>
            <w:r>
              <w:rPr>
                <w:sz w:val="20"/>
                <w:szCs w:val="20"/>
              </w:rPr>
              <w:t xml:space="preserve">. </w:t>
            </w:r>
            <w:proofErr w:type="spellStart"/>
            <w:r>
              <w:rPr>
                <w:sz w:val="20"/>
                <w:szCs w:val="20"/>
              </w:rPr>
              <w:t>муниц</w:t>
            </w:r>
            <w:proofErr w:type="spellEnd"/>
            <w:r>
              <w:rPr>
                <w:sz w:val="20"/>
                <w:szCs w:val="20"/>
              </w:rPr>
              <w:t>. имущества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246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357,7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111,7</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145,4%</w:t>
            </w:r>
          </w:p>
        </w:tc>
      </w:tr>
      <w:tr w:rsidR="00C86C58" w:rsidTr="00C86C58">
        <w:trPr>
          <w:trHeight w:val="30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продажи земли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337</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337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1041,9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704,9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309,2%</w:t>
            </w:r>
          </w:p>
        </w:tc>
      </w:tr>
      <w:tr w:rsidR="00C86C58" w:rsidTr="00C86C58">
        <w:trPr>
          <w:trHeight w:val="525"/>
        </w:trPr>
        <w:tc>
          <w:tcPr>
            <w:tcW w:w="3927" w:type="dxa"/>
            <w:tcBorders>
              <w:top w:val="nil"/>
              <w:left w:val="single" w:sz="4" w:space="0" w:color="auto"/>
              <w:bottom w:val="single" w:sz="4" w:space="0" w:color="auto"/>
              <w:right w:val="single" w:sz="4" w:space="0" w:color="auto"/>
            </w:tcBorders>
            <w:shd w:val="clear" w:color="auto" w:fill="FFFFFF"/>
            <w:vAlign w:val="bottom"/>
            <w:hideMark/>
          </w:tcPr>
          <w:p w:rsidR="00C86C58" w:rsidRDefault="00C86C58">
            <w:pPr>
              <w:rPr>
                <w:sz w:val="20"/>
                <w:szCs w:val="20"/>
              </w:rPr>
            </w:pPr>
            <w:r>
              <w:rPr>
                <w:sz w:val="20"/>
                <w:szCs w:val="20"/>
              </w:rPr>
              <w:t>Штрафы, санкции, возмещение</w:t>
            </w:r>
            <w:r>
              <w:rPr>
                <w:sz w:val="20"/>
                <w:szCs w:val="20"/>
              </w:rPr>
              <w:br/>
              <w:t>ущерба</w:t>
            </w:r>
          </w:p>
        </w:tc>
        <w:tc>
          <w:tcPr>
            <w:tcW w:w="1139" w:type="dxa"/>
            <w:tcBorders>
              <w:top w:val="nil"/>
              <w:left w:val="nil"/>
              <w:bottom w:val="single" w:sz="4" w:space="0" w:color="auto"/>
              <w:right w:val="single" w:sz="4" w:space="0" w:color="auto"/>
            </w:tcBorders>
            <w:shd w:val="clear" w:color="auto" w:fill="FFFFFF"/>
            <w:vAlign w:val="bottom"/>
            <w:hideMark/>
          </w:tcPr>
          <w:p w:rsidR="00C86C58" w:rsidRDefault="00C86C58">
            <w:pPr>
              <w:jc w:val="right"/>
              <w:rPr>
                <w:sz w:val="20"/>
                <w:szCs w:val="20"/>
              </w:rPr>
            </w:pPr>
            <w:r>
              <w:rPr>
                <w:sz w:val="20"/>
                <w:szCs w:val="20"/>
              </w:rPr>
              <w:t>200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1268,4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1068,4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634,2%</w:t>
            </w:r>
          </w:p>
        </w:tc>
      </w:tr>
      <w:tr w:rsidR="00C86C58" w:rsidTr="00C86C58">
        <w:trPr>
          <w:trHeight w:val="54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Прочие неналоговые доходы (невыясненные поступления)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23,2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40,1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172,8%</w:t>
            </w:r>
          </w:p>
        </w:tc>
      </w:tr>
      <w:tr w:rsidR="00C86C58" w:rsidTr="00C86C58">
        <w:trPr>
          <w:trHeight w:val="28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Всего собственных доходов</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88012,1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91546,2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91519,2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-27,0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100,0%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Дотации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89698</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95202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95202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Субвенции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222920,1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221103,3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220252,6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-850,7</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99,6%</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Субсидии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12846,2</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161840,6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151661,6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-10179,0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93,7%</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Иные межбюджетные трансферты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5324</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7138,6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7081,6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-57,0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99,2%</w:t>
            </w:r>
          </w:p>
        </w:tc>
      </w:tr>
      <w:tr w:rsidR="00C86C58" w:rsidTr="00C86C58">
        <w:trPr>
          <w:trHeight w:val="31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Прочие безвозмездные поступления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100,0%</w:t>
            </w:r>
          </w:p>
        </w:tc>
      </w:tr>
      <w:tr w:rsidR="00C86C58" w:rsidTr="00C86C58">
        <w:trPr>
          <w:trHeight w:val="34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Возврат остатков субсидий и субвенции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-366,6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-366,6</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rFonts w:ascii="Arial" w:hAnsi="Arial" w:cs="Arial"/>
                <w:b/>
                <w:bCs/>
                <w:sz w:val="20"/>
                <w:szCs w:val="20"/>
              </w:rPr>
            </w:pPr>
            <w:r>
              <w:rPr>
                <w:rFonts w:ascii="Arial" w:hAnsi="Arial" w:cs="Arial"/>
                <w:b/>
                <w:bCs/>
                <w:sz w:val="20"/>
                <w:szCs w:val="20"/>
              </w:rPr>
              <w:t>Итого доходов</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418800,4</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577037,7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565557,4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-11480,3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98,0%</w:t>
            </w:r>
          </w:p>
        </w:tc>
      </w:tr>
    </w:tbl>
    <w:p w:rsidR="00C86C58" w:rsidRDefault="00C86C58" w:rsidP="00C86C58">
      <w:pPr>
        <w:rPr>
          <w:rFonts w:asciiTheme="minorHAnsi" w:hAnsiTheme="minorHAnsi" w:cstheme="minorBidi"/>
          <w:sz w:val="22"/>
          <w:szCs w:val="22"/>
          <w:lang w:val="en-US" w:eastAsia="en-US"/>
        </w:rPr>
      </w:pPr>
    </w:p>
    <w:p w:rsidR="00C86C58" w:rsidRPr="00C86C58" w:rsidRDefault="00C86C58" w:rsidP="00812EB5">
      <w:pPr>
        <w:rPr>
          <w:b/>
        </w:rPr>
      </w:pPr>
    </w:p>
    <w:p w:rsidR="005D0FF8" w:rsidRDefault="005D0FF8"/>
    <w:sectPr w:rsidR="005D0FF8" w:rsidSect="00C86C5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58" w:rsidRDefault="00C86C58" w:rsidP="00C86C58">
      <w:r>
        <w:separator/>
      </w:r>
    </w:p>
  </w:endnote>
  <w:endnote w:type="continuationSeparator" w:id="0">
    <w:p w:rsidR="00C86C58" w:rsidRDefault="00C86C58" w:rsidP="00C8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581433"/>
      <w:docPartObj>
        <w:docPartGallery w:val="Page Numbers (Bottom of Page)"/>
        <w:docPartUnique/>
      </w:docPartObj>
    </w:sdtPr>
    <w:sdtEndPr/>
    <w:sdtContent>
      <w:p w:rsidR="00C86C58" w:rsidRDefault="00C86C58">
        <w:pPr>
          <w:pStyle w:val="a9"/>
        </w:pPr>
        <w:r>
          <w:fldChar w:fldCharType="begin"/>
        </w:r>
        <w:r>
          <w:instrText>PAGE   \* MERGEFORMAT</w:instrText>
        </w:r>
        <w:r>
          <w:fldChar w:fldCharType="separate"/>
        </w:r>
        <w:r w:rsidR="00F93259">
          <w:rPr>
            <w:noProof/>
          </w:rPr>
          <w:t>2</w:t>
        </w:r>
        <w:r>
          <w:fldChar w:fldCharType="end"/>
        </w:r>
      </w:p>
    </w:sdtContent>
  </w:sdt>
  <w:p w:rsidR="00C86C58" w:rsidRDefault="00C86C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32742"/>
      <w:docPartObj>
        <w:docPartGallery w:val="Page Numbers (Bottom of Page)"/>
        <w:docPartUnique/>
      </w:docPartObj>
    </w:sdtPr>
    <w:sdtEndPr/>
    <w:sdtContent>
      <w:p w:rsidR="00C86C58" w:rsidRDefault="00C86C58">
        <w:pPr>
          <w:pStyle w:val="a9"/>
          <w:jc w:val="right"/>
        </w:pPr>
        <w:r>
          <w:fldChar w:fldCharType="begin"/>
        </w:r>
        <w:r>
          <w:instrText>PAGE   \* MERGEFORMAT</w:instrText>
        </w:r>
        <w:r>
          <w:fldChar w:fldCharType="separate"/>
        </w:r>
        <w:r w:rsidR="00F93259">
          <w:rPr>
            <w:noProof/>
          </w:rPr>
          <w:t>5</w:t>
        </w:r>
        <w:r>
          <w:fldChar w:fldCharType="end"/>
        </w:r>
      </w:p>
    </w:sdtContent>
  </w:sdt>
  <w:p w:rsidR="00C86C58" w:rsidRDefault="00C86C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58" w:rsidRDefault="00C86C58" w:rsidP="00C86C58">
      <w:r>
        <w:separator/>
      </w:r>
    </w:p>
  </w:footnote>
  <w:footnote w:type="continuationSeparator" w:id="0">
    <w:p w:rsidR="00C86C58" w:rsidRDefault="00C86C58" w:rsidP="00C86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4DB7"/>
    <w:multiLevelType w:val="hybridMultilevel"/>
    <w:tmpl w:val="D864096A"/>
    <w:lvl w:ilvl="0" w:tplc="B8566E10">
      <w:start w:val="1"/>
      <w:numFmt w:val="decimal"/>
      <w:lvlText w:val="%1."/>
      <w:lvlJc w:val="left"/>
      <w:pPr>
        <w:ind w:left="1638" w:hanging="93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B5"/>
    <w:rsid w:val="002131E4"/>
    <w:rsid w:val="002D4360"/>
    <w:rsid w:val="005D0FF8"/>
    <w:rsid w:val="00812EB5"/>
    <w:rsid w:val="00C86C58"/>
    <w:rsid w:val="00F9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EB5"/>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B5"/>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812EB5"/>
    <w:pPr>
      <w:ind w:left="-360"/>
    </w:pPr>
  </w:style>
  <w:style w:type="character" w:customStyle="1" w:styleId="a4">
    <w:name w:val="Основной текст с отступом Знак"/>
    <w:basedOn w:val="a0"/>
    <w:link w:val="a3"/>
    <w:semiHidden/>
    <w:rsid w:val="00812EB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812EB5"/>
    <w:pPr>
      <w:spacing w:after="120" w:line="480" w:lineRule="auto"/>
      <w:ind w:left="283"/>
    </w:pPr>
    <w:rPr>
      <w:lang w:val="x-none" w:eastAsia="x-none"/>
    </w:rPr>
  </w:style>
  <w:style w:type="character" w:customStyle="1" w:styleId="20">
    <w:name w:val="Основной текст с отступом 2 Знак"/>
    <w:basedOn w:val="a0"/>
    <w:link w:val="2"/>
    <w:semiHidden/>
    <w:rsid w:val="00812EB5"/>
    <w:rPr>
      <w:rFonts w:ascii="Times New Roman" w:eastAsia="Times New Roman" w:hAnsi="Times New Roman" w:cs="Times New Roman"/>
      <w:sz w:val="24"/>
      <w:szCs w:val="24"/>
      <w:lang w:val="x-none" w:eastAsia="x-none"/>
    </w:rPr>
  </w:style>
  <w:style w:type="character" w:customStyle="1" w:styleId="a5">
    <w:name w:val="Текст выноски Знак"/>
    <w:basedOn w:val="a0"/>
    <w:link w:val="a6"/>
    <w:uiPriority w:val="99"/>
    <w:semiHidden/>
    <w:rsid w:val="00C86C58"/>
    <w:rPr>
      <w:rFonts w:ascii="Tahoma" w:hAnsi="Tahoma" w:cs="Tahoma"/>
      <w:sz w:val="16"/>
      <w:szCs w:val="16"/>
    </w:rPr>
  </w:style>
  <w:style w:type="paragraph" w:styleId="a6">
    <w:name w:val="Balloon Text"/>
    <w:basedOn w:val="a"/>
    <w:link w:val="a5"/>
    <w:uiPriority w:val="99"/>
    <w:semiHidden/>
    <w:unhideWhenUsed/>
    <w:rsid w:val="00C86C58"/>
    <w:rPr>
      <w:rFonts w:ascii="Tahoma" w:eastAsiaTheme="minorHAnsi" w:hAnsi="Tahoma" w:cs="Tahoma"/>
      <w:sz w:val="16"/>
      <w:szCs w:val="16"/>
      <w:lang w:eastAsia="en-US"/>
    </w:rPr>
  </w:style>
  <w:style w:type="paragraph" w:styleId="a7">
    <w:name w:val="header"/>
    <w:basedOn w:val="a"/>
    <w:link w:val="a8"/>
    <w:uiPriority w:val="99"/>
    <w:unhideWhenUsed/>
    <w:rsid w:val="00C86C58"/>
    <w:pPr>
      <w:tabs>
        <w:tab w:val="center" w:pos="4677"/>
        <w:tab w:val="right" w:pos="9355"/>
      </w:tabs>
    </w:pPr>
  </w:style>
  <w:style w:type="character" w:customStyle="1" w:styleId="a8">
    <w:name w:val="Верхний колонтитул Знак"/>
    <w:basedOn w:val="a0"/>
    <w:link w:val="a7"/>
    <w:uiPriority w:val="99"/>
    <w:rsid w:val="00C86C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6C58"/>
    <w:pPr>
      <w:tabs>
        <w:tab w:val="center" w:pos="4677"/>
        <w:tab w:val="right" w:pos="9355"/>
      </w:tabs>
    </w:pPr>
  </w:style>
  <w:style w:type="character" w:customStyle="1" w:styleId="aa">
    <w:name w:val="Нижний колонтитул Знак"/>
    <w:basedOn w:val="a0"/>
    <w:link w:val="a9"/>
    <w:uiPriority w:val="99"/>
    <w:rsid w:val="00C86C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EB5"/>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B5"/>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812EB5"/>
    <w:pPr>
      <w:ind w:left="-360"/>
    </w:pPr>
  </w:style>
  <w:style w:type="character" w:customStyle="1" w:styleId="a4">
    <w:name w:val="Основной текст с отступом Знак"/>
    <w:basedOn w:val="a0"/>
    <w:link w:val="a3"/>
    <w:semiHidden/>
    <w:rsid w:val="00812EB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812EB5"/>
    <w:pPr>
      <w:spacing w:after="120" w:line="480" w:lineRule="auto"/>
      <w:ind w:left="283"/>
    </w:pPr>
    <w:rPr>
      <w:lang w:val="x-none" w:eastAsia="x-none"/>
    </w:rPr>
  </w:style>
  <w:style w:type="character" w:customStyle="1" w:styleId="20">
    <w:name w:val="Основной текст с отступом 2 Знак"/>
    <w:basedOn w:val="a0"/>
    <w:link w:val="2"/>
    <w:semiHidden/>
    <w:rsid w:val="00812EB5"/>
    <w:rPr>
      <w:rFonts w:ascii="Times New Roman" w:eastAsia="Times New Roman" w:hAnsi="Times New Roman" w:cs="Times New Roman"/>
      <w:sz w:val="24"/>
      <w:szCs w:val="24"/>
      <w:lang w:val="x-none" w:eastAsia="x-none"/>
    </w:rPr>
  </w:style>
  <w:style w:type="character" w:customStyle="1" w:styleId="a5">
    <w:name w:val="Текст выноски Знак"/>
    <w:basedOn w:val="a0"/>
    <w:link w:val="a6"/>
    <w:uiPriority w:val="99"/>
    <w:semiHidden/>
    <w:rsid w:val="00C86C58"/>
    <w:rPr>
      <w:rFonts w:ascii="Tahoma" w:hAnsi="Tahoma" w:cs="Tahoma"/>
      <w:sz w:val="16"/>
      <w:szCs w:val="16"/>
    </w:rPr>
  </w:style>
  <w:style w:type="paragraph" w:styleId="a6">
    <w:name w:val="Balloon Text"/>
    <w:basedOn w:val="a"/>
    <w:link w:val="a5"/>
    <w:uiPriority w:val="99"/>
    <w:semiHidden/>
    <w:unhideWhenUsed/>
    <w:rsid w:val="00C86C58"/>
    <w:rPr>
      <w:rFonts w:ascii="Tahoma" w:eastAsiaTheme="minorHAnsi" w:hAnsi="Tahoma" w:cs="Tahoma"/>
      <w:sz w:val="16"/>
      <w:szCs w:val="16"/>
      <w:lang w:eastAsia="en-US"/>
    </w:rPr>
  </w:style>
  <w:style w:type="paragraph" w:styleId="a7">
    <w:name w:val="header"/>
    <w:basedOn w:val="a"/>
    <w:link w:val="a8"/>
    <w:uiPriority w:val="99"/>
    <w:unhideWhenUsed/>
    <w:rsid w:val="00C86C58"/>
    <w:pPr>
      <w:tabs>
        <w:tab w:val="center" w:pos="4677"/>
        <w:tab w:val="right" w:pos="9355"/>
      </w:tabs>
    </w:pPr>
  </w:style>
  <w:style w:type="character" w:customStyle="1" w:styleId="a8">
    <w:name w:val="Верхний колонтитул Знак"/>
    <w:basedOn w:val="a0"/>
    <w:link w:val="a7"/>
    <w:uiPriority w:val="99"/>
    <w:rsid w:val="00C86C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6C58"/>
    <w:pPr>
      <w:tabs>
        <w:tab w:val="center" w:pos="4677"/>
        <w:tab w:val="right" w:pos="9355"/>
      </w:tabs>
    </w:pPr>
  </w:style>
  <w:style w:type="character" w:customStyle="1" w:styleId="aa">
    <w:name w:val="Нижний колонтитул Знак"/>
    <w:basedOn w:val="a0"/>
    <w:link w:val="a9"/>
    <w:uiPriority w:val="99"/>
    <w:rsid w:val="00C86C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631">
      <w:bodyDiv w:val="1"/>
      <w:marLeft w:val="0"/>
      <w:marRight w:val="0"/>
      <w:marTop w:val="0"/>
      <w:marBottom w:val="0"/>
      <w:divBdr>
        <w:top w:val="none" w:sz="0" w:space="0" w:color="auto"/>
        <w:left w:val="none" w:sz="0" w:space="0" w:color="auto"/>
        <w:bottom w:val="none" w:sz="0" w:space="0" w:color="auto"/>
        <w:right w:val="none" w:sz="0" w:space="0" w:color="auto"/>
      </w:divBdr>
    </w:div>
    <w:div w:id="52778443">
      <w:bodyDiv w:val="1"/>
      <w:marLeft w:val="0"/>
      <w:marRight w:val="0"/>
      <w:marTop w:val="0"/>
      <w:marBottom w:val="0"/>
      <w:divBdr>
        <w:top w:val="none" w:sz="0" w:space="0" w:color="auto"/>
        <w:left w:val="none" w:sz="0" w:space="0" w:color="auto"/>
        <w:bottom w:val="none" w:sz="0" w:space="0" w:color="auto"/>
        <w:right w:val="none" w:sz="0" w:space="0" w:color="auto"/>
      </w:divBdr>
    </w:div>
    <w:div w:id="88281683">
      <w:bodyDiv w:val="1"/>
      <w:marLeft w:val="0"/>
      <w:marRight w:val="0"/>
      <w:marTop w:val="0"/>
      <w:marBottom w:val="0"/>
      <w:divBdr>
        <w:top w:val="none" w:sz="0" w:space="0" w:color="auto"/>
        <w:left w:val="none" w:sz="0" w:space="0" w:color="auto"/>
        <w:bottom w:val="none" w:sz="0" w:space="0" w:color="auto"/>
        <w:right w:val="none" w:sz="0" w:space="0" w:color="auto"/>
      </w:divBdr>
    </w:div>
    <w:div w:id="198975924">
      <w:bodyDiv w:val="1"/>
      <w:marLeft w:val="0"/>
      <w:marRight w:val="0"/>
      <w:marTop w:val="0"/>
      <w:marBottom w:val="0"/>
      <w:divBdr>
        <w:top w:val="none" w:sz="0" w:space="0" w:color="auto"/>
        <w:left w:val="none" w:sz="0" w:space="0" w:color="auto"/>
        <w:bottom w:val="none" w:sz="0" w:space="0" w:color="auto"/>
        <w:right w:val="none" w:sz="0" w:space="0" w:color="auto"/>
      </w:divBdr>
    </w:div>
    <w:div w:id="335154418">
      <w:bodyDiv w:val="1"/>
      <w:marLeft w:val="0"/>
      <w:marRight w:val="0"/>
      <w:marTop w:val="0"/>
      <w:marBottom w:val="0"/>
      <w:divBdr>
        <w:top w:val="none" w:sz="0" w:space="0" w:color="auto"/>
        <w:left w:val="none" w:sz="0" w:space="0" w:color="auto"/>
        <w:bottom w:val="none" w:sz="0" w:space="0" w:color="auto"/>
        <w:right w:val="none" w:sz="0" w:space="0" w:color="auto"/>
      </w:divBdr>
    </w:div>
    <w:div w:id="577442757">
      <w:bodyDiv w:val="1"/>
      <w:marLeft w:val="0"/>
      <w:marRight w:val="0"/>
      <w:marTop w:val="0"/>
      <w:marBottom w:val="0"/>
      <w:divBdr>
        <w:top w:val="none" w:sz="0" w:space="0" w:color="auto"/>
        <w:left w:val="none" w:sz="0" w:space="0" w:color="auto"/>
        <w:bottom w:val="none" w:sz="0" w:space="0" w:color="auto"/>
        <w:right w:val="none" w:sz="0" w:space="0" w:color="auto"/>
      </w:divBdr>
    </w:div>
    <w:div w:id="881333731">
      <w:bodyDiv w:val="1"/>
      <w:marLeft w:val="0"/>
      <w:marRight w:val="0"/>
      <w:marTop w:val="0"/>
      <w:marBottom w:val="0"/>
      <w:divBdr>
        <w:top w:val="none" w:sz="0" w:space="0" w:color="auto"/>
        <w:left w:val="none" w:sz="0" w:space="0" w:color="auto"/>
        <w:bottom w:val="none" w:sz="0" w:space="0" w:color="auto"/>
        <w:right w:val="none" w:sz="0" w:space="0" w:color="auto"/>
      </w:divBdr>
    </w:div>
    <w:div w:id="946038295">
      <w:bodyDiv w:val="1"/>
      <w:marLeft w:val="0"/>
      <w:marRight w:val="0"/>
      <w:marTop w:val="0"/>
      <w:marBottom w:val="0"/>
      <w:divBdr>
        <w:top w:val="none" w:sz="0" w:space="0" w:color="auto"/>
        <w:left w:val="none" w:sz="0" w:space="0" w:color="auto"/>
        <w:bottom w:val="none" w:sz="0" w:space="0" w:color="auto"/>
        <w:right w:val="none" w:sz="0" w:space="0" w:color="auto"/>
      </w:divBdr>
    </w:div>
    <w:div w:id="1034621394">
      <w:bodyDiv w:val="1"/>
      <w:marLeft w:val="0"/>
      <w:marRight w:val="0"/>
      <w:marTop w:val="0"/>
      <w:marBottom w:val="0"/>
      <w:divBdr>
        <w:top w:val="none" w:sz="0" w:space="0" w:color="auto"/>
        <w:left w:val="none" w:sz="0" w:space="0" w:color="auto"/>
        <w:bottom w:val="none" w:sz="0" w:space="0" w:color="auto"/>
        <w:right w:val="none" w:sz="0" w:space="0" w:color="auto"/>
      </w:divBdr>
    </w:div>
    <w:div w:id="1487745778">
      <w:bodyDiv w:val="1"/>
      <w:marLeft w:val="0"/>
      <w:marRight w:val="0"/>
      <w:marTop w:val="0"/>
      <w:marBottom w:val="0"/>
      <w:divBdr>
        <w:top w:val="none" w:sz="0" w:space="0" w:color="auto"/>
        <w:left w:val="none" w:sz="0" w:space="0" w:color="auto"/>
        <w:bottom w:val="none" w:sz="0" w:space="0" w:color="auto"/>
        <w:right w:val="none" w:sz="0" w:space="0" w:color="auto"/>
      </w:divBdr>
    </w:div>
    <w:div w:id="1542127835">
      <w:bodyDiv w:val="1"/>
      <w:marLeft w:val="0"/>
      <w:marRight w:val="0"/>
      <w:marTop w:val="0"/>
      <w:marBottom w:val="0"/>
      <w:divBdr>
        <w:top w:val="none" w:sz="0" w:space="0" w:color="auto"/>
        <w:left w:val="none" w:sz="0" w:space="0" w:color="auto"/>
        <w:bottom w:val="none" w:sz="0" w:space="0" w:color="auto"/>
        <w:right w:val="none" w:sz="0" w:space="0" w:color="auto"/>
      </w:divBdr>
    </w:div>
    <w:div w:id="16439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46039</Words>
  <Characters>262425</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2015-04-06T07:28:00Z</dcterms:created>
  <dcterms:modified xsi:type="dcterms:W3CDTF">2015-04-22T13:34:00Z</dcterms:modified>
</cp:coreProperties>
</file>