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075F7" w:rsidRPr="007F33F3" w:rsidRDefault="00D075F7" w:rsidP="00180EE6">
      <w:pPr>
        <w:spacing w:after="0" w:line="240" w:lineRule="auto"/>
        <w:jc w:val="center"/>
        <w:rPr>
          <w:rFonts w:ascii="Times New Roman" w:hAnsi="Times New Roman"/>
          <w:b/>
          <w:spacing w:val="24"/>
          <w:sz w:val="20"/>
          <w:szCs w:val="20"/>
        </w:rPr>
      </w:pPr>
      <w:r w:rsidRPr="007F33F3">
        <w:rPr>
          <w:rFonts w:ascii="Times New Roman" w:hAnsi="Times New Roman"/>
          <w:b/>
          <w:spacing w:val="24"/>
          <w:sz w:val="20"/>
          <w:szCs w:val="20"/>
        </w:rPr>
        <w:t xml:space="preserve">АДМИНИСТРАЦИЯ МУНИЦИПАЛЬНОГО ОБРАЗОВАНИЯ «ПАРЗИНСКОЕ» </w:t>
      </w:r>
    </w:p>
    <w:p w:rsidR="00D075F7" w:rsidRPr="007F33F3" w:rsidRDefault="00D075F7" w:rsidP="00180EE6">
      <w:pPr>
        <w:spacing w:after="0" w:line="240" w:lineRule="auto"/>
        <w:jc w:val="center"/>
        <w:rPr>
          <w:rFonts w:ascii="Times New Roman" w:hAnsi="Times New Roman"/>
          <w:b/>
          <w:spacing w:val="24"/>
          <w:sz w:val="20"/>
          <w:szCs w:val="20"/>
        </w:rPr>
      </w:pPr>
      <w:r w:rsidRPr="007F33F3">
        <w:rPr>
          <w:rFonts w:ascii="Times New Roman" w:hAnsi="Times New Roman"/>
          <w:b/>
          <w:spacing w:val="24"/>
          <w:sz w:val="20"/>
          <w:szCs w:val="20"/>
        </w:rPr>
        <w:t xml:space="preserve"> «ПАРЗИ» МУНИЦИПАЛ КЫЛДЫТЭТЛЭН АДМИНИСТРАЦИЕЗ </w:t>
      </w:r>
    </w:p>
    <w:p w:rsidR="00D075F7" w:rsidRDefault="00D075F7" w:rsidP="00180EE6">
      <w:pPr>
        <w:tabs>
          <w:tab w:val="left" w:pos="8041"/>
        </w:tabs>
        <w:spacing w:after="703" w:line="552" w:lineRule="exact"/>
        <w:ind w:right="83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075F7" w:rsidRPr="009325D1" w:rsidRDefault="00D075F7" w:rsidP="00180EE6">
      <w:pPr>
        <w:tabs>
          <w:tab w:val="left" w:pos="8041"/>
        </w:tabs>
        <w:spacing w:after="703" w:line="552" w:lineRule="exact"/>
        <w:ind w:right="83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9325D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ПОСТАНОВЛЕНИЕ</w:t>
      </w:r>
    </w:p>
    <w:p w:rsidR="00D075F7" w:rsidRPr="009325D1" w:rsidRDefault="00D075F7" w:rsidP="00180EE6">
      <w:pPr>
        <w:tabs>
          <w:tab w:val="left" w:pos="9072"/>
        </w:tabs>
        <w:spacing w:after="703" w:line="552" w:lineRule="exact"/>
        <w:ind w:right="283"/>
        <w:contextualSpacing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 w:rsidRPr="00411A42">
        <w:rPr>
          <w:rFonts w:ascii="Times New Roman" w:hAnsi="Times New Roman"/>
          <w:b/>
          <w:bCs/>
          <w:sz w:val="24"/>
          <w:szCs w:val="24"/>
          <w:lang w:eastAsia="ru-RU"/>
        </w:rPr>
        <w:t>1</w:t>
      </w:r>
      <w:r>
        <w:rPr>
          <w:rFonts w:ascii="Times New Roman" w:hAnsi="Times New Roman"/>
          <w:b/>
          <w:bCs/>
          <w:sz w:val="24"/>
          <w:szCs w:val="24"/>
          <w:lang w:eastAsia="ru-RU"/>
        </w:rPr>
        <w:t>4</w:t>
      </w:r>
      <w:r w:rsidRPr="00411A4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 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мая</w:t>
      </w:r>
      <w:r w:rsidRPr="009325D1"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2018 года                                                       </w:t>
      </w: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 xml:space="preserve">                                          № 18.1</w:t>
      </w:r>
    </w:p>
    <w:p w:rsidR="00D075F7" w:rsidRDefault="00D075F7" w:rsidP="00180EE6">
      <w:pPr>
        <w:tabs>
          <w:tab w:val="left" w:pos="8041"/>
        </w:tabs>
        <w:spacing w:after="703" w:line="552" w:lineRule="exact"/>
        <w:ind w:right="839"/>
        <w:contextualSpacing/>
        <w:jc w:val="center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  <w:t>с.Парзи</w:t>
      </w:r>
    </w:p>
    <w:p w:rsidR="00D075F7" w:rsidRDefault="00D075F7" w:rsidP="00535A8E">
      <w:pPr>
        <w:tabs>
          <w:tab w:val="left" w:pos="5529"/>
        </w:tabs>
        <w:spacing w:after="480" w:line="274" w:lineRule="exact"/>
        <w:ind w:right="3136"/>
        <w:rPr>
          <w:rFonts w:ascii="Times New Roman" w:hAnsi="Times New Roman"/>
          <w:b/>
          <w:bCs/>
          <w:color w:val="000000"/>
          <w:sz w:val="24"/>
          <w:szCs w:val="24"/>
          <w:lang w:eastAsia="ru-RU"/>
        </w:rPr>
      </w:pPr>
    </w:p>
    <w:p w:rsidR="00D075F7" w:rsidRPr="00411A42" w:rsidRDefault="00D075F7" w:rsidP="00411A4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11A42">
        <w:rPr>
          <w:rFonts w:ascii="Times New Roman" w:hAnsi="Times New Roman"/>
          <w:b/>
          <w:sz w:val="24"/>
          <w:szCs w:val="24"/>
          <w:lang w:eastAsia="ru-RU"/>
        </w:rPr>
        <w:t xml:space="preserve">Об исполнении бюджета </w:t>
      </w:r>
    </w:p>
    <w:p w:rsidR="00D075F7" w:rsidRPr="00411A42" w:rsidRDefault="00D075F7" w:rsidP="00411A4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11A42">
        <w:rPr>
          <w:rFonts w:ascii="Times New Roman" w:hAnsi="Times New Roman"/>
          <w:b/>
          <w:sz w:val="24"/>
          <w:szCs w:val="24"/>
          <w:lang w:eastAsia="ru-RU"/>
        </w:rPr>
        <w:t xml:space="preserve">муниципального образования </w:t>
      </w:r>
    </w:p>
    <w:p w:rsidR="00D075F7" w:rsidRPr="00411A42" w:rsidRDefault="00D075F7" w:rsidP="00411A42">
      <w:pPr>
        <w:spacing w:after="0" w:line="240" w:lineRule="auto"/>
        <w:rPr>
          <w:rFonts w:ascii="Times New Roman" w:hAnsi="Times New Roman"/>
          <w:b/>
          <w:sz w:val="24"/>
          <w:szCs w:val="24"/>
          <w:lang w:eastAsia="ru-RU"/>
        </w:rPr>
      </w:pPr>
      <w:r w:rsidRPr="00411A42">
        <w:rPr>
          <w:rFonts w:ascii="Times New Roman" w:hAnsi="Times New Roman"/>
          <w:b/>
          <w:sz w:val="24"/>
          <w:szCs w:val="24"/>
          <w:lang w:eastAsia="ru-RU"/>
        </w:rPr>
        <w:t xml:space="preserve">«Парзинское» за </w:t>
      </w:r>
      <w:r w:rsidRPr="00411A42">
        <w:rPr>
          <w:rFonts w:ascii="Times New Roman" w:hAnsi="Times New Roman"/>
          <w:b/>
          <w:sz w:val="24"/>
          <w:szCs w:val="24"/>
          <w:lang w:val="en-US" w:eastAsia="ru-RU"/>
        </w:rPr>
        <w:t>I</w:t>
      </w:r>
      <w:r w:rsidRPr="00411A42">
        <w:rPr>
          <w:rFonts w:ascii="Times New Roman" w:hAnsi="Times New Roman"/>
          <w:b/>
          <w:sz w:val="24"/>
          <w:szCs w:val="24"/>
          <w:lang w:eastAsia="ru-RU"/>
        </w:rPr>
        <w:t xml:space="preserve"> квартал 201</w:t>
      </w:r>
      <w:r>
        <w:rPr>
          <w:rFonts w:ascii="Times New Roman" w:hAnsi="Times New Roman"/>
          <w:b/>
          <w:sz w:val="24"/>
          <w:szCs w:val="24"/>
          <w:lang w:eastAsia="ru-RU"/>
        </w:rPr>
        <w:t>8</w:t>
      </w:r>
      <w:r w:rsidRPr="00411A42">
        <w:rPr>
          <w:rFonts w:ascii="Times New Roman" w:hAnsi="Times New Roman"/>
          <w:b/>
          <w:sz w:val="24"/>
          <w:szCs w:val="24"/>
          <w:lang w:eastAsia="ru-RU"/>
        </w:rPr>
        <w:t xml:space="preserve"> года</w:t>
      </w:r>
    </w:p>
    <w:p w:rsidR="00D075F7" w:rsidRPr="00205C79" w:rsidRDefault="00D075F7" w:rsidP="00205C79">
      <w:pPr>
        <w:spacing w:after="0"/>
        <w:rPr>
          <w:rFonts w:ascii="Times New Roman" w:hAnsi="Times New Roman"/>
          <w:b/>
          <w:color w:val="000000"/>
          <w:sz w:val="24"/>
          <w:szCs w:val="24"/>
        </w:rPr>
      </w:pPr>
    </w:p>
    <w:p w:rsidR="00D075F7" w:rsidRDefault="00D075F7" w:rsidP="00411A42">
      <w:pPr>
        <w:tabs>
          <w:tab w:val="left" w:pos="851"/>
        </w:tabs>
        <w:ind w:firstLine="851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    </w:t>
      </w:r>
    </w:p>
    <w:p w:rsidR="00D075F7" w:rsidRPr="00411A42" w:rsidRDefault="00D075F7" w:rsidP="00411A42">
      <w:pPr>
        <w:tabs>
          <w:tab w:val="left" w:pos="851"/>
        </w:tabs>
        <w:ind w:firstLine="851"/>
        <w:jc w:val="both"/>
        <w:rPr>
          <w:rFonts w:ascii="Times New Roman" w:hAnsi="Times New Roman"/>
          <w:b/>
          <w:bCs/>
          <w:sz w:val="24"/>
          <w:szCs w:val="24"/>
          <w:lang w:eastAsia="ru-RU"/>
        </w:rPr>
      </w:pPr>
      <w:r>
        <w:rPr>
          <w:rFonts w:ascii="Times New Roman" w:hAnsi="Times New Roman"/>
          <w:color w:val="000000"/>
          <w:sz w:val="24"/>
          <w:szCs w:val="24"/>
          <w:lang w:eastAsia="ru-RU"/>
        </w:rPr>
        <w:t xml:space="preserve">  </w:t>
      </w:r>
      <w:r w:rsidRPr="00411A42">
        <w:rPr>
          <w:rFonts w:ascii="Times New Roman" w:hAnsi="Times New Roman"/>
          <w:bCs/>
          <w:sz w:val="24"/>
          <w:szCs w:val="24"/>
          <w:lang w:eastAsia="ru-RU"/>
        </w:rPr>
        <w:t>Рассмотрев отчет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 </w:t>
      </w:r>
      <w:r w:rsidRPr="00411A42">
        <w:rPr>
          <w:rFonts w:ascii="Times New Roman" w:hAnsi="Times New Roman"/>
          <w:bCs/>
          <w:sz w:val="24"/>
          <w:szCs w:val="24"/>
          <w:lang w:eastAsia="ru-RU"/>
        </w:rPr>
        <w:t xml:space="preserve">об исполнении бюджета 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«Парзинское» за </w:t>
      </w:r>
      <w:r w:rsidRPr="00411A42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 квартал  201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 года, руководствуясь ч.5 ст.264.2 Бюджетного кодекса Российской Федерации, </w:t>
      </w:r>
      <w:r w:rsidRPr="00411A42">
        <w:rPr>
          <w:rFonts w:ascii="Times New Roman" w:hAnsi="Times New Roman"/>
          <w:b/>
          <w:sz w:val="24"/>
          <w:szCs w:val="24"/>
          <w:lang w:eastAsia="ru-RU"/>
        </w:rPr>
        <w:t>Администрация муниципального образования «Парзинское»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  </w:t>
      </w:r>
      <w:r w:rsidRPr="00411A42">
        <w:rPr>
          <w:rFonts w:ascii="Times New Roman" w:hAnsi="Times New Roman"/>
          <w:b/>
          <w:bCs/>
          <w:sz w:val="24"/>
          <w:szCs w:val="24"/>
          <w:lang w:eastAsia="ru-RU"/>
        </w:rPr>
        <w:t xml:space="preserve">ПОСТАНОВЛЯЕТ: </w:t>
      </w:r>
    </w:p>
    <w:p w:rsidR="00D075F7" w:rsidRPr="00411A42" w:rsidRDefault="00D075F7" w:rsidP="00411A42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411A42">
        <w:rPr>
          <w:rFonts w:ascii="Times New Roman" w:hAnsi="Times New Roman"/>
          <w:bCs/>
          <w:sz w:val="24"/>
          <w:szCs w:val="24"/>
          <w:lang w:eastAsia="ru-RU"/>
        </w:rPr>
        <w:tab/>
        <w:t xml:space="preserve">Прилагаемый отчет об исполнении бюджета 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муниципального образования «Парзинское» за </w:t>
      </w:r>
      <w:r w:rsidRPr="00411A42">
        <w:rPr>
          <w:rFonts w:ascii="Times New Roman" w:hAnsi="Times New Roman"/>
          <w:sz w:val="24"/>
          <w:szCs w:val="24"/>
          <w:lang w:val="en-US" w:eastAsia="ru-RU"/>
        </w:rPr>
        <w:t>I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 квартал  201</w:t>
      </w:r>
      <w:r>
        <w:rPr>
          <w:rFonts w:ascii="Times New Roman" w:hAnsi="Times New Roman"/>
          <w:sz w:val="24"/>
          <w:szCs w:val="24"/>
          <w:lang w:eastAsia="ru-RU"/>
        </w:rPr>
        <w:t>8</w:t>
      </w:r>
      <w:r w:rsidRPr="00411A42">
        <w:rPr>
          <w:rFonts w:ascii="Times New Roman" w:hAnsi="Times New Roman"/>
          <w:sz w:val="24"/>
          <w:szCs w:val="24"/>
          <w:lang w:eastAsia="ru-RU"/>
        </w:rPr>
        <w:t xml:space="preserve"> года </w:t>
      </w:r>
      <w:r w:rsidRPr="00411A42">
        <w:rPr>
          <w:rFonts w:ascii="Times New Roman" w:hAnsi="Times New Roman"/>
          <w:bCs/>
          <w:sz w:val="24"/>
          <w:szCs w:val="24"/>
          <w:lang w:eastAsia="ru-RU"/>
        </w:rPr>
        <w:t xml:space="preserve"> утвердить и передать на рассмотрение в Совет депутатов муниципального образования «Парзинское»</w:t>
      </w:r>
      <w:r w:rsidRPr="00411A42">
        <w:rPr>
          <w:rFonts w:ascii="Times New Roman" w:hAnsi="Times New Roman"/>
          <w:sz w:val="24"/>
          <w:szCs w:val="24"/>
          <w:lang w:eastAsia="ru-RU"/>
        </w:rPr>
        <w:t>.</w:t>
      </w:r>
    </w:p>
    <w:p w:rsidR="00D075F7" w:rsidRDefault="00D075F7" w:rsidP="00411A42">
      <w:pPr>
        <w:spacing w:after="0"/>
        <w:jc w:val="both"/>
        <w:rPr>
          <w:sz w:val="24"/>
          <w:szCs w:val="24"/>
        </w:rPr>
      </w:pPr>
    </w:p>
    <w:p w:rsidR="00D075F7" w:rsidRPr="002D41FE" w:rsidRDefault="00D075F7" w:rsidP="00411A42">
      <w:pPr>
        <w:spacing w:after="0"/>
        <w:jc w:val="both"/>
        <w:rPr>
          <w:sz w:val="24"/>
          <w:szCs w:val="24"/>
        </w:rPr>
      </w:pPr>
    </w:p>
    <w:p w:rsidR="00D075F7" w:rsidRDefault="00D075F7" w:rsidP="00411A42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DA48F2">
        <w:rPr>
          <w:rFonts w:ascii="Times New Roman" w:hAnsi="Times New Roman"/>
          <w:b/>
          <w:sz w:val="24"/>
          <w:szCs w:val="24"/>
        </w:rPr>
        <w:t xml:space="preserve">Глава муниципального образования </w:t>
      </w:r>
    </w:p>
    <w:p w:rsidR="00D075F7" w:rsidRPr="00DA48F2" w:rsidRDefault="00D075F7" w:rsidP="00411A42">
      <w:pPr>
        <w:spacing w:after="0" w:line="240" w:lineRule="auto"/>
        <w:outlineLvl w:val="0"/>
        <w:rPr>
          <w:rFonts w:ascii="Times New Roman" w:hAnsi="Times New Roman"/>
          <w:b/>
          <w:sz w:val="24"/>
          <w:szCs w:val="24"/>
        </w:rPr>
      </w:pPr>
      <w:r w:rsidRPr="00DA48F2">
        <w:rPr>
          <w:rFonts w:ascii="Times New Roman" w:hAnsi="Times New Roman"/>
          <w:b/>
          <w:sz w:val="24"/>
          <w:szCs w:val="24"/>
        </w:rPr>
        <w:t xml:space="preserve">«Парзинское»                               </w:t>
      </w:r>
      <w:r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</w:t>
      </w:r>
      <w:r w:rsidRPr="00DA48F2">
        <w:rPr>
          <w:rFonts w:ascii="Times New Roman" w:hAnsi="Times New Roman"/>
          <w:b/>
          <w:sz w:val="24"/>
          <w:szCs w:val="24"/>
        </w:rPr>
        <w:t xml:space="preserve"> </w:t>
      </w:r>
      <w:r>
        <w:rPr>
          <w:rFonts w:ascii="Times New Roman" w:hAnsi="Times New Roman"/>
          <w:b/>
          <w:sz w:val="24"/>
          <w:szCs w:val="24"/>
        </w:rPr>
        <w:t>Т.В.Болтачева</w:t>
      </w:r>
    </w:p>
    <w:p w:rsidR="00D075F7" w:rsidRDefault="00D075F7" w:rsidP="00A65A61">
      <w:pPr>
        <w:tabs>
          <w:tab w:val="left" w:pos="721"/>
        </w:tabs>
        <w:spacing w:after="0" w:line="274" w:lineRule="exact"/>
        <w:jc w:val="both"/>
        <w:rPr>
          <w:rFonts w:ascii="Times New Roman" w:hAnsi="Times New Roman"/>
          <w:color w:val="000000"/>
          <w:sz w:val="24"/>
          <w:szCs w:val="24"/>
          <w:lang w:eastAsia="ru-RU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Pr="00411A42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  <w:r w:rsidRPr="00411A42">
        <w:rPr>
          <w:rFonts w:ascii="Times New Roman" w:hAnsi="Times New Roman"/>
          <w:b/>
          <w:sz w:val="21"/>
          <w:szCs w:val="21"/>
          <w:lang w:eastAsia="ar-SA"/>
        </w:rPr>
        <w:t>ОТЧЕТ</w:t>
      </w:r>
    </w:p>
    <w:p w:rsidR="00D075F7" w:rsidRPr="00411A42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  <w:r w:rsidRPr="00411A42">
        <w:rPr>
          <w:rFonts w:ascii="Times New Roman" w:hAnsi="Times New Roman"/>
          <w:b/>
          <w:sz w:val="21"/>
          <w:szCs w:val="21"/>
          <w:lang w:eastAsia="ar-SA"/>
        </w:rPr>
        <w:t xml:space="preserve"> об исполнении бюджета</w:t>
      </w:r>
    </w:p>
    <w:p w:rsidR="00D075F7" w:rsidRPr="00411A42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  <w:r w:rsidRPr="00411A42">
        <w:rPr>
          <w:rFonts w:ascii="Times New Roman" w:hAnsi="Times New Roman"/>
          <w:b/>
          <w:sz w:val="21"/>
          <w:szCs w:val="21"/>
          <w:lang w:eastAsia="ar-SA"/>
        </w:rPr>
        <w:t>муниципального образования «Парзинское»</w:t>
      </w:r>
    </w:p>
    <w:p w:rsidR="00D075F7" w:rsidRPr="00411A42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  <w:r w:rsidRPr="00411A42">
        <w:rPr>
          <w:rFonts w:ascii="Times New Roman" w:hAnsi="Times New Roman"/>
          <w:b/>
          <w:sz w:val="21"/>
          <w:szCs w:val="21"/>
          <w:lang w:eastAsia="ar-SA"/>
        </w:rPr>
        <w:t>за 1 квартал 2018 года</w:t>
      </w:r>
    </w:p>
    <w:p w:rsidR="00D075F7" w:rsidRPr="00411A42" w:rsidRDefault="00D075F7" w:rsidP="00411A42">
      <w:pPr>
        <w:suppressAutoHyphens/>
        <w:spacing w:after="0" w:line="240" w:lineRule="auto"/>
        <w:jc w:val="center"/>
        <w:rPr>
          <w:rFonts w:ascii="Times New Roman" w:hAnsi="Times New Roman"/>
          <w:b/>
          <w:sz w:val="21"/>
          <w:szCs w:val="21"/>
          <w:lang w:eastAsia="ar-SA"/>
        </w:rPr>
      </w:pPr>
    </w:p>
    <w:p w:rsidR="00D075F7" w:rsidRPr="00411A42" w:rsidRDefault="00D075F7" w:rsidP="00411A42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Бюджет МО «Парзинское»  за 1 квартал 2018 года исполнен в целом по доходам в объеме 553,1 тыс. руб., что составляет 90,7% к плану (Приложение 1),  в том числе</w:t>
      </w:r>
    </w:p>
    <w:p w:rsidR="00D075F7" w:rsidRPr="00411A42" w:rsidRDefault="00D075F7" w:rsidP="00411A42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 xml:space="preserve">–получены налоговые доходы в сумме 38,3 тыс. руб. (132,1% от плана), </w:t>
      </w:r>
    </w:p>
    <w:p w:rsidR="00D075F7" w:rsidRPr="00411A42" w:rsidRDefault="00D075F7" w:rsidP="00411A42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–получены безвозмездные поступления в сумме 514,8 тыс. руб. (88,6% от плана).</w:t>
      </w:r>
    </w:p>
    <w:p w:rsidR="00D075F7" w:rsidRPr="00411A42" w:rsidRDefault="00D075F7" w:rsidP="00411A42">
      <w:pPr>
        <w:tabs>
          <w:tab w:val="left" w:pos="540"/>
        </w:tabs>
        <w:suppressAutoHyphens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 xml:space="preserve">В соответствии с пунктом 5 статьи 242 Бюджетного Кодекса РФ произведен возврат остатков субсидий, субвенций и иных межбюджетных трансфертов за 2017 год в сумме 66,2 тыс. руб. </w:t>
      </w:r>
    </w:p>
    <w:p w:rsidR="00D075F7" w:rsidRPr="00411A42" w:rsidRDefault="00D075F7" w:rsidP="00411A4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Доля собственных доходов в общем объеме составляет 6,9%.</w:t>
      </w:r>
    </w:p>
    <w:p w:rsidR="00D075F7" w:rsidRPr="00411A42" w:rsidRDefault="00D075F7" w:rsidP="00411A4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К аналогичному периоду прошлого года исполнение собственных доходов составило 137,9% или получено доходов больше на 10,5 тыс. руб., так как в 1 квартале 2018 года поступила недоимка по  налогу на имущество физических лиц и единовременно поступил земельный налог от БУЗ УР "Глазовская МБ МЗ УР".</w:t>
      </w:r>
    </w:p>
    <w:p w:rsidR="00D075F7" w:rsidRPr="00411A42" w:rsidRDefault="00D075F7" w:rsidP="00411A4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  <w:highlight w:val="yellow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 xml:space="preserve">Наибольший удельный вес по структуре собственных доходов бюджета поселения составил налог на доходы физических лиц 21,8 тыс. руб. или 56,9%.  </w:t>
      </w:r>
    </w:p>
    <w:p w:rsidR="00D075F7" w:rsidRPr="00411A42" w:rsidRDefault="00D075F7" w:rsidP="00411A4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По данным Межрайонной ИФНС России № 2 по УР недоимка в бюджет поселения по сравнению с началом года уменьшилась на 26,5 тыс. руб. и составила на 01.04.2018г. в сумме 69,3 тыс. руб. в том числе:</w:t>
      </w:r>
    </w:p>
    <w:p w:rsidR="00D075F7" w:rsidRPr="00411A42" w:rsidRDefault="00D075F7" w:rsidP="00411A4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- по налогу имущество физ. лиц – 17,6 тыс. руб.;</w:t>
      </w:r>
    </w:p>
    <w:p w:rsidR="00D075F7" w:rsidRPr="00411A42" w:rsidRDefault="00D075F7" w:rsidP="00411A4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- по земельному налогу – 51,3 тыс. руб.</w:t>
      </w:r>
    </w:p>
    <w:p w:rsidR="00D075F7" w:rsidRPr="00411A42" w:rsidRDefault="00D075F7" w:rsidP="00411A4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- по единому сельскохозяйственному налогу – 0,4 тыс. руб.;</w:t>
      </w:r>
    </w:p>
    <w:p w:rsidR="00D075F7" w:rsidRPr="00411A42" w:rsidRDefault="00D075F7" w:rsidP="00411A42">
      <w:pPr>
        <w:suppressAutoHyphens/>
        <w:spacing w:after="0" w:line="240" w:lineRule="auto"/>
        <w:jc w:val="both"/>
        <w:rPr>
          <w:rFonts w:ascii="Times New Roman" w:hAnsi="Times New Roman"/>
          <w:color w:val="FF0000"/>
          <w:sz w:val="21"/>
          <w:szCs w:val="21"/>
          <w:lang w:eastAsia="ar-SA"/>
        </w:rPr>
      </w:pPr>
    </w:p>
    <w:p w:rsidR="00D075F7" w:rsidRPr="00411A42" w:rsidRDefault="00D075F7" w:rsidP="00411A4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 xml:space="preserve">Бюджет поселения по расходам исполнен в объеме 710,3 тыс. руб. или 28,7% исполнения к уточненному плану, в том числе: </w:t>
      </w:r>
    </w:p>
    <w:p w:rsidR="00D075F7" w:rsidRPr="00411A42" w:rsidRDefault="00D075F7" w:rsidP="00411A4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 xml:space="preserve">По разделу «Общегосударственные вопросы» исполнение составило 317,4 тыс. руб. или 20,4 % исполнения к уточненному плану (за аналогичный период  2017 года – 249,1 тыс. рублей). На выплату заработной платы с отчислениями  направлено 214,5 тыс. руб., что составило 67,6% всех расходов  по органам управления. На оплату услуг связи 3,5 тыс. руб. (за аналогичный период 2017 года – 3,4 тыс. рублей), на оплату коммунальных услуг 81,1 тыс. руб. (за аналогичный период 2017 года – 47,0 тыс. рублей),  ГСМ 10,5 тыс. руб. (за аналогичный период 2017 года – 5,0 тыс. рублей). </w:t>
      </w:r>
    </w:p>
    <w:p w:rsidR="00D075F7" w:rsidRPr="00411A42" w:rsidRDefault="00D075F7" w:rsidP="00411A42">
      <w:pPr>
        <w:suppressAutoHyphens/>
        <w:spacing w:after="0" w:line="240" w:lineRule="auto"/>
        <w:ind w:firstLine="708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За 3 месяца 2018 года за счет резервного фонда (подраздел 0111) расходы не осуществлялись.</w:t>
      </w:r>
    </w:p>
    <w:p w:rsidR="00D075F7" w:rsidRPr="00411A42" w:rsidRDefault="00D075F7" w:rsidP="00411A4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Расходы по первичному воинскому учету по подразделу 0203 составили 13,2 тыс. руб. при плане 76,0 тыс. руб., за счет данных средств произведены расходы по оплате труда с отчислениями.</w:t>
      </w:r>
    </w:p>
    <w:p w:rsidR="00D075F7" w:rsidRPr="00411A42" w:rsidRDefault="00D075F7" w:rsidP="00411A4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По подразделам 0309 «Защита населения и территории от чрезвычайных ситуаций природного и техногенного характера, гражданская оборона» (годовой план 1,0 тыс. рублей), 0314 «Другие вопросы в области национальной безопасности и правоохранительной деятельности» (годовой план 3,0 тыс. руб.) расходы не осуществлялись.</w:t>
      </w:r>
    </w:p>
    <w:p w:rsidR="00D075F7" w:rsidRPr="00411A42" w:rsidRDefault="00D075F7" w:rsidP="00411A4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По подразделу 0310 «Обеспечение пожарной безопасности» расходы составили 110,8 тыс. рублей (годовой план 221,6 тыс. рубле</w:t>
      </w:r>
      <w:bookmarkStart w:id="0" w:name="_GoBack"/>
      <w:bookmarkEnd w:id="0"/>
      <w:r w:rsidRPr="00411A42">
        <w:rPr>
          <w:rFonts w:ascii="Times New Roman" w:hAnsi="Times New Roman"/>
          <w:sz w:val="21"/>
          <w:szCs w:val="21"/>
          <w:lang w:eastAsia="ar-SA"/>
        </w:rPr>
        <w:t>й).</w:t>
      </w:r>
    </w:p>
    <w:p w:rsidR="00D075F7" w:rsidRPr="00411A42" w:rsidRDefault="00D075F7" w:rsidP="00411A4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По подразделу 0409 «Дорожное хозяйство (дорожные фонды)» расходы составили 257,5 тыс. рублей (годовой план 487,2 тыс. рублей).</w:t>
      </w:r>
    </w:p>
    <w:p w:rsidR="00D075F7" w:rsidRPr="00411A42" w:rsidRDefault="00D075F7" w:rsidP="00411A4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 xml:space="preserve">По разделу 0500 «Жилищно-коммунальное хозяйство» расходы составили 11,4 тыс. рублей (годовой план 107,2 тыс. руб.).  </w:t>
      </w:r>
    </w:p>
    <w:p w:rsidR="00D075F7" w:rsidRPr="00411A42" w:rsidRDefault="00D075F7" w:rsidP="00411A4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По  подразделу 0707 «Молодежная политика» расходы не производились (годовой план 10,0 тыс. руб.).</w:t>
      </w:r>
    </w:p>
    <w:p w:rsidR="00D075F7" w:rsidRPr="00411A42" w:rsidRDefault="00D075F7" w:rsidP="00411A4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По разделу 1100 «Физическая культура и спорт» расходы не производились (при годовом плане 10,0 тыс. руб.).</w:t>
      </w:r>
    </w:p>
    <w:p w:rsidR="00D075F7" w:rsidRPr="00411A42" w:rsidRDefault="00D075F7" w:rsidP="00411A4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Просроченная кредиторская и дебиторская задолженность на 31.03.2018 года отсутствует.</w:t>
      </w:r>
    </w:p>
    <w:p w:rsidR="00D075F7" w:rsidRPr="00411A42" w:rsidRDefault="00D075F7" w:rsidP="00411A4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Остаток денежных средств на лицевом счете бюджета  МО «Парзинское» по состоянию на 31.03.2018 года составляет 75,0 тыс. рублей, в том числе:</w:t>
      </w:r>
    </w:p>
    <w:p w:rsidR="00D075F7" w:rsidRPr="00411A42" w:rsidRDefault="00D075F7" w:rsidP="00411A4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- субвенция по воинскому учёту 5,2 тыс. руб.;</w:t>
      </w:r>
    </w:p>
    <w:p w:rsidR="00D075F7" w:rsidRPr="00411A42" w:rsidRDefault="00D075F7" w:rsidP="00411A4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- средства дорожного фонда 28,7 тыс. руб.;</w:t>
      </w:r>
    </w:p>
    <w:p w:rsidR="00D075F7" w:rsidRPr="00411A42" w:rsidRDefault="00D075F7" w:rsidP="00411A42">
      <w:pPr>
        <w:suppressAutoHyphens/>
        <w:spacing w:after="0" w:line="240" w:lineRule="auto"/>
        <w:ind w:firstLine="720"/>
        <w:jc w:val="both"/>
        <w:rPr>
          <w:rFonts w:ascii="Times New Roman" w:hAnsi="Times New Roman"/>
          <w:sz w:val="21"/>
          <w:szCs w:val="21"/>
          <w:lang w:eastAsia="ar-SA"/>
        </w:rPr>
      </w:pPr>
      <w:r w:rsidRPr="00411A42">
        <w:rPr>
          <w:rFonts w:ascii="Times New Roman" w:hAnsi="Times New Roman"/>
          <w:sz w:val="21"/>
          <w:szCs w:val="21"/>
          <w:lang w:eastAsia="ar-SA"/>
        </w:rPr>
        <w:t>- собственные средства 41,1 тыс. руб.</w:t>
      </w:r>
    </w:p>
    <w:p w:rsidR="00D075F7" w:rsidRPr="00411A42" w:rsidRDefault="00D075F7" w:rsidP="00411A42">
      <w:pPr>
        <w:suppressAutoHyphens/>
        <w:spacing w:after="0" w:line="240" w:lineRule="auto"/>
        <w:ind w:firstLine="709"/>
        <w:jc w:val="both"/>
        <w:rPr>
          <w:rFonts w:ascii="Times New Roman" w:hAnsi="Times New Roman"/>
          <w:lang w:eastAsia="ru-RU"/>
        </w:rPr>
      </w:pPr>
      <w:r w:rsidRPr="00411A42">
        <w:rPr>
          <w:rFonts w:ascii="Times New Roman" w:hAnsi="Times New Roman"/>
          <w:lang w:eastAsia="ar-SA"/>
        </w:rPr>
        <w:t>П</w:t>
      </w:r>
      <w:r w:rsidRPr="00411A42">
        <w:rPr>
          <w:rFonts w:ascii="Times New Roman" w:hAnsi="Times New Roman"/>
          <w:lang w:eastAsia="ru-RU"/>
        </w:rPr>
        <w:t>о итогам 1 квартала 2018 года бюджет поселения исполнен с дефицитом в сумме 157,2 тыс. руб.</w:t>
      </w:r>
    </w:p>
    <w:p w:rsidR="00D075F7" w:rsidRDefault="00D075F7" w:rsidP="00535A8E"/>
    <w:sectPr w:rsidR="00D075F7" w:rsidSect="004B63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BA4A4C"/>
    <w:multiLevelType w:val="multilevel"/>
    <w:tmpl w:val="2676F612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1">
      <w:start w:val="1"/>
      <w:numFmt w:val="decimal"/>
      <w:lvlText w:val="%2)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3"/>
        <w:szCs w:val="23"/>
        <w:u w:val="none"/>
      </w:rPr>
    </w:lvl>
    <w:lvl w:ilvl="2">
      <w:numFmt w:val="decimal"/>
      <w:lvlText w:val=""/>
      <w:lvlJc w:val="left"/>
      <w:rPr>
        <w:rFonts w:cs="Times New Roman"/>
      </w:rPr>
    </w:lvl>
    <w:lvl w:ilvl="3">
      <w:numFmt w:val="decimal"/>
      <w:lvlText w:val=""/>
      <w:lvlJc w:val="left"/>
      <w:rPr>
        <w:rFonts w:cs="Times New Roman"/>
      </w:rPr>
    </w:lvl>
    <w:lvl w:ilvl="4">
      <w:numFmt w:val="decimal"/>
      <w:lvlText w:val=""/>
      <w:lvlJc w:val="left"/>
      <w:rPr>
        <w:rFonts w:cs="Times New Roman"/>
      </w:rPr>
    </w:lvl>
    <w:lvl w:ilvl="5">
      <w:numFmt w:val="decimal"/>
      <w:lvlText w:val=""/>
      <w:lvlJc w:val="left"/>
      <w:rPr>
        <w:rFonts w:cs="Times New Roman"/>
      </w:rPr>
    </w:lvl>
    <w:lvl w:ilvl="6">
      <w:numFmt w:val="decimal"/>
      <w:lvlText w:val=""/>
      <w:lvlJc w:val="left"/>
      <w:rPr>
        <w:rFonts w:cs="Times New Roman"/>
      </w:rPr>
    </w:lvl>
    <w:lvl w:ilvl="7">
      <w:numFmt w:val="decimal"/>
      <w:lvlText w:val=""/>
      <w:lvlJc w:val="left"/>
      <w:rPr>
        <w:rFonts w:cs="Times New Roman"/>
      </w:rPr>
    </w:lvl>
    <w:lvl w:ilvl="8">
      <w:numFmt w:val="decimal"/>
      <w:lvlText w:val=""/>
      <w:lvlJc w:val="left"/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80EE6"/>
    <w:rsid w:val="00117A86"/>
    <w:rsid w:val="00180EE6"/>
    <w:rsid w:val="00205C79"/>
    <w:rsid w:val="0023628E"/>
    <w:rsid w:val="00246E1F"/>
    <w:rsid w:val="00283832"/>
    <w:rsid w:val="002D41FE"/>
    <w:rsid w:val="00301F78"/>
    <w:rsid w:val="00304DBD"/>
    <w:rsid w:val="003401AA"/>
    <w:rsid w:val="00411A42"/>
    <w:rsid w:val="004428BA"/>
    <w:rsid w:val="00477CFF"/>
    <w:rsid w:val="00491C15"/>
    <w:rsid w:val="004B634E"/>
    <w:rsid w:val="0052770C"/>
    <w:rsid w:val="00535A8E"/>
    <w:rsid w:val="005415D4"/>
    <w:rsid w:val="005F2A2F"/>
    <w:rsid w:val="007B3492"/>
    <w:rsid w:val="007F33F3"/>
    <w:rsid w:val="00807BDE"/>
    <w:rsid w:val="00841A3A"/>
    <w:rsid w:val="00930BC9"/>
    <w:rsid w:val="009325D1"/>
    <w:rsid w:val="009B0CF7"/>
    <w:rsid w:val="00A413D3"/>
    <w:rsid w:val="00A65A61"/>
    <w:rsid w:val="00AE74C8"/>
    <w:rsid w:val="00C7140B"/>
    <w:rsid w:val="00D075F7"/>
    <w:rsid w:val="00DA48F2"/>
    <w:rsid w:val="00F771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80EE6"/>
    <w:pPr>
      <w:spacing w:after="200" w:line="276" w:lineRule="auto"/>
    </w:pPr>
    <w:rPr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pboth">
    <w:name w:val="pboth"/>
    <w:basedOn w:val="Normal"/>
    <w:uiPriority w:val="99"/>
    <w:rsid w:val="004428BA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styleId="Hyperlink">
    <w:name w:val="Hyperlink"/>
    <w:basedOn w:val="DefaultParagraphFont"/>
    <w:uiPriority w:val="99"/>
    <w:semiHidden/>
    <w:rsid w:val="004428BA"/>
    <w:rPr>
      <w:rFonts w:cs="Times New Roman"/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894333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2</TotalTime>
  <Pages>2</Pages>
  <Words>698</Words>
  <Characters>3981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STOSCOMP</cp:lastModifiedBy>
  <cp:revision>3</cp:revision>
  <cp:lastPrinted>2018-05-10T04:55:00Z</cp:lastPrinted>
  <dcterms:created xsi:type="dcterms:W3CDTF">2018-05-24T11:52:00Z</dcterms:created>
  <dcterms:modified xsi:type="dcterms:W3CDTF">2018-05-31T04:10:00Z</dcterms:modified>
</cp:coreProperties>
</file>