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95" w:rsidRDefault="00747395" w:rsidP="00747395">
      <w:pPr>
        <w:rPr>
          <w:b/>
        </w:rPr>
      </w:pPr>
      <w:r>
        <w:rPr>
          <w:b/>
        </w:rPr>
        <w:t xml:space="preserve">    АДМИНИСТРАЦ</w:t>
      </w:r>
      <w:r>
        <w:rPr>
          <w:b/>
        </w:rPr>
        <w:t>ИЯ МУНИЦИПАЛЬНОГО ОБРАЗОВАНИЯ «</w:t>
      </w:r>
      <w:r>
        <w:rPr>
          <w:b/>
        </w:rPr>
        <w:t>КОЖИЛЬСКОЕ»</w:t>
      </w:r>
    </w:p>
    <w:p w:rsidR="00747395" w:rsidRDefault="00747395" w:rsidP="00747395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КОЖЙЫЛ» МУНИЦИПАЛ КЫЛДЫТЭТЛЭН  АДМИНИСТРАЦИЕЗ</w:t>
      </w:r>
    </w:p>
    <w:p w:rsidR="00747395" w:rsidRDefault="00747395" w:rsidP="00747395">
      <w:pPr>
        <w:outlineLvl w:val="0"/>
        <w:rPr>
          <w:b/>
        </w:rPr>
      </w:pPr>
    </w:p>
    <w:p w:rsidR="00747395" w:rsidRDefault="00747395" w:rsidP="0074739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47395" w:rsidRDefault="00747395" w:rsidP="00747395">
      <w:pPr>
        <w:jc w:val="center"/>
        <w:outlineLvl w:val="0"/>
        <w:rPr>
          <w:b/>
        </w:rPr>
      </w:pPr>
    </w:p>
    <w:p w:rsidR="00747395" w:rsidRDefault="00747395" w:rsidP="00747395">
      <w:pPr>
        <w:outlineLvl w:val="0"/>
        <w:rPr>
          <w:b/>
        </w:rPr>
      </w:pPr>
    </w:p>
    <w:p w:rsidR="00747395" w:rsidRDefault="00747395" w:rsidP="00747395">
      <w:pPr>
        <w:outlineLvl w:val="0"/>
        <w:rPr>
          <w:b/>
        </w:rPr>
      </w:pPr>
      <w:r>
        <w:rPr>
          <w:b/>
        </w:rPr>
        <w:t xml:space="preserve"> 17 апреля  2017 г.                                                                                                                №   18               </w:t>
      </w:r>
    </w:p>
    <w:p w:rsidR="00747395" w:rsidRDefault="00747395" w:rsidP="00747395">
      <w:pPr>
        <w:jc w:val="center"/>
        <w:outlineLvl w:val="0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.К</w:t>
      </w:r>
      <w:proofErr w:type="gramEnd"/>
      <w:r>
        <w:rPr>
          <w:b/>
        </w:rPr>
        <w:t>ожиль</w:t>
      </w:r>
      <w:proofErr w:type="spellEnd"/>
    </w:p>
    <w:p w:rsidR="00747395" w:rsidRDefault="00747395" w:rsidP="00747395">
      <w:pPr>
        <w:rPr>
          <w:sz w:val="22"/>
          <w:szCs w:val="22"/>
        </w:rPr>
      </w:pPr>
    </w:p>
    <w:p w:rsidR="00747395" w:rsidRDefault="00747395" w:rsidP="00747395">
      <w:pPr>
        <w:rPr>
          <w:sz w:val="22"/>
          <w:szCs w:val="22"/>
        </w:rPr>
      </w:pPr>
    </w:p>
    <w:p w:rsidR="00747395" w:rsidRDefault="00747395" w:rsidP="00747395">
      <w:pPr>
        <w:ind w:right="3775"/>
        <w:jc w:val="both"/>
        <w:rPr>
          <w:b/>
          <w:bCs/>
        </w:rPr>
      </w:pPr>
      <w:r>
        <w:rPr>
          <w:b/>
          <w:bCs/>
        </w:rPr>
        <w:t>О мерах по профилактике и тушению пожаров в населенных пунктах, на объектах сельского хозяйства и предупреждению гибели людей от пожаров в 2017 году</w:t>
      </w:r>
    </w:p>
    <w:p w:rsidR="00747395" w:rsidRDefault="00747395" w:rsidP="00747395">
      <w:pPr>
        <w:rPr>
          <w:b/>
          <w:bCs/>
          <w:sz w:val="22"/>
          <w:szCs w:val="22"/>
        </w:rPr>
      </w:pPr>
    </w:p>
    <w:p w:rsidR="00747395" w:rsidRDefault="00747395" w:rsidP="00747395">
      <w:pPr>
        <w:shd w:val="clear" w:color="auto" w:fill="FFFFFF"/>
        <w:spacing w:line="250" w:lineRule="exact"/>
        <w:ind w:left="5" w:firstLine="355"/>
        <w:jc w:val="both"/>
        <w:rPr>
          <w:b/>
          <w:szCs w:val="20"/>
        </w:rPr>
      </w:pPr>
      <w:r>
        <w:rPr>
          <w:b/>
          <w:bCs/>
          <w:sz w:val="22"/>
          <w:szCs w:val="22"/>
        </w:rPr>
        <w:tab/>
      </w:r>
      <w:r>
        <w:t>В соответствии с Федеральным законом № 69-ФЗ от 21.12.1994 «О пожарной безопасности» и в целях повышения противопожарной безопасности на территории муниципального образования «Кожильское»</w:t>
      </w:r>
      <w:r>
        <w:t>,</w:t>
      </w:r>
      <w:r>
        <w:t xml:space="preserve">  </w:t>
      </w:r>
      <w:r>
        <w:rPr>
          <w:b/>
        </w:rPr>
        <w:t>Администрация муниципального образования «Кожильское»</w:t>
      </w:r>
      <w:r>
        <w:t xml:space="preserve"> </w:t>
      </w:r>
      <w:r>
        <w:rPr>
          <w:b/>
        </w:rPr>
        <w:t>ПОСТАНОВЛЯЕТ:</w:t>
      </w:r>
    </w:p>
    <w:p w:rsidR="00747395" w:rsidRDefault="00747395" w:rsidP="00747395">
      <w:pPr>
        <w:jc w:val="both"/>
        <w:rPr>
          <w:b/>
          <w:bCs/>
        </w:rPr>
      </w:pPr>
    </w:p>
    <w:p w:rsidR="00747395" w:rsidRDefault="00747395" w:rsidP="00747395">
      <w:pPr>
        <w:jc w:val="both"/>
        <w:rPr>
          <w:bCs/>
        </w:rPr>
      </w:pPr>
      <w:r>
        <w:rPr>
          <w:b/>
          <w:bCs/>
        </w:rPr>
        <w:tab/>
        <w:t xml:space="preserve">1. </w:t>
      </w:r>
      <w:r>
        <w:rPr>
          <w:bCs/>
        </w:rPr>
        <w:t>Рекомендовать</w:t>
      </w:r>
      <w:r>
        <w:rPr>
          <w:b/>
          <w:bCs/>
        </w:rPr>
        <w:t xml:space="preserve"> </w:t>
      </w:r>
      <w:r>
        <w:rPr>
          <w:bCs/>
        </w:rPr>
        <w:t>руководителям сельскохозяйственных предприятий, организаций и учреждений поселения: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разработать планы мероприятий по обеспечению противопожарной защиты предприятий, организаций, учреждений и сельскохозяйственных объектов;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уточнить состав, порядок дежурства, оповещения и сбора членов добровольных пожарных дружин и команд (звеньев) при возникновении пожаров;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с наступлением сухой ветреной погоды на территории предприятий и учреждений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заполнить водой пожарные водоемы, оборудовать водонапорные башни устройствами для забора воды пожарной техникой, обеспечить подъезды к ним, провести проверку, испытания систем противопожарного водоснабжения лицензированной организацией;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 xml:space="preserve">- провести профилактическое обслуживание, ремонт электрических проводов, электрооборудования, подтягивание провисших линий электропередач, замер сопротивления изоляции электропроводок, ревизию </w:t>
      </w:r>
      <w:proofErr w:type="spellStart"/>
      <w:r>
        <w:rPr>
          <w:bCs/>
        </w:rPr>
        <w:t>молниезащиты</w:t>
      </w:r>
      <w:proofErr w:type="spellEnd"/>
      <w:r>
        <w:rPr>
          <w:bCs/>
        </w:rPr>
        <w:t>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принять меры к восстановлению (обеспечению) телефонной связи с местами дислокации пожарной и приспособленной техники;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организовать уборку территорий от мусора и сухой травы, производственных объектов от остатков грубых кормов, горючих отходов;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с целью предупреждения пожаров от шалостей детей с огнем в образовательных и детских учреждениях организовать проведение бесед по пожарной безопасности;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 xml:space="preserve">- выполнить предусмотренные правилами пожарной безопасности мероприятия в пришкольном лагере. Размещение вновь организуемых лагерей согласовать с ОНД </w:t>
      </w:r>
      <w:proofErr w:type="spellStart"/>
      <w:r>
        <w:rPr>
          <w:bCs/>
        </w:rPr>
        <w:t>Глазовского</w:t>
      </w:r>
      <w:proofErr w:type="spellEnd"/>
      <w:r>
        <w:rPr>
          <w:bCs/>
        </w:rPr>
        <w:t xml:space="preserve"> района.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о</w:t>
      </w:r>
      <w:proofErr w:type="gramEnd"/>
      <w:r>
        <w:rPr>
          <w:bCs/>
        </w:rPr>
        <w:t>беспечить готовность сил и средств добровольных противопожарных формирований к ликвидации возможных пожаров, создать запас ГСМ, огнетушащих средств;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 xml:space="preserve">- на </w:t>
      </w:r>
      <w:proofErr w:type="gramStart"/>
      <w:r>
        <w:rPr>
          <w:bCs/>
        </w:rPr>
        <w:t>сельхозпредприятиях</w:t>
      </w:r>
      <w:proofErr w:type="gramEnd"/>
      <w:r>
        <w:rPr>
          <w:bCs/>
        </w:rPr>
        <w:t xml:space="preserve"> из числа работающих организовать добровольные пожарные дружины, провести их обучение действиям при пожаре;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организовать дежурство сторожевой охраны сельскохозяйственных предприятий, в выходные и праздничные дни, кроме того, ответственных из лиц руководящего состава;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lastRenderedPageBreak/>
        <w:t>- произвести ремонт и укомплектовать противопожарным оборудованием пожарные автомобили и приспособленную технику, установить круглосуточное дежурство водителей на данной технике;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для доставки воды к месту пожара приспособить бойлера, в ночное время и в выходные дни содержать их заполненные водой;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проверить работоспособность пожарных гидрантов и при необходимости обеспечить их  техническую готовность.</w:t>
      </w:r>
    </w:p>
    <w:p w:rsidR="00747395" w:rsidRDefault="00747395" w:rsidP="00747395">
      <w:pPr>
        <w:tabs>
          <w:tab w:val="left" w:pos="1500"/>
        </w:tabs>
        <w:jc w:val="both"/>
      </w:pPr>
      <w:r>
        <w:rPr>
          <w:bCs/>
          <w:vanish/>
        </w:rPr>
        <w:t>дений ального обрзования "ства и предупреждению гибели людей от</w:t>
      </w:r>
      <w:r>
        <w:rPr>
          <w:bCs/>
        </w:rPr>
        <w:tab/>
      </w:r>
    </w:p>
    <w:p w:rsidR="00747395" w:rsidRDefault="00747395" w:rsidP="00747395">
      <w:pPr>
        <w:ind w:firstLine="708"/>
        <w:jc w:val="both"/>
      </w:pPr>
      <w:r>
        <w:rPr>
          <w:b/>
          <w:bCs/>
        </w:rPr>
        <w:t>2.</w:t>
      </w:r>
      <w:r>
        <w:t xml:space="preserve"> Утвердить план мероприятий сельского поселения по мерам предупреждения, тушению пожаров и предупреждению гибели людей от пожаров в 2017 году (приложение № 1).</w:t>
      </w:r>
    </w:p>
    <w:p w:rsidR="00747395" w:rsidRDefault="00747395" w:rsidP="00747395">
      <w:pPr>
        <w:ind w:firstLine="708"/>
        <w:jc w:val="both"/>
      </w:pP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747395" w:rsidTr="00747395">
        <w:tc>
          <w:tcPr>
            <w:tcW w:w="12300" w:type="dxa"/>
          </w:tcPr>
          <w:p w:rsidR="00747395" w:rsidRDefault="00747395" w:rsidP="005F264B">
            <w:pPr>
              <w:tabs>
                <w:tab w:val="left" w:pos="4005"/>
              </w:tabs>
              <w:jc w:val="both"/>
              <w:rPr>
                <w:b/>
              </w:rPr>
            </w:pPr>
          </w:p>
          <w:p w:rsidR="00747395" w:rsidRDefault="00747395" w:rsidP="005F264B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главы Администрации</w:t>
            </w:r>
          </w:p>
        </w:tc>
      </w:tr>
      <w:tr w:rsidR="00747395" w:rsidTr="00747395">
        <w:trPr>
          <w:trHeight w:val="341"/>
        </w:trPr>
        <w:tc>
          <w:tcPr>
            <w:tcW w:w="12300" w:type="dxa"/>
            <w:hideMark/>
          </w:tcPr>
          <w:p w:rsidR="00747395" w:rsidRDefault="00747395" w:rsidP="005F264B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>МО «Кожильское»                                                                              Л.И. Ельцова</w:t>
            </w:r>
          </w:p>
        </w:tc>
      </w:tr>
    </w:tbl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8F"/>
    <w:rsid w:val="00747395"/>
    <w:rsid w:val="007C378F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395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473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395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473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2017-05-10T12:34:00Z</dcterms:created>
  <dcterms:modified xsi:type="dcterms:W3CDTF">2017-05-10T12:34:00Z</dcterms:modified>
</cp:coreProperties>
</file>