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D0" w:rsidRDefault="009300D0" w:rsidP="009300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28 июля 2017 года состоялась одиннадцатая сессия Совета депутатов муниципального образования «Ураковское». Депутатами были рассмотрены следующие вопросы:</w:t>
      </w:r>
    </w:p>
    <w:p w:rsidR="009300D0" w:rsidRPr="00963E07" w:rsidRDefault="009300D0" w:rsidP="009300D0">
      <w:pPr>
        <w:numPr>
          <w:ilvl w:val="0"/>
          <w:numId w:val="1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963E07">
        <w:rPr>
          <w:rFonts w:ascii="Times New Roman" w:hAnsi="Times New Roman"/>
        </w:rPr>
        <w:t>Об исполнении бюджета муниципального</w:t>
      </w:r>
      <w:r w:rsidRPr="00963E07">
        <w:rPr>
          <w:rFonts w:ascii="Times New Roman" w:hAnsi="Times New Roman"/>
          <w:bCs/>
        </w:rPr>
        <w:t xml:space="preserve"> </w:t>
      </w:r>
      <w:r w:rsidRPr="00963E07">
        <w:rPr>
          <w:rFonts w:ascii="Times New Roman" w:hAnsi="Times New Roman"/>
        </w:rPr>
        <w:t>образования «Урако</w:t>
      </w:r>
      <w:r>
        <w:rPr>
          <w:rFonts w:ascii="Times New Roman" w:hAnsi="Times New Roman"/>
        </w:rPr>
        <w:t>вское» за 1 полугодие 2017 года.</w:t>
      </w:r>
    </w:p>
    <w:p w:rsidR="009300D0" w:rsidRPr="00963E07" w:rsidRDefault="009300D0" w:rsidP="009300D0">
      <w:pPr>
        <w:numPr>
          <w:ilvl w:val="0"/>
          <w:numId w:val="1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proofErr w:type="gramStart"/>
      <w:r w:rsidRPr="00963E07">
        <w:rPr>
          <w:rFonts w:ascii="Times New Roman" w:hAnsi="Times New Roman"/>
        </w:rPr>
        <w:t xml:space="preserve">О протесте </w:t>
      </w:r>
      <w:proofErr w:type="spellStart"/>
      <w:r w:rsidRPr="00963E07">
        <w:rPr>
          <w:rFonts w:ascii="Times New Roman" w:hAnsi="Times New Roman"/>
        </w:rPr>
        <w:t>Глазовской</w:t>
      </w:r>
      <w:proofErr w:type="spellEnd"/>
      <w:r w:rsidRPr="00963E07">
        <w:rPr>
          <w:rFonts w:ascii="Times New Roman" w:hAnsi="Times New Roman"/>
        </w:rPr>
        <w:t xml:space="preserve"> межрайонной прокуратуры от 10.07.2017 года № 83-2017 на решение Совета депутатов МО «Ураковское» от 29.03.2016 года № 145 «О порядке представления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 и порядке размещения указанных сведений на официальном сайте муниципального</w:t>
      </w:r>
      <w:proofErr w:type="gramEnd"/>
      <w:r w:rsidRPr="00963E07">
        <w:rPr>
          <w:rFonts w:ascii="Times New Roman" w:hAnsi="Times New Roman"/>
        </w:rPr>
        <w:t xml:space="preserve"> образования «</w:t>
      </w:r>
      <w:proofErr w:type="spellStart"/>
      <w:r w:rsidRPr="00963E07">
        <w:rPr>
          <w:rFonts w:ascii="Times New Roman" w:hAnsi="Times New Roman"/>
        </w:rPr>
        <w:t>Глазовский</w:t>
      </w:r>
      <w:proofErr w:type="spellEnd"/>
      <w:r w:rsidRPr="00963E07">
        <w:rPr>
          <w:rFonts w:ascii="Times New Roman" w:hAnsi="Times New Roman"/>
        </w:rPr>
        <w:t xml:space="preserve"> район» на странице муниципального образования «Ураковское» и предоставления этих сведений средствам массово</w:t>
      </w:r>
      <w:r>
        <w:rPr>
          <w:rFonts w:ascii="Times New Roman" w:hAnsi="Times New Roman"/>
        </w:rPr>
        <w:t>й информации для опубликования».</w:t>
      </w:r>
    </w:p>
    <w:p w:rsidR="009300D0" w:rsidRPr="00963E07" w:rsidRDefault="009300D0" w:rsidP="009300D0">
      <w:pPr>
        <w:numPr>
          <w:ilvl w:val="0"/>
          <w:numId w:val="1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963E07">
        <w:rPr>
          <w:rFonts w:ascii="Times New Roman" w:hAnsi="Times New Roman"/>
        </w:rPr>
        <w:t xml:space="preserve">О протесте </w:t>
      </w:r>
      <w:proofErr w:type="spellStart"/>
      <w:r w:rsidRPr="00963E07">
        <w:rPr>
          <w:rFonts w:ascii="Times New Roman" w:hAnsi="Times New Roman"/>
        </w:rPr>
        <w:t>Глазовской</w:t>
      </w:r>
      <w:proofErr w:type="spellEnd"/>
      <w:r w:rsidRPr="00963E07">
        <w:rPr>
          <w:rFonts w:ascii="Times New Roman" w:hAnsi="Times New Roman"/>
        </w:rPr>
        <w:t xml:space="preserve"> межрайонной прокуратуры от 10.07.2017 года № 83-2017 на решение Совета депутатов МО «Ураковское» от 06.05.2016 года № 150 «</w:t>
      </w:r>
      <w:r w:rsidRPr="00963E07">
        <w:rPr>
          <w:rFonts w:ascii="Times New Roman" w:hAnsi="Times New Roman"/>
          <w:bCs/>
        </w:rPr>
        <w:t xml:space="preserve">О порядке проверки достоверности и </w:t>
      </w:r>
      <w:proofErr w:type="gramStart"/>
      <w:r w:rsidRPr="00963E07">
        <w:rPr>
          <w:rFonts w:ascii="Times New Roman" w:hAnsi="Times New Roman"/>
          <w:bCs/>
        </w:rPr>
        <w:t>полноты</w:t>
      </w:r>
      <w:proofErr w:type="gramEnd"/>
      <w:r w:rsidRPr="00963E07">
        <w:rPr>
          <w:rFonts w:ascii="Times New Roman" w:hAnsi="Times New Roman"/>
          <w:bCs/>
        </w:rPr>
        <w:t xml:space="preserve"> представленных лицами, замещающими муниципальные должности,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семьи, а также соблюдения ограничений и запретов, установленных законодательством Российской Федерации</w:t>
      </w:r>
      <w:r>
        <w:rPr>
          <w:rFonts w:ascii="Times New Roman" w:hAnsi="Times New Roman"/>
        </w:rPr>
        <w:t>».</w:t>
      </w:r>
    </w:p>
    <w:p w:rsidR="009300D0" w:rsidRPr="00963E07" w:rsidRDefault="009300D0" w:rsidP="009300D0">
      <w:pPr>
        <w:numPr>
          <w:ilvl w:val="0"/>
          <w:numId w:val="1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963E07">
        <w:rPr>
          <w:rFonts w:ascii="Times New Roman" w:hAnsi="Times New Roman"/>
          <w:bCs/>
        </w:rPr>
        <w:t>О снятии  дисциплинарного взыскания.</w:t>
      </w:r>
    </w:p>
    <w:p w:rsidR="009300D0" w:rsidRPr="00963E07" w:rsidRDefault="009300D0" w:rsidP="009300D0">
      <w:pPr>
        <w:jc w:val="both"/>
        <w:rPr>
          <w:b/>
          <w:bCs/>
        </w:rPr>
      </w:pPr>
    </w:p>
    <w:p w:rsidR="00BD4D05" w:rsidRDefault="00BD4D05">
      <w:bookmarkStart w:id="0" w:name="_GoBack"/>
      <w:bookmarkEnd w:id="0"/>
    </w:p>
    <w:sectPr w:rsidR="00BD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C0A"/>
    <w:multiLevelType w:val="hybridMultilevel"/>
    <w:tmpl w:val="0FF6B772"/>
    <w:lvl w:ilvl="0" w:tplc="E2903B5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EB"/>
    <w:rsid w:val="009300D0"/>
    <w:rsid w:val="00BD4D05"/>
    <w:rsid w:val="00D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2017-08-01T09:53:00Z</dcterms:created>
  <dcterms:modified xsi:type="dcterms:W3CDTF">2017-08-01T09:55:00Z</dcterms:modified>
</cp:coreProperties>
</file>