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48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A748BF" w:rsidRPr="00074488" w:rsidRDefault="00A748BF" w:rsidP="00A748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 «КОЖЙЫЛ» МУНИЦИПАЛ КЫЛДЫТЭТЛЭН АДМИНИСТРАЦИЕЗ </w:t>
      </w:r>
    </w:p>
    <w:p w:rsidR="00A748BF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A748BF" w:rsidP="00A748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748BF" w:rsidRPr="00074488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074488" w:rsidRDefault="0036272C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 ноября</w:t>
      </w:r>
      <w:r w:rsidR="00E01388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A748BF" w:rsidRPr="0007448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</w:t>
      </w:r>
      <w:r w:rsidR="00A748B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87</w:t>
      </w:r>
    </w:p>
    <w:p w:rsidR="00A748BF" w:rsidRPr="00074488" w:rsidRDefault="00A748BF" w:rsidP="00A748BF">
      <w:pPr>
        <w:pStyle w:val="2"/>
        <w:rPr>
          <w:b/>
          <w:bCs/>
        </w:rPr>
      </w:pPr>
      <w:r w:rsidRPr="00074488">
        <w:rPr>
          <w:b/>
          <w:bCs/>
        </w:rPr>
        <w:t>д. Кожиль</w:t>
      </w:r>
    </w:p>
    <w:p w:rsidR="00A748BF" w:rsidRPr="00074488" w:rsidRDefault="00A748BF" w:rsidP="00A748BF">
      <w:pPr>
        <w:pStyle w:val="2"/>
        <w:rPr>
          <w:b/>
          <w:bCs/>
        </w:rPr>
      </w:pPr>
    </w:p>
    <w:p w:rsidR="00A748BF" w:rsidRPr="00074488" w:rsidRDefault="00A748BF" w:rsidP="00A748BF">
      <w:pPr>
        <w:pStyle w:val="2"/>
        <w:rPr>
          <w:b/>
          <w:bCs/>
          <w:i/>
        </w:rPr>
      </w:pPr>
    </w:p>
    <w:p w:rsidR="00A748BF" w:rsidRDefault="00A748BF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>Об исполнении бюджета муниципального</w:t>
      </w:r>
    </w:p>
    <w:p w:rsidR="00A748BF" w:rsidRPr="00074488" w:rsidRDefault="00A748BF" w:rsidP="00A748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488">
        <w:rPr>
          <w:rFonts w:ascii="Times New Roman" w:hAnsi="Times New Roman" w:cs="Times New Roman"/>
          <w:b/>
          <w:sz w:val="24"/>
          <w:szCs w:val="24"/>
        </w:rPr>
        <w:t xml:space="preserve"> образования «Кожильское»</w:t>
      </w:r>
      <w:r w:rsidR="0036272C">
        <w:rPr>
          <w:rFonts w:ascii="Times New Roman" w:hAnsi="Times New Roman" w:cs="Times New Roman"/>
          <w:b/>
          <w:sz w:val="24"/>
          <w:szCs w:val="24"/>
        </w:rPr>
        <w:t xml:space="preserve"> за 9 месяцев</w:t>
      </w:r>
      <w:r w:rsidR="00E01388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48BF" w:rsidRDefault="00A748BF" w:rsidP="00A74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F" w:rsidRPr="00994F42" w:rsidRDefault="00A748BF" w:rsidP="00A74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отчет об исполнении бюджета муниципального образовани</w:t>
      </w:r>
      <w:r w:rsidR="0036272C">
        <w:rPr>
          <w:rFonts w:ascii="Times New Roman" w:hAnsi="Times New Roman" w:cs="Times New Roman"/>
          <w:sz w:val="24"/>
          <w:szCs w:val="24"/>
        </w:rPr>
        <w:t>я «Кожильское» за 9 месяцев</w:t>
      </w:r>
      <w:r w:rsidR="00E01388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года, руководствуясь ч. 5 ст. 264.2 Бюджетного кодекса Российской Федерации, Администрация муниципального образования «Кожильское» </w:t>
      </w:r>
      <w:r w:rsidRPr="00994F4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48BF" w:rsidRDefault="00A748BF" w:rsidP="00A748B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  <w:r w:rsidR="0036272C">
        <w:rPr>
          <w:rFonts w:ascii="Times New Roman" w:hAnsi="Times New Roman" w:cs="Times New Roman"/>
          <w:sz w:val="24"/>
          <w:szCs w:val="24"/>
        </w:rPr>
        <w:t xml:space="preserve"> «Кожильское»  за 9 месяцев</w:t>
      </w:r>
      <w:r w:rsidR="00F71087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года утвердить и передать на рассмотрение в Совет депутатов муниципального образования «Кожильское».</w:t>
      </w:r>
    </w:p>
    <w:p w:rsidR="00A748BF" w:rsidRDefault="00A748BF" w:rsidP="00A74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8BF" w:rsidRPr="00F71087" w:rsidRDefault="00E664A8" w:rsidP="00A748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8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="00CE5DDA" w:rsidRPr="00F71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8BF" w:rsidRPr="00F71087" w:rsidRDefault="00A748BF" w:rsidP="00A748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87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   </w:t>
      </w:r>
      <w:r w:rsidR="00F71087" w:rsidRPr="00F71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7108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1087" w:rsidRPr="00F71087">
        <w:rPr>
          <w:rFonts w:ascii="Times New Roman" w:hAnsi="Times New Roman" w:cs="Times New Roman"/>
          <w:b/>
          <w:sz w:val="24"/>
          <w:szCs w:val="24"/>
        </w:rPr>
        <w:t>С. Л. Буров</w:t>
      </w:r>
    </w:p>
    <w:p w:rsidR="00A748BF" w:rsidRDefault="00A748BF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C44EDA" w:rsidRDefault="00C44EDA" w:rsidP="00A748BF"/>
    <w:p w:rsidR="0036272C" w:rsidRPr="0036272C" w:rsidRDefault="0036272C" w:rsidP="0036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2C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36272C" w:rsidRPr="0036272C" w:rsidRDefault="0036272C" w:rsidP="0036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2C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</w:t>
      </w:r>
    </w:p>
    <w:p w:rsidR="0036272C" w:rsidRPr="0036272C" w:rsidRDefault="0036272C" w:rsidP="0036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2C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36272C" w:rsidRPr="0036272C" w:rsidRDefault="0036272C" w:rsidP="0036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2C">
        <w:rPr>
          <w:rFonts w:ascii="Times New Roman" w:hAnsi="Times New Roman" w:cs="Times New Roman"/>
          <w:b/>
          <w:sz w:val="24"/>
          <w:szCs w:val="24"/>
        </w:rPr>
        <w:t>за 9 месяцев 2017 года</w:t>
      </w:r>
    </w:p>
    <w:p w:rsidR="0036272C" w:rsidRPr="0036272C" w:rsidRDefault="0036272C" w:rsidP="0036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72C" w:rsidRPr="0036272C" w:rsidRDefault="0036272C" w:rsidP="003627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Бюджет МО «Кожильское» за 9 месяцев 2017 года исполнен в целом по доходам в объеме 2706,6 тыс. руб., что составляет 89,3% к плану (Приложение 1),  в том числе</w:t>
      </w:r>
    </w:p>
    <w:p w:rsidR="0036272C" w:rsidRPr="0036272C" w:rsidRDefault="0036272C" w:rsidP="003627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–получены налоговые и неналоговые доходы в сумме 608,2 тыс. руб. (113,7% от плана), </w:t>
      </w:r>
    </w:p>
    <w:p w:rsidR="0036272C" w:rsidRPr="0036272C" w:rsidRDefault="0036272C" w:rsidP="003627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–получены безвозмездные поступления в сумме 2098,4 тыс. руб. (84,0% от плана).</w:t>
      </w:r>
    </w:p>
    <w:p w:rsidR="0036272C" w:rsidRPr="0036272C" w:rsidRDefault="0036272C" w:rsidP="003627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398,6 тыс. руб. 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Доля собственных доходов в общем объеме составляет 22,5%.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К аналогичному периоду прошлого года исполнение собственных доходов составило 94,1% или получено доходов меньше на 38,0 тыс. руб., так как в 2016 году поступила задолженность по аренде земельных участков с 2012 года.  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Из собственных доходов налоговые платежи составили 579,8 тыс. руб. и неналоговые 28,4 тыс. руб.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Получены доходы от оказания платных услуг в сумме 2,1 тыс. руб. (возврат дебиторской задолженности с Фонда социального страхования).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составляет налог на доходы физ. лиц 275,2 тыс. руб. или 45,2%. 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Не выполнен план по следующим налогам: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-налогу на доходы физических лиц, при плане 293,0 тыс. руб. поступило 275,2 тыс. руб., или на 93,9% к плану, недополучено 17,8 тыс. руб., в связи с имеющейся задолженностью по налогу на доходы физических лиц у СПК «Кожильский» в сумме 13,7 тыс. руб.;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По данным Межрайонной ИФНС России № 2 по УР недоимка в бюджет поселения по сравнению с началом года уменьшилась на 48,5 тыс. руб. и на 01.10.2017г. составила в сумме 177,9 тыс. руб. в т.ч.: 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 по налогу на доходы физ. лиц - 0,7 тыс. руб.;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 по налогу на имущество физ. лиц – 80,2 тыс. руб.;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 по земельному налогу – 97,0 тыс. руб.</w:t>
      </w:r>
    </w:p>
    <w:p w:rsidR="0036272C" w:rsidRPr="0036272C" w:rsidRDefault="0036272C" w:rsidP="003627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Бюджет поселения по расходам исполнен в объеме 2671,3 тыс. руб. (за аналогичный период 2016 года – 3480,0 тыс. рублей) или 61,2 % исполнения к уточненному плану, в том числе: </w:t>
      </w:r>
    </w:p>
    <w:p w:rsidR="0036272C" w:rsidRPr="0036272C" w:rsidRDefault="0036272C" w:rsidP="003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             По разделу «Общегосударственные вопросы» исполнение составило 1218,1 тыс. руб. или 64,2 % исполнения к уточненному плану (за аналогичный период  2016 года – 1383,2 тыс. рублей). На выплату заработной платы с отчислениями направлено 1060,3 тыс. руб., что составило 87,0 % всех расходов  по органам управления. На оплату услуг связи  израсходовано 20,7 тыс. руб. (за аналогичный период 2016 года – 12,4 тыс. рублей), на ГСМ 28,7 тыс. руб. (за аналогичный период 2016 года – 21,3 тыс. рублей).</w:t>
      </w:r>
    </w:p>
    <w:p w:rsidR="0036272C" w:rsidRPr="0036272C" w:rsidRDefault="0036272C" w:rsidP="0036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            За 9 месяцев 2017 года по подразделу 0111 «Резервные фонды» расходы составили 2,0 тыс. рублей, и были направлены на оказание материальной помощи в связи тяжёлым материальным положением (годовой план 6,0 тыс. рублей).</w:t>
      </w:r>
      <w:r w:rsidRPr="0036272C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Расходы по первичному воинскому учету по подразделу 0203 составили 112,3 тыс. руб. при плане 156,9 тыс. руб., за счет данных средств произведены расходы по оплате труда с отчислениями.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lastRenderedPageBreak/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не осуществлялись.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272C">
        <w:rPr>
          <w:rFonts w:ascii="Times New Roman" w:hAnsi="Times New Roman" w:cs="Times New Roman"/>
          <w:sz w:val="24"/>
          <w:szCs w:val="24"/>
        </w:rPr>
        <w:t>По подразделу 0310 «Обеспечение пожарной безопасности» расходы составили 267,4 тыс. рублей (за аналогичный период 2016 года – 2317,9 тыс. рублей) при годовом плане 503,7 тыс. рублей.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расходы составили 3,0 тыс. рублей (годовой план 3,0 тыс. руб.).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 подразделу 0409 «Дорожное хозяйство (дорожные фонды)» расходы на содержание дорог составили 909,6 тыс. рублей (при годовом плане 1312,3 тыс. рублей).</w:t>
      </w:r>
    </w:p>
    <w:p w:rsidR="0036272C" w:rsidRPr="0036272C" w:rsidRDefault="0036272C" w:rsidP="0036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 разделу 0500 «Жилищно-коммунальное хозяйство» расходы составили 143,9 (при годовом плане 183,7 тыс. рублей).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  подразделу 0707 «Молодежная политика» расходы не производились (годовой план 10,0 тыс. рублей).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По разделу 1100 «Физическая культура и спорт» (годовой план 10,0 тыс. руб.) кассовый расход составил 8,0 тыс. рублей.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За 9 месяцев 2017 года решением Районного Совета депутатов выделены дополнительные средства:</w:t>
      </w:r>
    </w:p>
    <w:p w:rsidR="0036272C" w:rsidRPr="0036272C" w:rsidRDefault="0036272C" w:rsidP="00362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 на ремонт и содержание дорог (дорожные фонды) в размере 766,1 тыс. рублей;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-на разработку документов территориального планирования, проектов планировки территории, генпланов в размере 270,0 тыс. рублей;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За 9 месяцев 2017 года из бюджета УР для МО «Кожильское» была выделена субсидия по обеспечению первичных мер пожарной безопасности 98,1 тыс. рублей.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Дополнительно выделены средства по распоряжению Администрации муниципального образования «Глазовский район» № 223 от 03.08.2017 года в целях организации и проведения праздничных мероприятий, посвященных 72-ой годовщине Победы в Великой Отечественной войне и приведения памятников в надлежащий вид в размере 10,0 тыс. рублей.</w:t>
      </w:r>
    </w:p>
    <w:p w:rsid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За 9 месяцев 2017 года решением Совета депутатов МО «Кожильское» были направлены дополнительные доходы на следующие цели: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6272C">
        <w:rPr>
          <w:rFonts w:ascii="Times New Roman" w:hAnsi="Times New Roman" w:cs="Times New Roman"/>
          <w:sz w:val="24"/>
          <w:szCs w:val="24"/>
        </w:rPr>
        <w:t>тыс. рублей</w:t>
      </w:r>
      <w:r w:rsidRPr="0036272C">
        <w:rPr>
          <w:rFonts w:ascii="Times New Roman" w:hAnsi="Times New Roman" w:cs="Times New Roman"/>
          <w:sz w:val="24"/>
          <w:szCs w:val="24"/>
        </w:rPr>
        <w:fldChar w:fldCharType="begin"/>
      </w:r>
      <w:r w:rsidRPr="0036272C">
        <w:rPr>
          <w:rFonts w:ascii="Times New Roman" w:hAnsi="Times New Roman" w:cs="Times New Roman"/>
          <w:sz w:val="24"/>
          <w:szCs w:val="24"/>
        </w:rPr>
        <w:instrText xml:space="preserve"> LINK Excel.Sheet.8 "\\\\uran\\_Documents\\_Бюджетники\\_КАТЯ\\Переходящие и дополнительные\\2017\\Дополнительные доходы.xls" "2017!R34C1:R39C7" \a \f 5 \h  \* MERGEFORMAT </w:instrText>
      </w:r>
      <w:r w:rsidRPr="0036272C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387"/>
        <w:gridCol w:w="1134"/>
      </w:tblGrid>
      <w:tr w:rsidR="0036272C" w:rsidRPr="0036272C" w:rsidTr="0036272C">
        <w:trPr>
          <w:trHeight w:val="465"/>
        </w:trPr>
        <w:tc>
          <w:tcPr>
            <w:tcW w:w="2943" w:type="dxa"/>
            <w:vMerge w:val="restart"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72C" w:rsidRPr="0036272C" w:rsidRDefault="0036272C" w:rsidP="0036272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  <w:p w:rsidR="0036272C" w:rsidRPr="0036272C" w:rsidRDefault="0036272C" w:rsidP="0036272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"Кожильское" (реш № 58 от 21.06.2017)</w:t>
            </w:r>
          </w:p>
        </w:tc>
        <w:tc>
          <w:tcPr>
            <w:tcW w:w="5387" w:type="dxa"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МУП "Водоканал г. Глазова" по устранению</w:t>
            </w:r>
          </w:p>
          <w:p w:rsidR="0036272C" w:rsidRPr="0036272C" w:rsidRDefault="0036272C" w:rsidP="003627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засора в    системе водоснабжения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36272C" w:rsidRPr="0036272C" w:rsidTr="0036272C">
        <w:trPr>
          <w:trHeight w:val="270"/>
        </w:trPr>
        <w:tc>
          <w:tcPr>
            <w:tcW w:w="2943" w:type="dxa"/>
            <w:vMerge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72C" w:rsidRPr="0036272C" w:rsidTr="0036272C">
        <w:trPr>
          <w:trHeight w:val="270"/>
        </w:trPr>
        <w:tc>
          <w:tcPr>
            <w:tcW w:w="2943" w:type="dxa"/>
            <w:vMerge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72C" w:rsidRPr="0036272C" w:rsidTr="0036272C">
        <w:trPr>
          <w:trHeight w:val="390"/>
        </w:trPr>
        <w:tc>
          <w:tcPr>
            <w:tcW w:w="2943" w:type="dxa"/>
            <w:vMerge/>
            <w:shd w:val="clear" w:color="auto" w:fill="auto"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272C" w:rsidRPr="0036272C" w:rsidRDefault="0036272C" w:rsidP="003627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60,8</w:t>
            </w:r>
          </w:p>
        </w:tc>
      </w:tr>
    </w:tbl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составила 170,4 тыс. руб. (МУП Водоканал), просроченная дебиторская задолженность составляет 3,4 тыс. рублей (Удм. энергосбытовая компания).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272C">
        <w:rPr>
          <w:rFonts w:ascii="Times New Roman" w:hAnsi="Times New Roman" w:cs="Times New Roman"/>
          <w:sz w:val="24"/>
          <w:szCs w:val="24"/>
        </w:rPr>
        <w:t>Остаток денежных средств на лицевом счете бюджета  МО «Кожильское» по состоянию на 30.09.2017 года составляет 44,6 тыс. рублей, в том числе субвенция по воинскому учёту 19,7 тыс. руб.</w:t>
      </w:r>
    </w:p>
    <w:p w:rsidR="0036272C" w:rsidRPr="0036272C" w:rsidRDefault="0036272C" w:rsidP="003627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6272C">
        <w:rPr>
          <w:rFonts w:ascii="Times New Roman" w:hAnsi="Times New Roman" w:cs="Times New Roman"/>
          <w:sz w:val="24"/>
          <w:szCs w:val="24"/>
        </w:rPr>
        <w:t xml:space="preserve">            По итогам 9 месяцев 2017 года бюджет поселения исполнен с профицитом в сумме 35,3 тыс. руб.</w:t>
      </w:r>
    </w:p>
    <w:p w:rsidR="0036272C" w:rsidRPr="0036272C" w:rsidRDefault="0036272C" w:rsidP="0036272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272C" w:rsidRPr="0036272C" w:rsidRDefault="0036272C" w:rsidP="0036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72C" w:rsidRPr="0036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24A9"/>
    <w:multiLevelType w:val="hybridMultilevel"/>
    <w:tmpl w:val="1380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6A"/>
    <w:rsid w:val="000558E6"/>
    <w:rsid w:val="001C594C"/>
    <w:rsid w:val="00233566"/>
    <w:rsid w:val="0036272C"/>
    <w:rsid w:val="006C3075"/>
    <w:rsid w:val="00A1696A"/>
    <w:rsid w:val="00A748BF"/>
    <w:rsid w:val="00B006AE"/>
    <w:rsid w:val="00C44EDA"/>
    <w:rsid w:val="00CE5DDA"/>
    <w:rsid w:val="00E01388"/>
    <w:rsid w:val="00E56275"/>
    <w:rsid w:val="00E664A8"/>
    <w:rsid w:val="00F7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748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8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7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2017-08-16T12:12:00Z</cp:lastPrinted>
  <dcterms:created xsi:type="dcterms:W3CDTF">2017-11-21T09:35:00Z</dcterms:created>
  <dcterms:modified xsi:type="dcterms:W3CDTF">2017-11-21T09:35:00Z</dcterms:modified>
</cp:coreProperties>
</file>