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55" w:rsidRPr="00E73455" w:rsidRDefault="00E73455" w:rsidP="00FC5A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73455" w:rsidRPr="00E61218" w:rsidTr="0050380F">
        <w:tc>
          <w:tcPr>
            <w:tcW w:w="4361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475FB6C" wp14:editId="3D3B00D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73455" w:rsidRDefault="00E73455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</w:p>
    <w:p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E61218" w:rsidRPr="00E61218" w:rsidRDefault="006A160D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УДМУРТСКОЙ РЕСПУБЛИКИ»</w:t>
      </w:r>
    </w:p>
    <w:p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553D" w:rsidRPr="00BF553D" w:rsidRDefault="00206023" w:rsidP="00BF55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06023">
        <w:rPr>
          <w:rFonts w:ascii="Times New Roman" w:hAnsi="Times New Roman"/>
          <w:b/>
          <w:sz w:val="24"/>
          <w:szCs w:val="24"/>
        </w:rPr>
        <w:t xml:space="preserve">О внесении изменений в Положение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</w:t>
      </w:r>
      <w:proofErr w:type="spellStart"/>
      <w:r w:rsidRPr="00206023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206023">
        <w:rPr>
          <w:rFonts w:ascii="Times New Roman" w:hAnsi="Times New Roman"/>
          <w:b/>
          <w:sz w:val="24"/>
          <w:szCs w:val="24"/>
        </w:rPr>
        <w:t xml:space="preserve"> район Удмуртской Республики», утвержденное решением Совета депутатов муниципального образования «Муниципальный округ </w:t>
      </w:r>
      <w:proofErr w:type="spellStart"/>
      <w:r w:rsidRPr="00206023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206023">
        <w:rPr>
          <w:rFonts w:ascii="Times New Roman" w:hAnsi="Times New Roman"/>
          <w:b/>
          <w:sz w:val="24"/>
          <w:szCs w:val="24"/>
        </w:rPr>
        <w:t xml:space="preserve"> район Удмуртской Респу</w:t>
      </w:r>
      <w:r w:rsidR="00231BC0">
        <w:rPr>
          <w:rFonts w:ascii="Times New Roman" w:hAnsi="Times New Roman"/>
          <w:b/>
          <w:sz w:val="24"/>
          <w:szCs w:val="24"/>
        </w:rPr>
        <w:t>блики» от 27 января 2022 года №</w:t>
      </w:r>
      <w:r w:rsidRPr="00206023">
        <w:rPr>
          <w:rFonts w:ascii="Times New Roman" w:hAnsi="Times New Roman"/>
          <w:b/>
          <w:sz w:val="24"/>
          <w:szCs w:val="24"/>
        </w:rPr>
        <w:t>124</w:t>
      </w:r>
      <w:r w:rsid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 w:rsidRPr="00BF553D">
        <w:rPr>
          <w:rFonts w:ascii="Times New Roman" w:hAnsi="Times New Roman"/>
          <w:b/>
          <w:bCs/>
          <w:sz w:val="24"/>
          <w:szCs w:val="24"/>
        </w:rPr>
        <w:t>(в редакции решения Совета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 xml:space="preserve"> депутатов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муниципального образования «</w:t>
      </w:r>
      <w:r w:rsidR="00BF553D" w:rsidRPr="00BF553D">
        <w:rPr>
          <w:rFonts w:ascii="Times New Roman" w:hAnsi="Times New Roman"/>
          <w:b/>
          <w:sz w:val="24"/>
          <w:szCs w:val="24"/>
        </w:rPr>
        <w:t>Муниципальный округ Г</w:t>
      </w:r>
      <w:proofErr w:type="spellStart"/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лазовский</w:t>
      </w:r>
      <w:proofErr w:type="spellEnd"/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 xml:space="preserve"> район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Удмуртской Республики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»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>
        <w:rPr>
          <w:rFonts w:ascii="Times New Roman" w:hAnsi="Times New Roman"/>
          <w:b/>
          <w:bCs/>
          <w:sz w:val="24"/>
          <w:szCs w:val="24"/>
        </w:rPr>
        <w:t>от 28.07.2022 № 227</w:t>
      </w:r>
      <w:proofErr w:type="gramEnd"/>
      <w:r w:rsidR="00D43522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gramStart"/>
      <w:r w:rsidR="00D43522">
        <w:rPr>
          <w:rFonts w:ascii="Times New Roman" w:hAnsi="Times New Roman"/>
          <w:b/>
          <w:bCs/>
          <w:sz w:val="24"/>
          <w:szCs w:val="24"/>
        </w:rPr>
        <w:t>30.03.2023 № 290</w:t>
      </w:r>
      <w:r w:rsidR="00BF553D" w:rsidRPr="00BF553D">
        <w:rPr>
          <w:rFonts w:ascii="Times New Roman" w:hAnsi="Times New Roman"/>
          <w:b/>
          <w:bCs/>
          <w:sz w:val="24"/>
          <w:szCs w:val="24"/>
        </w:rPr>
        <w:t>)</w:t>
      </w:r>
      <w:proofErr w:type="gramEnd"/>
    </w:p>
    <w:p w:rsidR="00206023" w:rsidRPr="00206023" w:rsidRDefault="00206023" w:rsidP="00231B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1BC0" w:rsidRDefault="00231BC0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</w:t>
      </w:r>
      <w:proofErr w:type="spellStart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>Глазовский</w:t>
      </w:r>
      <w:proofErr w:type="spellEnd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район                                       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  </w:t>
      </w:r>
      <w:r w:rsidR="00D43522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E61218" w:rsidRPr="00E61218" w:rsidRDefault="00E61218" w:rsidP="00E61218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93339" w:rsidRDefault="00493339" w:rsidP="00231BC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со статьей 56 Федерального закона от 06.10.2003 №131-ФЗ «Об общих принципах организации местного самоупр</w:t>
      </w:r>
      <w:r w:rsidR="00B963B1">
        <w:rPr>
          <w:rFonts w:ascii="Times New Roman" w:hAnsi="Times New Roman"/>
          <w:sz w:val="24"/>
          <w:szCs w:val="24"/>
        </w:rPr>
        <w:t>авления в Российской Федерации», постановлением Правительства Удмуртской Республики №357 от 31.05.2023 года «О внесении изменений в  Постановление Прави</w:t>
      </w:r>
      <w:r w:rsidR="00B52CF6">
        <w:rPr>
          <w:rFonts w:ascii="Times New Roman" w:hAnsi="Times New Roman"/>
          <w:sz w:val="24"/>
          <w:szCs w:val="24"/>
        </w:rPr>
        <w:t>тельства Удмуртской республики о</w:t>
      </w:r>
      <w:r w:rsidR="00B963B1">
        <w:rPr>
          <w:rFonts w:ascii="Times New Roman" w:hAnsi="Times New Roman"/>
          <w:sz w:val="24"/>
          <w:szCs w:val="24"/>
        </w:rPr>
        <w:t>т 4 февраля 2021 года №40 «Об утверждении Правил предоставления иных межбюджетн</w:t>
      </w:r>
      <w:r w:rsidR="00B52CF6">
        <w:rPr>
          <w:rFonts w:ascii="Times New Roman" w:hAnsi="Times New Roman"/>
          <w:sz w:val="24"/>
          <w:szCs w:val="24"/>
        </w:rPr>
        <w:t>ы</w:t>
      </w:r>
      <w:r w:rsidR="00B963B1">
        <w:rPr>
          <w:rFonts w:ascii="Times New Roman" w:hAnsi="Times New Roman"/>
          <w:sz w:val="24"/>
          <w:szCs w:val="24"/>
        </w:rPr>
        <w:t>х трансфе</w:t>
      </w:r>
      <w:r w:rsidR="00B52CF6">
        <w:rPr>
          <w:rFonts w:ascii="Times New Roman" w:hAnsi="Times New Roman"/>
          <w:sz w:val="24"/>
          <w:szCs w:val="24"/>
        </w:rPr>
        <w:t>ртов из бюджета Удмуртской Республики бюджетам муниципальных образований в Удмуртской Республике на решение</w:t>
      </w:r>
      <w:proofErr w:type="gramEnd"/>
      <w:r w:rsidR="00B52CF6">
        <w:rPr>
          <w:rFonts w:ascii="Times New Roman" w:hAnsi="Times New Roman"/>
          <w:sz w:val="24"/>
          <w:szCs w:val="24"/>
        </w:rPr>
        <w:t xml:space="preserve"> вопрос</w:t>
      </w:r>
      <w:r w:rsidR="00985317">
        <w:rPr>
          <w:rFonts w:ascii="Times New Roman" w:hAnsi="Times New Roman"/>
          <w:sz w:val="24"/>
          <w:szCs w:val="24"/>
        </w:rPr>
        <w:t>ов</w:t>
      </w:r>
      <w:r w:rsidR="00B52CF6">
        <w:rPr>
          <w:rFonts w:ascii="Times New Roman" w:hAnsi="Times New Roman"/>
          <w:sz w:val="24"/>
          <w:szCs w:val="24"/>
        </w:rPr>
        <w:t xml:space="preserve"> местного значения, </w:t>
      </w:r>
      <w:proofErr w:type="gramStart"/>
      <w:r w:rsidR="00B52CF6">
        <w:rPr>
          <w:rFonts w:ascii="Times New Roman" w:hAnsi="Times New Roman"/>
          <w:sz w:val="24"/>
          <w:szCs w:val="24"/>
        </w:rPr>
        <w:t>осуществляемое</w:t>
      </w:r>
      <w:proofErr w:type="gramEnd"/>
      <w:r w:rsidR="00B52CF6">
        <w:rPr>
          <w:rFonts w:ascii="Times New Roman" w:hAnsi="Times New Roman"/>
          <w:sz w:val="24"/>
          <w:szCs w:val="24"/>
        </w:rPr>
        <w:t xml:space="preserve"> с участием средств самообложения граждан», </w:t>
      </w:r>
      <w:r>
        <w:rPr>
          <w:rFonts w:ascii="Times New Roman" w:hAnsi="Times New Roman"/>
          <w:sz w:val="24"/>
          <w:szCs w:val="24"/>
        </w:rPr>
        <w:t xml:space="preserve">Уставом муниципального образования </w:t>
      </w:r>
      <w:r w:rsidR="00435065" w:rsidRPr="00E11387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="00435065" w:rsidRPr="00E11387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35065" w:rsidRPr="00E11387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/>
          <w:sz w:val="24"/>
          <w:szCs w:val="24"/>
        </w:rPr>
        <w:t xml:space="preserve">, </w:t>
      </w:r>
      <w:r w:rsidR="006F06E0" w:rsidRPr="00440E1E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="006F06E0" w:rsidRPr="00440E1E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6F06E0" w:rsidRPr="00440E1E">
        <w:rPr>
          <w:rFonts w:ascii="Times New Roman" w:hAnsi="Times New Roman"/>
          <w:b/>
          <w:sz w:val="24"/>
          <w:szCs w:val="24"/>
        </w:rPr>
        <w:t xml:space="preserve"> район Удмуртской Республики» РЕШИЛ:</w:t>
      </w:r>
    </w:p>
    <w:p w:rsidR="00493339" w:rsidRDefault="00493339" w:rsidP="00991D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32B76" w:rsidRPr="000909AD" w:rsidRDefault="00432B76" w:rsidP="006402C1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A7703F">
        <w:rPr>
          <w:rFonts w:ascii="Times New Roman" w:hAnsi="Times New Roman"/>
          <w:sz w:val="24"/>
          <w:szCs w:val="24"/>
        </w:rPr>
        <w:t>Внести следующие изменени</w:t>
      </w:r>
      <w:r w:rsidR="00985317">
        <w:rPr>
          <w:rFonts w:ascii="Times New Roman" w:hAnsi="Times New Roman"/>
          <w:sz w:val="24"/>
          <w:szCs w:val="24"/>
        </w:rPr>
        <w:t xml:space="preserve">е </w:t>
      </w:r>
      <w:r w:rsidRPr="00A7703F">
        <w:rPr>
          <w:rFonts w:ascii="Times New Roman" w:hAnsi="Times New Roman"/>
          <w:sz w:val="24"/>
          <w:szCs w:val="24"/>
        </w:rPr>
        <w:t xml:space="preserve">в Положение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</w:t>
      </w:r>
      <w:proofErr w:type="spellStart"/>
      <w:r w:rsidRPr="00A7703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7703F">
        <w:rPr>
          <w:rFonts w:ascii="Times New Roman" w:hAnsi="Times New Roman"/>
          <w:sz w:val="24"/>
          <w:szCs w:val="24"/>
        </w:rPr>
        <w:t xml:space="preserve"> район Удмуртской Республики», утвержденное решением Совета депутатов муниципального образования «Муниципальный округ </w:t>
      </w:r>
      <w:proofErr w:type="spellStart"/>
      <w:r w:rsidRPr="00A7703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7703F">
        <w:rPr>
          <w:rFonts w:ascii="Times New Roman" w:hAnsi="Times New Roman"/>
          <w:sz w:val="24"/>
          <w:szCs w:val="24"/>
        </w:rPr>
        <w:t xml:space="preserve"> район Удмуртской Республики» от 27 января 2022 года № 124</w:t>
      </w:r>
      <w:r w:rsid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bCs/>
          <w:sz w:val="24"/>
          <w:szCs w:val="24"/>
        </w:rPr>
        <w:t>(в редакции решения Совета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 xml:space="preserve"> депутатов</w:t>
      </w:r>
      <w:r w:rsidR="000909AD" w:rsidRP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>муниципального образования «</w:t>
      </w:r>
      <w:r w:rsidR="000909AD" w:rsidRPr="000909AD">
        <w:rPr>
          <w:rFonts w:ascii="Times New Roman" w:hAnsi="Times New Roman"/>
          <w:sz w:val="24"/>
          <w:szCs w:val="24"/>
        </w:rPr>
        <w:t>Муниципальный округ Г</w:t>
      </w:r>
      <w:proofErr w:type="spellStart"/>
      <w:r w:rsidR="000909AD" w:rsidRPr="000909AD">
        <w:rPr>
          <w:rFonts w:ascii="Times New Roman" w:hAnsi="Times New Roman"/>
          <w:sz w:val="24"/>
          <w:szCs w:val="24"/>
          <w:lang w:val="x-none"/>
        </w:rPr>
        <w:t>лазовский</w:t>
      </w:r>
      <w:proofErr w:type="spellEnd"/>
      <w:r w:rsidR="000909AD" w:rsidRPr="000909AD">
        <w:rPr>
          <w:rFonts w:ascii="Times New Roman" w:hAnsi="Times New Roman"/>
          <w:sz w:val="24"/>
          <w:szCs w:val="24"/>
          <w:lang w:val="x-none"/>
        </w:rPr>
        <w:t xml:space="preserve"> район</w:t>
      </w:r>
      <w:r w:rsidR="000909AD" w:rsidRPr="000909AD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>»</w:t>
      </w:r>
      <w:r w:rsidR="000909AD" w:rsidRP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bCs/>
          <w:sz w:val="24"/>
          <w:szCs w:val="24"/>
        </w:rPr>
        <w:t>от 28.07.2022 № 227</w:t>
      </w:r>
      <w:proofErr w:type="gramEnd"/>
      <w:r w:rsidR="00D43522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="00D43522">
        <w:rPr>
          <w:rFonts w:ascii="Times New Roman" w:hAnsi="Times New Roman"/>
          <w:bCs/>
          <w:sz w:val="24"/>
          <w:szCs w:val="24"/>
        </w:rPr>
        <w:t>30.03.2023 № 290</w:t>
      </w:r>
      <w:r w:rsidR="000909AD" w:rsidRPr="000909AD">
        <w:rPr>
          <w:rFonts w:ascii="Times New Roman" w:hAnsi="Times New Roman"/>
          <w:bCs/>
          <w:sz w:val="24"/>
          <w:szCs w:val="24"/>
        </w:rPr>
        <w:t>)</w:t>
      </w:r>
      <w:r w:rsidR="00A7703F" w:rsidRPr="000909AD">
        <w:rPr>
          <w:rFonts w:ascii="Times New Roman" w:hAnsi="Times New Roman"/>
          <w:sz w:val="24"/>
          <w:szCs w:val="24"/>
        </w:rPr>
        <w:t>:</w:t>
      </w:r>
      <w:proofErr w:type="gramEnd"/>
    </w:p>
    <w:p w:rsidR="00F8379C" w:rsidRDefault="00985317" w:rsidP="00231BC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D96E39">
        <w:rPr>
          <w:rFonts w:ascii="Times New Roman" w:hAnsi="Times New Roman"/>
          <w:sz w:val="24"/>
          <w:szCs w:val="24"/>
        </w:rPr>
        <w:t>ополнить п</w:t>
      </w:r>
      <w:r>
        <w:rPr>
          <w:rFonts w:ascii="Times New Roman" w:hAnsi="Times New Roman"/>
          <w:sz w:val="24"/>
          <w:szCs w:val="24"/>
        </w:rPr>
        <w:t>унктом</w:t>
      </w:r>
      <w:r w:rsidR="00D96E39">
        <w:rPr>
          <w:rFonts w:ascii="Times New Roman" w:hAnsi="Times New Roman"/>
          <w:sz w:val="24"/>
          <w:szCs w:val="24"/>
        </w:rPr>
        <w:t xml:space="preserve"> 3.1.1</w:t>
      </w:r>
      <w:r w:rsidR="001F7DBE">
        <w:rPr>
          <w:rFonts w:ascii="Times New Roman" w:hAnsi="Times New Roman"/>
          <w:sz w:val="24"/>
          <w:szCs w:val="24"/>
        </w:rPr>
        <w:t>.</w:t>
      </w:r>
      <w:r w:rsidR="00D96E39"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1E7286" w:rsidRPr="00F8379C" w:rsidRDefault="00D376F6" w:rsidP="00231BC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«3.1.</w:t>
      </w:r>
      <w:r w:rsidR="00D96E39">
        <w:rPr>
          <w:rFonts w:ascii="Times New Roman" w:hAnsi="Times New Roman"/>
          <w:sz w:val="24"/>
          <w:szCs w:val="24"/>
        </w:rPr>
        <w:t>1</w:t>
      </w:r>
      <w:r w:rsidR="001F7DBE">
        <w:rPr>
          <w:rFonts w:ascii="Times New Roman" w:hAnsi="Times New Roman"/>
          <w:sz w:val="24"/>
          <w:szCs w:val="24"/>
        </w:rPr>
        <w:t xml:space="preserve">. </w:t>
      </w:r>
      <w:r w:rsidR="00D96E39">
        <w:rPr>
          <w:rFonts w:ascii="Times New Roman" w:hAnsi="Times New Roman"/>
          <w:sz w:val="24"/>
          <w:szCs w:val="24"/>
        </w:rPr>
        <w:t>Увеличить в 2023 году срок уплаты средств самообложения граждан до 31 декабря 2023 года</w:t>
      </w:r>
      <w:r w:rsidR="001E7286" w:rsidRPr="00F8379C">
        <w:rPr>
          <w:rFonts w:ascii="Times New Roman" w:hAnsi="Times New Roman"/>
          <w:sz w:val="24"/>
          <w:szCs w:val="24"/>
        </w:rPr>
        <w:t>»</w:t>
      </w:r>
      <w:r w:rsidR="00FC55C6">
        <w:rPr>
          <w:rFonts w:ascii="Times New Roman" w:hAnsi="Times New Roman"/>
          <w:sz w:val="24"/>
          <w:szCs w:val="24"/>
        </w:rPr>
        <w:t>.</w:t>
      </w:r>
    </w:p>
    <w:p w:rsidR="00F8379C" w:rsidRDefault="00F8379C" w:rsidP="00231BC0">
      <w:pPr>
        <w:pStyle w:val="Default"/>
        <w:ind w:firstLine="708"/>
        <w:jc w:val="both"/>
      </w:pPr>
    </w:p>
    <w:p w:rsidR="00E11387" w:rsidRPr="00991DA3" w:rsidRDefault="00E11387" w:rsidP="00231B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2. </w:t>
      </w:r>
      <w:r w:rsidR="007341F6" w:rsidRPr="007341F6">
        <w:rPr>
          <w:rFonts w:ascii="Times New Roman" w:hAnsi="Times New Roman"/>
          <w:sz w:val="24"/>
          <w:szCs w:val="24"/>
        </w:rPr>
        <w:t>Настоящее решение вступает в силу после</w:t>
      </w:r>
      <w:r w:rsidR="007341F6">
        <w:rPr>
          <w:rFonts w:ascii="Times New Roman" w:hAnsi="Times New Roman"/>
          <w:sz w:val="24"/>
          <w:szCs w:val="24"/>
        </w:rPr>
        <w:t xml:space="preserve"> его официального опубликования</w:t>
      </w:r>
      <w:r w:rsidRPr="00991DA3">
        <w:rPr>
          <w:rFonts w:ascii="Times New Roman" w:hAnsi="Times New Roman"/>
          <w:sz w:val="24"/>
          <w:szCs w:val="24"/>
        </w:rPr>
        <w:t>.</w:t>
      </w:r>
    </w:p>
    <w:p w:rsidR="00493339" w:rsidRPr="00991DA3" w:rsidRDefault="00493339" w:rsidP="00493339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    </w:t>
      </w:r>
      <w:r w:rsidR="00D43522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</w:t>
      </w:r>
      <w:bookmarkStart w:id="0" w:name="_GoBack"/>
      <w:bookmarkEnd w:id="0"/>
      <w:r w:rsidR="003F2BDC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С.Л.</w:t>
      </w:r>
      <w:r w:rsidR="00D43522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Буров</w:t>
      </w: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:rsidR="00231BC0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1BC0" w:rsidRPr="00CC27B4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D43522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D43522">
        <w:rPr>
          <w:rFonts w:ascii="Times New Roman" w:hAnsi="Times New Roman"/>
          <w:b/>
          <w:sz w:val="24"/>
          <w:szCs w:val="24"/>
        </w:rPr>
        <w:t>Г.А. Аверкиева</w:t>
      </w:r>
    </w:p>
    <w:p w:rsidR="00231BC0" w:rsidRPr="00CC27B4" w:rsidRDefault="00231BC0" w:rsidP="00231B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 xml:space="preserve">«Муниципальный округ </w:t>
      </w:r>
      <w:proofErr w:type="spellStart"/>
      <w:r w:rsidRPr="00CC27B4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CC27B4">
        <w:rPr>
          <w:rFonts w:ascii="Times New Roman" w:hAnsi="Times New Roman"/>
          <w:b/>
          <w:sz w:val="24"/>
          <w:szCs w:val="24"/>
        </w:rPr>
        <w:t xml:space="preserve"> район</w:t>
      </w:r>
    </w:p>
    <w:p w:rsidR="00231BC0" w:rsidRDefault="00231BC0" w:rsidP="00231BC0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CC27B4">
        <w:rPr>
          <w:rFonts w:ascii="Times New Roman" w:hAnsi="Times New Roman"/>
          <w:b/>
          <w:sz w:val="24"/>
          <w:szCs w:val="24"/>
        </w:rPr>
        <w:t>Удмуртской Республики»</w:t>
      </w: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231BC0" w:rsidRDefault="00231BC0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Default="00440E1E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г.</w:t>
      </w:r>
      <w:r w:rsidR="002A453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</w:t>
      </w:r>
    </w:p>
    <w:p w:rsidR="00D96E39" w:rsidRPr="00440E1E" w:rsidRDefault="00D96E39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sectPr w:rsidR="00D96E39" w:rsidRPr="00440E1E" w:rsidSect="00E2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0E6" w:rsidRDefault="003400E6" w:rsidP="00231BC0">
      <w:pPr>
        <w:spacing w:after="0" w:line="240" w:lineRule="auto"/>
      </w:pPr>
      <w:r>
        <w:separator/>
      </w:r>
    </w:p>
  </w:endnote>
  <w:endnote w:type="continuationSeparator" w:id="0">
    <w:p w:rsidR="003400E6" w:rsidRDefault="003400E6" w:rsidP="002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0E6" w:rsidRDefault="003400E6" w:rsidP="00231BC0">
      <w:pPr>
        <w:spacing w:after="0" w:line="240" w:lineRule="auto"/>
      </w:pPr>
      <w:r>
        <w:separator/>
      </w:r>
    </w:p>
  </w:footnote>
  <w:footnote w:type="continuationSeparator" w:id="0">
    <w:p w:rsidR="003400E6" w:rsidRDefault="003400E6" w:rsidP="00231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DB"/>
    <w:multiLevelType w:val="hybridMultilevel"/>
    <w:tmpl w:val="2910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53FBE"/>
    <w:multiLevelType w:val="hybridMultilevel"/>
    <w:tmpl w:val="01403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2FB5730"/>
    <w:multiLevelType w:val="hybridMultilevel"/>
    <w:tmpl w:val="ABB00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CD4"/>
    <w:rsid w:val="00005500"/>
    <w:rsid w:val="00035A62"/>
    <w:rsid w:val="00054976"/>
    <w:rsid w:val="000909AD"/>
    <w:rsid w:val="0009100B"/>
    <w:rsid w:val="000C6C7F"/>
    <w:rsid w:val="000D1A82"/>
    <w:rsid w:val="000E0F36"/>
    <w:rsid w:val="00111801"/>
    <w:rsid w:val="00145375"/>
    <w:rsid w:val="00154161"/>
    <w:rsid w:val="00177A7F"/>
    <w:rsid w:val="001A2985"/>
    <w:rsid w:val="001B48AA"/>
    <w:rsid w:val="001D7F6C"/>
    <w:rsid w:val="001E4C9E"/>
    <w:rsid w:val="001E7286"/>
    <w:rsid w:val="001F7DBE"/>
    <w:rsid w:val="00206023"/>
    <w:rsid w:val="00226E82"/>
    <w:rsid w:val="00231BC0"/>
    <w:rsid w:val="00237179"/>
    <w:rsid w:val="00250DE1"/>
    <w:rsid w:val="00255C18"/>
    <w:rsid w:val="002707E9"/>
    <w:rsid w:val="00286897"/>
    <w:rsid w:val="0029624C"/>
    <w:rsid w:val="002A453E"/>
    <w:rsid w:val="002B7E09"/>
    <w:rsid w:val="003400E6"/>
    <w:rsid w:val="0035134E"/>
    <w:rsid w:val="003656DD"/>
    <w:rsid w:val="0037408D"/>
    <w:rsid w:val="003A010E"/>
    <w:rsid w:val="003A4FDA"/>
    <w:rsid w:val="003B0639"/>
    <w:rsid w:val="003B0CD4"/>
    <w:rsid w:val="003C4B72"/>
    <w:rsid w:val="003F2BDC"/>
    <w:rsid w:val="00423DEE"/>
    <w:rsid w:val="00432B76"/>
    <w:rsid w:val="00435065"/>
    <w:rsid w:val="00440E1E"/>
    <w:rsid w:val="00493339"/>
    <w:rsid w:val="005946AF"/>
    <w:rsid w:val="005A1B5A"/>
    <w:rsid w:val="005D62B1"/>
    <w:rsid w:val="005E2CA9"/>
    <w:rsid w:val="005E2D37"/>
    <w:rsid w:val="00630678"/>
    <w:rsid w:val="006402C1"/>
    <w:rsid w:val="00642D16"/>
    <w:rsid w:val="00667374"/>
    <w:rsid w:val="006A160D"/>
    <w:rsid w:val="006A488E"/>
    <w:rsid w:val="006B22E4"/>
    <w:rsid w:val="006F06E0"/>
    <w:rsid w:val="007070D0"/>
    <w:rsid w:val="00712EB6"/>
    <w:rsid w:val="007341F6"/>
    <w:rsid w:val="00763C72"/>
    <w:rsid w:val="007B2CB4"/>
    <w:rsid w:val="007C619C"/>
    <w:rsid w:val="008014E8"/>
    <w:rsid w:val="0080574F"/>
    <w:rsid w:val="00807F08"/>
    <w:rsid w:val="0089311F"/>
    <w:rsid w:val="008946A2"/>
    <w:rsid w:val="00894F96"/>
    <w:rsid w:val="0093715B"/>
    <w:rsid w:val="00971B3E"/>
    <w:rsid w:val="00985317"/>
    <w:rsid w:val="00991DA3"/>
    <w:rsid w:val="009B16C4"/>
    <w:rsid w:val="009E26FD"/>
    <w:rsid w:val="00A0644D"/>
    <w:rsid w:val="00A27D33"/>
    <w:rsid w:val="00A41FF8"/>
    <w:rsid w:val="00A52094"/>
    <w:rsid w:val="00A76728"/>
    <w:rsid w:val="00A7703F"/>
    <w:rsid w:val="00AD7BEE"/>
    <w:rsid w:val="00B026FF"/>
    <w:rsid w:val="00B128DA"/>
    <w:rsid w:val="00B14DF7"/>
    <w:rsid w:val="00B246EA"/>
    <w:rsid w:val="00B354A1"/>
    <w:rsid w:val="00B52CF6"/>
    <w:rsid w:val="00B65797"/>
    <w:rsid w:val="00B6758C"/>
    <w:rsid w:val="00B92E2F"/>
    <w:rsid w:val="00B963B1"/>
    <w:rsid w:val="00BD3178"/>
    <w:rsid w:val="00BF2AB9"/>
    <w:rsid w:val="00BF2EA1"/>
    <w:rsid w:val="00BF4FB5"/>
    <w:rsid w:val="00BF553D"/>
    <w:rsid w:val="00C01687"/>
    <w:rsid w:val="00C106EF"/>
    <w:rsid w:val="00C2089B"/>
    <w:rsid w:val="00C3483A"/>
    <w:rsid w:val="00C440E6"/>
    <w:rsid w:val="00C66174"/>
    <w:rsid w:val="00CB4F85"/>
    <w:rsid w:val="00CE732D"/>
    <w:rsid w:val="00CF2FE0"/>
    <w:rsid w:val="00D0261B"/>
    <w:rsid w:val="00D1613C"/>
    <w:rsid w:val="00D376F6"/>
    <w:rsid w:val="00D43522"/>
    <w:rsid w:val="00D50A41"/>
    <w:rsid w:val="00D568A2"/>
    <w:rsid w:val="00D75050"/>
    <w:rsid w:val="00D86CEB"/>
    <w:rsid w:val="00D87C9B"/>
    <w:rsid w:val="00D96E39"/>
    <w:rsid w:val="00DC2085"/>
    <w:rsid w:val="00DC6C11"/>
    <w:rsid w:val="00DC7EEB"/>
    <w:rsid w:val="00DD41A2"/>
    <w:rsid w:val="00E11387"/>
    <w:rsid w:val="00E227AB"/>
    <w:rsid w:val="00E22813"/>
    <w:rsid w:val="00E45586"/>
    <w:rsid w:val="00E61218"/>
    <w:rsid w:val="00E73455"/>
    <w:rsid w:val="00E85C21"/>
    <w:rsid w:val="00F32A88"/>
    <w:rsid w:val="00F344A0"/>
    <w:rsid w:val="00F447BE"/>
    <w:rsid w:val="00F620BD"/>
    <w:rsid w:val="00F70006"/>
    <w:rsid w:val="00F8379C"/>
    <w:rsid w:val="00FB6282"/>
    <w:rsid w:val="00FC55C6"/>
    <w:rsid w:val="00FC5A1C"/>
    <w:rsid w:val="00FC5BB4"/>
    <w:rsid w:val="00FF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B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B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B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2023-09-13T06:33:00Z</cp:lastPrinted>
  <dcterms:created xsi:type="dcterms:W3CDTF">2023-03-24T05:07:00Z</dcterms:created>
  <dcterms:modified xsi:type="dcterms:W3CDTF">2023-09-27T06:23:00Z</dcterms:modified>
</cp:coreProperties>
</file>