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552" w:rsidRDefault="000A6552" w:rsidP="000A6552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F49F0C2" wp14:editId="42A60636">
            <wp:simplePos x="0" y="0"/>
            <wp:positionH relativeFrom="column">
              <wp:posOffset>2857500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1" name="Рисунок 1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(ГЛАЗОВСКИЙ РАЙОННЫЙ СОВЕТ ДЕПУТАТОВ)</w:t>
      </w:r>
    </w:p>
    <w:p w:rsidR="000A6552" w:rsidRDefault="000A6552" w:rsidP="000A6552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(ГЛАЗ ЁРОСЛЭН ДЕПУТАТ КЕНЕШЕЗ)</w:t>
      </w:r>
    </w:p>
    <w:p w:rsidR="000A6552" w:rsidRDefault="000A6552" w:rsidP="000A6552">
      <w:pPr>
        <w:rPr>
          <w:sz w:val="20"/>
          <w:szCs w:val="20"/>
        </w:rPr>
      </w:pPr>
    </w:p>
    <w:p w:rsidR="000A6552" w:rsidRDefault="000A6552" w:rsidP="000A6552">
      <w:pPr>
        <w:jc w:val="center"/>
        <w:rPr>
          <w:b/>
        </w:rPr>
      </w:pPr>
      <w:r>
        <w:rPr>
          <w:b/>
        </w:rPr>
        <w:t xml:space="preserve">Семнадцатая сессия Совета депутатов муниципального образования </w:t>
      </w:r>
    </w:p>
    <w:p w:rsidR="000A6552" w:rsidRDefault="000A6552" w:rsidP="000A6552">
      <w:pPr>
        <w:jc w:val="center"/>
        <w:rPr>
          <w:b/>
          <w:szCs w:val="20"/>
        </w:rPr>
      </w:pPr>
      <w:r>
        <w:rPr>
          <w:b/>
        </w:rPr>
        <w:t>«Глазовский район» третьего созыва</w:t>
      </w:r>
    </w:p>
    <w:p w:rsidR="000A6552" w:rsidRDefault="000A6552" w:rsidP="000A6552">
      <w:pPr>
        <w:pStyle w:val="1"/>
        <w:rPr>
          <w:b/>
          <w:szCs w:val="24"/>
        </w:rPr>
      </w:pPr>
    </w:p>
    <w:p w:rsidR="000A6552" w:rsidRPr="003B0D23" w:rsidRDefault="000A6552" w:rsidP="000A6552">
      <w:pPr>
        <w:pStyle w:val="1"/>
        <w:rPr>
          <w:rFonts w:ascii="Times New Roman" w:hAnsi="Times New Roman"/>
          <w:b/>
          <w:i w:val="0"/>
          <w:sz w:val="24"/>
          <w:szCs w:val="24"/>
        </w:rPr>
      </w:pPr>
      <w:r w:rsidRPr="003B0D23">
        <w:rPr>
          <w:rFonts w:ascii="Times New Roman" w:hAnsi="Times New Roman"/>
          <w:b/>
          <w:i w:val="0"/>
          <w:sz w:val="24"/>
          <w:szCs w:val="24"/>
        </w:rPr>
        <w:t>РЕШЕНИЕ</w:t>
      </w:r>
    </w:p>
    <w:p w:rsidR="009A7FF3" w:rsidRPr="009A7FF3" w:rsidRDefault="009A7FF3" w:rsidP="009A7FF3"/>
    <w:p w:rsidR="009A7FF3" w:rsidRDefault="009A7FF3" w:rsidP="00A03C9D">
      <w:pPr>
        <w:jc w:val="center"/>
        <w:rPr>
          <w:b/>
        </w:rPr>
      </w:pPr>
      <w:r w:rsidRPr="00002445">
        <w:rPr>
          <w:b/>
        </w:rPr>
        <w:t xml:space="preserve">ОТЧЕТ О ДЕЯТЕЛЬНОСТИ КОНТРОЛЬНО-СЧЕТНОГО ОРГАНА МУНИЦИПАЛЬНОГО ОБРАЗОВАНИЯ </w:t>
      </w:r>
      <w:r w:rsidR="00A03C9D">
        <w:rPr>
          <w:b/>
        </w:rPr>
        <w:t>«ГЛАЗОВСКИЙ РАЙОН» ЗА</w:t>
      </w:r>
      <w:r>
        <w:rPr>
          <w:b/>
        </w:rPr>
        <w:t xml:space="preserve"> 2017 Г</w:t>
      </w:r>
      <w:r w:rsidR="00A03C9D">
        <w:rPr>
          <w:b/>
        </w:rPr>
        <w:t>ОД</w:t>
      </w:r>
    </w:p>
    <w:p w:rsidR="000A6552" w:rsidRDefault="000A6552" w:rsidP="000A6552">
      <w:pPr>
        <w:ind w:right="3158"/>
        <w:rPr>
          <w:b/>
          <w:bCs/>
        </w:rPr>
      </w:pPr>
    </w:p>
    <w:p w:rsidR="000A6552" w:rsidRDefault="000A6552" w:rsidP="007A4806">
      <w:pPr>
        <w:tabs>
          <w:tab w:val="left" w:pos="6521"/>
          <w:tab w:val="left" w:pos="6663"/>
        </w:tabs>
        <w:ind w:right="2691"/>
        <w:rPr>
          <w:b/>
          <w:bCs/>
        </w:rPr>
      </w:pPr>
      <w:r>
        <w:rPr>
          <w:b/>
          <w:bCs/>
        </w:rPr>
        <w:t>Принято Советом депутатов муниципального образовани</w:t>
      </w:r>
      <w:r w:rsidR="000E3756">
        <w:rPr>
          <w:b/>
          <w:bCs/>
        </w:rPr>
        <w:t>я «Глазовский район» 14</w:t>
      </w:r>
      <w:r w:rsidR="009A7FF3">
        <w:rPr>
          <w:b/>
          <w:bCs/>
        </w:rPr>
        <w:t xml:space="preserve"> марта</w:t>
      </w:r>
      <w:r>
        <w:rPr>
          <w:b/>
          <w:bCs/>
        </w:rPr>
        <w:t xml:space="preserve"> 2018 года</w:t>
      </w:r>
    </w:p>
    <w:p w:rsidR="000A6552" w:rsidRDefault="000A6552" w:rsidP="000A6552">
      <w:pPr>
        <w:jc w:val="both"/>
      </w:pPr>
    </w:p>
    <w:p w:rsidR="000A6552" w:rsidRPr="009A7FF3" w:rsidRDefault="000A6552" w:rsidP="009A7FF3">
      <w:pPr>
        <w:ind w:firstLine="709"/>
        <w:jc w:val="both"/>
      </w:pPr>
      <w:r w:rsidRPr="00DD39A2">
        <w:t xml:space="preserve">Заслушав </w:t>
      </w:r>
      <w:r w:rsidR="009A7FF3">
        <w:t>отчёт аудитора контрольно-счётного органа муниципального образования «</w:t>
      </w:r>
      <w:proofErr w:type="spellStart"/>
      <w:r w:rsidR="009A7FF3">
        <w:t>Глазовский</w:t>
      </w:r>
      <w:proofErr w:type="spellEnd"/>
      <w:r w:rsidR="009A7FF3">
        <w:t xml:space="preserve"> район» </w:t>
      </w:r>
      <w:proofErr w:type="spellStart"/>
      <w:r w:rsidR="009A7FF3">
        <w:t>И.А.Каркиной</w:t>
      </w:r>
      <w:proofErr w:type="spellEnd"/>
      <w:r w:rsidR="009A7FF3">
        <w:t xml:space="preserve"> </w:t>
      </w:r>
      <w:r w:rsidRPr="00DD39A2">
        <w:t xml:space="preserve"> «</w:t>
      </w:r>
      <w:r w:rsidR="009A7FF3" w:rsidRPr="009A7FF3">
        <w:t>О деятельности контрольно-счетного органа муниципального образования «Глазовский район» за</w:t>
      </w:r>
      <w:r w:rsidR="002033AE">
        <w:t xml:space="preserve"> 2017 год</w:t>
      </w:r>
      <w:r>
        <w:t>»</w:t>
      </w:r>
      <w:r w:rsidRPr="00DD39A2">
        <w:t xml:space="preserve">, </w:t>
      </w:r>
      <w:r w:rsidRPr="00DD39A2">
        <w:rPr>
          <w:b/>
        </w:rPr>
        <w:t>Совет депутатов муниципального образования «Глазовский район» РЕШИЛ:</w:t>
      </w:r>
    </w:p>
    <w:p w:rsidR="000A6552" w:rsidRPr="00DD39A2" w:rsidRDefault="000A6552" w:rsidP="000A6552">
      <w:pPr>
        <w:jc w:val="both"/>
        <w:rPr>
          <w:b/>
        </w:rPr>
      </w:pPr>
      <w:r w:rsidRPr="00DD39A2">
        <w:rPr>
          <w:b/>
        </w:rPr>
        <w:tab/>
      </w:r>
    </w:p>
    <w:p w:rsidR="00EA292D" w:rsidRDefault="00EA292D" w:rsidP="00EA292D">
      <w:pPr>
        <w:pStyle w:val="ConsPlusNormal"/>
        <w:ind w:firstLine="708"/>
        <w:jc w:val="both"/>
      </w:pPr>
      <w:r>
        <w:t>1. О</w:t>
      </w:r>
      <w:r w:rsidR="003B0D23">
        <w:t>тчё</w:t>
      </w:r>
      <w:r w:rsidR="009A7FF3">
        <w:t>т</w:t>
      </w:r>
      <w:r w:rsidR="000A6552" w:rsidRPr="00DD39A2">
        <w:t xml:space="preserve"> </w:t>
      </w:r>
      <w:r w:rsidR="009A7FF3" w:rsidRPr="009A7FF3">
        <w:t xml:space="preserve">«О деятельности контрольно-счетного органа муниципального образования «Глазовский район» за </w:t>
      </w:r>
      <w:r w:rsidR="002033AE">
        <w:t>2017 год</w:t>
      </w:r>
      <w:r w:rsidR="000E3756">
        <w:t>»</w:t>
      </w:r>
      <w:r w:rsidR="009A7FF3" w:rsidRPr="009A7FF3">
        <w:t xml:space="preserve"> </w:t>
      </w:r>
      <w:r w:rsidR="000A6552" w:rsidRPr="00DD39A2">
        <w:t>принять к сведению.</w:t>
      </w:r>
    </w:p>
    <w:p w:rsidR="00EA292D" w:rsidRPr="00EA292D" w:rsidRDefault="00EA292D" w:rsidP="00EA292D">
      <w:pPr>
        <w:pStyle w:val="ConsPlusNormal"/>
        <w:ind w:firstLine="708"/>
        <w:jc w:val="both"/>
        <w:rPr>
          <w:szCs w:val="22"/>
        </w:rPr>
      </w:pPr>
      <w:r>
        <w:t xml:space="preserve">2. </w:t>
      </w:r>
      <w:r w:rsidRPr="00EA292D">
        <w:t>Признать результаты деятельности</w:t>
      </w:r>
      <w:r w:rsidRPr="00EA292D">
        <w:rPr>
          <w:bCs/>
        </w:rPr>
        <w:t xml:space="preserve"> </w:t>
      </w:r>
      <w:r>
        <w:rPr>
          <w:bCs/>
        </w:rPr>
        <w:t xml:space="preserve">контрольно-счётного органа </w:t>
      </w:r>
      <w:r w:rsidRPr="00EA292D">
        <w:rPr>
          <w:bCs/>
        </w:rPr>
        <w:t xml:space="preserve">муниципального образования «Глазовский район» </w:t>
      </w:r>
      <w:r w:rsidRPr="00EA292D">
        <w:t>в 2017 году удовлетворительными.</w:t>
      </w:r>
    </w:p>
    <w:p w:rsidR="000A6552" w:rsidRDefault="000A6552" w:rsidP="000A6552">
      <w:pPr>
        <w:ind w:right="-186" w:firstLine="709"/>
        <w:jc w:val="both"/>
        <w:rPr>
          <w:b/>
        </w:rPr>
      </w:pPr>
    </w:p>
    <w:p w:rsidR="000A6552" w:rsidRDefault="000A6552" w:rsidP="000A6552">
      <w:pPr>
        <w:ind w:right="-186" w:firstLine="709"/>
        <w:jc w:val="both"/>
        <w:rPr>
          <w:b/>
        </w:rPr>
      </w:pPr>
    </w:p>
    <w:p w:rsidR="002033AE" w:rsidRDefault="002033AE" w:rsidP="002033AE">
      <w:pPr>
        <w:jc w:val="both"/>
        <w:rPr>
          <w:b/>
        </w:rPr>
      </w:pPr>
      <w:r>
        <w:rPr>
          <w:b/>
        </w:rPr>
        <w:t xml:space="preserve">Заместитель Председателя Совета </w:t>
      </w:r>
    </w:p>
    <w:p w:rsidR="002033AE" w:rsidRDefault="002033AE" w:rsidP="002033AE">
      <w:pPr>
        <w:jc w:val="both"/>
        <w:rPr>
          <w:b/>
        </w:rPr>
      </w:pPr>
      <w:r>
        <w:rPr>
          <w:b/>
        </w:rPr>
        <w:t xml:space="preserve">депутатов </w:t>
      </w:r>
      <w:r>
        <w:rPr>
          <w:b/>
          <w:bCs/>
        </w:rPr>
        <w:t>муниципального образования</w:t>
      </w:r>
    </w:p>
    <w:p w:rsidR="002033AE" w:rsidRDefault="002033AE" w:rsidP="002033AE">
      <w:pPr>
        <w:jc w:val="both"/>
        <w:rPr>
          <w:b/>
          <w:bCs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Глазовский</w:t>
      </w:r>
      <w:proofErr w:type="spellEnd"/>
      <w:r>
        <w:rPr>
          <w:b/>
          <w:bCs/>
        </w:rPr>
        <w:t xml:space="preserve"> район»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  </w:t>
      </w:r>
      <w:proofErr w:type="spellStart"/>
      <w:r>
        <w:rPr>
          <w:b/>
          <w:bCs/>
        </w:rPr>
        <w:t>Р.А.Тютин</w:t>
      </w:r>
      <w:proofErr w:type="spellEnd"/>
    </w:p>
    <w:p w:rsidR="000A6552" w:rsidRDefault="000A6552" w:rsidP="000A6552">
      <w:pPr>
        <w:ind w:firstLine="709"/>
        <w:rPr>
          <w:b/>
          <w:bCs/>
        </w:rPr>
      </w:pPr>
    </w:p>
    <w:p w:rsidR="000A6552" w:rsidRDefault="000A6552" w:rsidP="000A6552">
      <w:pPr>
        <w:rPr>
          <w:b/>
          <w:bCs/>
        </w:rPr>
      </w:pPr>
      <w:r>
        <w:rPr>
          <w:b/>
          <w:bCs/>
        </w:rPr>
        <w:t>город Глазов</w:t>
      </w:r>
    </w:p>
    <w:p w:rsidR="000A6552" w:rsidRDefault="00223047" w:rsidP="000A6552">
      <w:pPr>
        <w:rPr>
          <w:b/>
          <w:bCs/>
        </w:rPr>
      </w:pPr>
      <w:r>
        <w:rPr>
          <w:b/>
          <w:bCs/>
        </w:rPr>
        <w:t>14</w:t>
      </w:r>
      <w:r w:rsidR="009A7FF3">
        <w:rPr>
          <w:b/>
          <w:bCs/>
        </w:rPr>
        <w:t xml:space="preserve"> марта</w:t>
      </w:r>
      <w:r w:rsidR="000A6552">
        <w:rPr>
          <w:b/>
          <w:bCs/>
        </w:rPr>
        <w:t xml:space="preserve"> 2018 года </w:t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  <w:r w:rsidR="000A6552">
        <w:rPr>
          <w:b/>
          <w:bCs/>
        </w:rPr>
        <w:tab/>
      </w:r>
    </w:p>
    <w:p w:rsidR="000A6552" w:rsidRDefault="00223047" w:rsidP="000A6552">
      <w:r>
        <w:rPr>
          <w:b/>
          <w:bCs/>
        </w:rPr>
        <w:t>№ 169</w:t>
      </w: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>
      <w:pPr>
        <w:rPr>
          <w:b/>
          <w:bCs/>
        </w:rPr>
      </w:pPr>
    </w:p>
    <w:p w:rsidR="000A6552" w:rsidRDefault="000A6552" w:rsidP="000A6552"/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rPr>
          <w:b/>
        </w:rPr>
        <w:lastRenderedPageBreak/>
        <w:t>ПРИЛОЖЕНИЕ</w:t>
      </w:r>
      <w:r>
        <w:t xml:space="preserve">  </w:t>
      </w:r>
    </w:p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к решению Совета депутатов муниципального </w:t>
      </w:r>
    </w:p>
    <w:p w:rsidR="000A6552" w:rsidRDefault="000A6552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 xml:space="preserve">образования «Глазовский район» </w:t>
      </w:r>
    </w:p>
    <w:p w:rsidR="000A6552" w:rsidRDefault="000E3756" w:rsidP="000A6552">
      <w:pPr>
        <w:keepNext/>
        <w:tabs>
          <w:tab w:val="num" w:pos="2977"/>
        </w:tabs>
        <w:ind w:left="2977" w:right="-1"/>
        <w:jc w:val="right"/>
        <w:outlineLvl w:val="0"/>
      </w:pPr>
      <w:r>
        <w:t>от 14</w:t>
      </w:r>
      <w:r w:rsidR="009A7FF3">
        <w:t xml:space="preserve"> марта</w:t>
      </w:r>
      <w:r w:rsidR="000A6552">
        <w:t xml:space="preserve"> 2018 </w:t>
      </w:r>
      <w:r w:rsidR="003B0D23">
        <w:t xml:space="preserve">года </w:t>
      </w:r>
      <w:r>
        <w:t>№ 169</w:t>
      </w:r>
    </w:p>
    <w:p w:rsidR="002F2939" w:rsidRDefault="002F2939" w:rsidP="002F2939">
      <w:pPr>
        <w:jc w:val="center"/>
        <w:rPr>
          <w:b/>
        </w:rPr>
      </w:pPr>
    </w:p>
    <w:p w:rsidR="002F2939" w:rsidRDefault="002F2939" w:rsidP="002F2939">
      <w:pPr>
        <w:jc w:val="center"/>
        <w:rPr>
          <w:b/>
        </w:rPr>
      </w:pPr>
    </w:p>
    <w:p w:rsidR="002F2939" w:rsidRDefault="002F2939" w:rsidP="002F2939">
      <w:pPr>
        <w:jc w:val="center"/>
        <w:rPr>
          <w:b/>
        </w:rPr>
      </w:pPr>
      <w:bookmarkStart w:id="0" w:name="_GoBack"/>
      <w:bookmarkEnd w:id="0"/>
      <w:r w:rsidRPr="00002445">
        <w:rPr>
          <w:b/>
        </w:rPr>
        <w:t xml:space="preserve">Отчет о деятельности контрольно-счетного органа муниципального образования </w:t>
      </w:r>
      <w:r>
        <w:rPr>
          <w:b/>
        </w:rPr>
        <w:t>«</w:t>
      </w:r>
      <w:proofErr w:type="spellStart"/>
      <w:r>
        <w:rPr>
          <w:b/>
        </w:rPr>
        <w:t>Глазовский</w:t>
      </w:r>
      <w:proofErr w:type="spellEnd"/>
      <w:r>
        <w:rPr>
          <w:b/>
        </w:rPr>
        <w:t xml:space="preserve"> район» за период с </w:t>
      </w:r>
      <w:r w:rsidRPr="00002445">
        <w:rPr>
          <w:b/>
        </w:rPr>
        <w:t>1 февраля 20</w:t>
      </w:r>
      <w:r>
        <w:rPr>
          <w:b/>
        </w:rPr>
        <w:t>17 года по 31 декабря 2017 года</w:t>
      </w:r>
    </w:p>
    <w:p w:rsidR="002F2939" w:rsidRPr="00002445" w:rsidRDefault="002F2939" w:rsidP="002F2939">
      <w:pPr>
        <w:jc w:val="center"/>
        <w:rPr>
          <w:b/>
        </w:rPr>
      </w:pPr>
    </w:p>
    <w:p w:rsidR="002F2939" w:rsidRDefault="002F2939" w:rsidP="002F2939">
      <w:pPr>
        <w:ind w:firstLine="709"/>
        <w:jc w:val="both"/>
      </w:pPr>
      <w:proofErr w:type="gramStart"/>
      <w:r>
        <w:t>Организация деятельности КСО строится на основании</w:t>
      </w:r>
      <w:r w:rsidRPr="00326A34">
        <w:t xml:space="preserve"> Федерального закона </w:t>
      </w:r>
      <w:r>
        <w:t xml:space="preserve">                 </w:t>
      </w:r>
      <w:r w:rsidRPr="00326A34">
        <w:t xml:space="preserve">от 07.02.2011 № 6-ФЗ «Об общих принципах организации и деятельности контрольно-счетных органов субъектов Российской Федерации и муниципальных образований» (далее </w:t>
      </w:r>
      <w:r>
        <w:t>–</w:t>
      </w:r>
      <w:r w:rsidRPr="00326A34">
        <w:t xml:space="preserve"> Федеральный закон № 6-ФЗ)</w:t>
      </w:r>
      <w:r>
        <w:t>, Положения о КСО, утвержденном решением Совета        депутатов муниципального образования «</w:t>
      </w:r>
      <w:proofErr w:type="spellStart"/>
      <w:r>
        <w:t>Глазовский</w:t>
      </w:r>
      <w:proofErr w:type="spellEnd"/>
      <w:r>
        <w:t xml:space="preserve"> район» от 22.12.2016 № 43,              Регламента КСО, утвержденного 01.02.2017, и в соответствии с планом работы                    на 2017 год и внесенными в него</w:t>
      </w:r>
      <w:proofErr w:type="gramEnd"/>
      <w:r>
        <w:t xml:space="preserve"> изменениями.</w:t>
      </w:r>
    </w:p>
    <w:p w:rsidR="002F2939" w:rsidRDefault="002F2939" w:rsidP="002F2939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Основным направлением деятельности является внешний муниципальный             финансовый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использованием бюджетных средств, </w:t>
      </w:r>
      <w:r w:rsidRPr="00DD1902">
        <w:rPr>
          <w:sz w:val="24"/>
          <w:szCs w:val="24"/>
        </w:rPr>
        <w:t>правильнос</w:t>
      </w:r>
      <w:r>
        <w:rPr>
          <w:sz w:val="24"/>
          <w:szCs w:val="24"/>
        </w:rPr>
        <w:t>тью и                  эффективностью управления</w:t>
      </w:r>
      <w:r w:rsidRPr="00DD1902">
        <w:rPr>
          <w:sz w:val="24"/>
          <w:szCs w:val="24"/>
        </w:rPr>
        <w:t xml:space="preserve"> муниципальной собственностью муниципального </w:t>
      </w:r>
      <w:r>
        <w:rPr>
          <w:sz w:val="24"/>
          <w:szCs w:val="24"/>
        </w:rPr>
        <w:t xml:space="preserve">                  </w:t>
      </w:r>
      <w:r w:rsidRPr="00DD1902">
        <w:rPr>
          <w:sz w:val="24"/>
          <w:szCs w:val="24"/>
        </w:rPr>
        <w:t>образования «</w:t>
      </w:r>
      <w:proofErr w:type="spellStart"/>
      <w:r w:rsidRPr="00DD1902">
        <w:rPr>
          <w:sz w:val="24"/>
          <w:szCs w:val="24"/>
        </w:rPr>
        <w:t>Глазовский</w:t>
      </w:r>
      <w:proofErr w:type="spellEnd"/>
      <w:r w:rsidRPr="00DD1902">
        <w:rPr>
          <w:sz w:val="24"/>
          <w:szCs w:val="24"/>
        </w:rPr>
        <w:t xml:space="preserve"> район».</w:t>
      </w:r>
    </w:p>
    <w:p w:rsidR="002F2939" w:rsidRDefault="002F2939" w:rsidP="002F2939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 xml:space="preserve">КСО </w:t>
      </w:r>
      <w:proofErr w:type="gramStart"/>
      <w:r>
        <w:rPr>
          <w:sz w:val="24"/>
          <w:szCs w:val="24"/>
        </w:rPr>
        <w:t>создан</w:t>
      </w:r>
      <w:proofErr w:type="gramEnd"/>
      <w:r>
        <w:rPr>
          <w:sz w:val="24"/>
          <w:szCs w:val="24"/>
        </w:rPr>
        <w:t xml:space="preserve"> в составе 1 штатной единицы-аудитора.</w:t>
      </w:r>
    </w:p>
    <w:p w:rsidR="002F2939" w:rsidRPr="00DD1902" w:rsidRDefault="002F2939" w:rsidP="002F2939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</w:p>
    <w:p w:rsidR="002F2939" w:rsidRPr="0097361F" w:rsidRDefault="002F2939" w:rsidP="002F293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97361F">
        <w:rPr>
          <w:b/>
        </w:rPr>
        <w:t>Основные показатели и результаты деятельности за 2017 год</w:t>
      </w:r>
    </w:p>
    <w:p w:rsidR="002F2939" w:rsidRPr="0097361F" w:rsidRDefault="002F2939" w:rsidP="002F2939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jc w:val="center"/>
        <w:rPr>
          <w:rFonts w:eastAsiaTheme="minorHAnsi"/>
          <w:b/>
          <w:sz w:val="24"/>
          <w:szCs w:val="24"/>
          <w:lang w:eastAsia="en-US"/>
        </w:rPr>
      </w:pPr>
    </w:p>
    <w:p w:rsidR="002F2939" w:rsidRDefault="002F2939" w:rsidP="002F2939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В соответствии с планом работы КСО осуществлял экспертно-аналитическую,        контрольную, информационную деятельность.</w:t>
      </w:r>
    </w:p>
    <w:p w:rsidR="002F2939" w:rsidRDefault="002F2939" w:rsidP="002F2939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За отчетный период проведено 38 мероприятий: из них 5 контрольных и                  33 экспертно-аналитических.</w:t>
      </w:r>
    </w:p>
    <w:p w:rsidR="002F2939" w:rsidRDefault="002F2939" w:rsidP="002F2939">
      <w:pPr>
        <w:pStyle w:val="a3"/>
        <w:widowControl w:val="0"/>
        <w:autoSpaceDE w:val="0"/>
        <w:autoSpaceDN w:val="0"/>
        <w:adjustRightInd w:val="0"/>
        <w:spacing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Основные показатели и результаты деятельности за 2017 год представлены               в Таблице № 1.</w:t>
      </w:r>
    </w:p>
    <w:p w:rsidR="002F2939" w:rsidRDefault="002F2939" w:rsidP="002F2939">
      <w:pPr>
        <w:ind w:firstLine="709"/>
        <w:jc w:val="right"/>
      </w:pPr>
      <w:r>
        <w:t>Таблица № 1 (тыс. руб.)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450"/>
        <w:gridCol w:w="1418"/>
      </w:tblGrid>
      <w:tr w:rsidR="002F2939" w:rsidRPr="009778F8" w:rsidTr="00D9166E">
        <w:tc>
          <w:tcPr>
            <w:tcW w:w="630" w:type="dxa"/>
          </w:tcPr>
          <w:p w:rsidR="002F2939" w:rsidRPr="009778F8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  <w:rPr>
                <w:b/>
                <w:sz w:val="18"/>
                <w:szCs w:val="18"/>
              </w:rPr>
            </w:pPr>
            <w:r w:rsidRPr="009778F8">
              <w:rPr>
                <w:b/>
                <w:sz w:val="18"/>
                <w:szCs w:val="18"/>
              </w:rPr>
              <w:t xml:space="preserve">№ </w:t>
            </w:r>
            <w:proofErr w:type="gramStart"/>
            <w:r w:rsidRPr="009778F8">
              <w:rPr>
                <w:b/>
                <w:sz w:val="18"/>
                <w:szCs w:val="18"/>
              </w:rPr>
              <w:t>п</w:t>
            </w:r>
            <w:proofErr w:type="gramEnd"/>
            <w:r w:rsidRPr="009778F8">
              <w:rPr>
                <w:b/>
                <w:sz w:val="18"/>
                <w:szCs w:val="18"/>
              </w:rPr>
              <w:t>/п</w:t>
            </w:r>
          </w:p>
        </w:tc>
        <w:tc>
          <w:tcPr>
            <w:tcW w:w="7450" w:type="dxa"/>
          </w:tcPr>
          <w:p w:rsidR="002F2939" w:rsidRPr="009778F8" w:rsidRDefault="002F2939" w:rsidP="00D9166E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9778F8">
              <w:rPr>
                <w:b/>
                <w:sz w:val="18"/>
                <w:szCs w:val="18"/>
              </w:rPr>
              <w:t>Показатель</w:t>
            </w:r>
          </w:p>
        </w:tc>
        <w:tc>
          <w:tcPr>
            <w:tcW w:w="1418" w:type="dxa"/>
          </w:tcPr>
          <w:p w:rsidR="002F2939" w:rsidRPr="009778F8" w:rsidRDefault="002F2939" w:rsidP="00D9166E">
            <w:pPr>
              <w:autoSpaceDE w:val="0"/>
              <w:autoSpaceDN w:val="0"/>
              <w:jc w:val="center"/>
              <w:rPr>
                <w:b/>
                <w:sz w:val="18"/>
                <w:szCs w:val="18"/>
              </w:rPr>
            </w:pPr>
            <w:r w:rsidRPr="009778F8">
              <w:rPr>
                <w:b/>
                <w:sz w:val="18"/>
                <w:szCs w:val="18"/>
              </w:rPr>
              <w:t xml:space="preserve">Сумма </w:t>
            </w:r>
          </w:p>
        </w:tc>
      </w:tr>
      <w:tr w:rsidR="002F2939" w:rsidRPr="0097361F" w:rsidTr="00D9166E">
        <w:trPr>
          <w:trHeight w:val="234"/>
        </w:trPr>
        <w:tc>
          <w:tcPr>
            <w:tcW w:w="630" w:type="dxa"/>
            <w:vMerge w:val="restart"/>
          </w:tcPr>
          <w:p w:rsidR="002F2939" w:rsidRPr="0097361F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  <w:r w:rsidRPr="0097361F">
              <w:t>1.</w:t>
            </w:r>
          </w:p>
        </w:tc>
        <w:tc>
          <w:tcPr>
            <w:tcW w:w="7450" w:type="dxa"/>
          </w:tcPr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>Проведено контрольных и экспертно-аналитических мероприятий, из них:</w:t>
            </w:r>
          </w:p>
        </w:tc>
        <w:tc>
          <w:tcPr>
            <w:tcW w:w="1418" w:type="dxa"/>
          </w:tcPr>
          <w:p w:rsidR="002F2939" w:rsidRPr="0097361F" w:rsidRDefault="002F2939" w:rsidP="00D9166E">
            <w:pPr>
              <w:autoSpaceDE w:val="0"/>
              <w:autoSpaceDN w:val="0"/>
              <w:jc w:val="center"/>
            </w:pPr>
            <w:r w:rsidRPr="0097361F">
              <w:t>38</w:t>
            </w:r>
          </w:p>
        </w:tc>
      </w:tr>
      <w:tr w:rsidR="002F2939" w:rsidRPr="0097361F" w:rsidTr="00D9166E">
        <w:tc>
          <w:tcPr>
            <w:tcW w:w="630" w:type="dxa"/>
            <w:vMerge/>
          </w:tcPr>
          <w:p w:rsidR="002F2939" w:rsidRPr="0097361F" w:rsidRDefault="002F2939" w:rsidP="00D9166E">
            <w:pPr>
              <w:tabs>
                <w:tab w:val="left" w:pos="993"/>
              </w:tabs>
              <w:ind w:left="709" w:right="-108"/>
            </w:pPr>
          </w:p>
        </w:tc>
        <w:tc>
          <w:tcPr>
            <w:tcW w:w="7450" w:type="dxa"/>
          </w:tcPr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>контрольных мероприятий</w:t>
            </w:r>
          </w:p>
        </w:tc>
        <w:tc>
          <w:tcPr>
            <w:tcW w:w="1418" w:type="dxa"/>
          </w:tcPr>
          <w:p w:rsidR="002F2939" w:rsidRPr="0097361F" w:rsidRDefault="002F2939" w:rsidP="00D9166E">
            <w:pPr>
              <w:autoSpaceDE w:val="0"/>
              <w:autoSpaceDN w:val="0"/>
              <w:jc w:val="center"/>
            </w:pPr>
            <w:r w:rsidRPr="0097361F">
              <w:t>5</w:t>
            </w:r>
          </w:p>
        </w:tc>
      </w:tr>
      <w:tr w:rsidR="002F2939" w:rsidRPr="0097361F" w:rsidTr="00D9166E">
        <w:tc>
          <w:tcPr>
            <w:tcW w:w="630" w:type="dxa"/>
            <w:vMerge/>
          </w:tcPr>
          <w:p w:rsidR="002F2939" w:rsidRPr="0097361F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7450" w:type="dxa"/>
          </w:tcPr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>экспертно-аналитических мероприятий</w:t>
            </w:r>
          </w:p>
        </w:tc>
        <w:tc>
          <w:tcPr>
            <w:tcW w:w="1418" w:type="dxa"/>
          </w:tcPr>
          <w:p w:rsidR="002F2939" w:rsidRPr="0097361F" w:rsidRDefault="002F2939" w:rsidP="00D9166E">
            <w:pPr>
              <w:autoSpaceDE w:val="0"/>
              <w:autoSpaceDN w:val="0"/>
              <w:jc w:val="center"/>
            </w:pPr>
            <w:r w:rsidRPr="0097361F">
              <w:t>33</w:t>
            </w:r>
          </w:p>
        </w:tc>
      </w:tr>
      <w:tr w:rsidR="002F2939" w:rsidRPr="0097361F" w:rsidTr="00D9166E">
        <w:tc>
          <w:tcPr>
            <w:tcW w:w="630" w:type="dxa"/>
          </w:tcPr>
          <w:p w:rsidR="002F2939" w:rsidRPr="0097361F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  <w:r w:rsidRPr="0097361F">
              <w:t>2.</w:t>
            </w:r>
          </w:p>
        </w:tc>
        <w:tc>
          <w:tcPr>
            <w:tcW w:w="7450" w:type="dxa"/>
          </w:tcPr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>Объем проверенных средств</w:t>
            </w:r>
          </w:p>
        </w:tc>
        <w:tc>
          <w:tcPr>
            <w:tcW w:w="1418" w:type="dxa"/>
          </w:tcPr>
          <w:p w:rsidR="002F2939" w:rsidRPr="0097361F" w:rsidRDefault="002F2939" w:rsidP="00D9166E">
            <w:pPr>
              <w:autoSpaceDE w:val="0"/>
              <w:autoSpaceDN w:val="0"/>
              <w:jc w:val="center"/>
            </w:pPr>
            <w:r w:rsidRPr="0097361F">
              <w:t>20 907,9</w:t>
            </w:r>
          </w:p>
        </w:tc>
      </w:tr>
      <w:tr w:rsidR="002F2939" w:rsidRPr="0097361F" w:rsidTr="00D9166E">
        <w:tc>
          <w:tcPr>
            <w:tcW w:w="630" w:type="dxa"/>
            <w:vMerge w:val="restart"/>
          </w:tcPr>
          <w:p w:rsidR="002F2939" w:rsidRPr="0097361F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  <w:r w:rsidRPr="0097361F">
              <w:t>3.</w:t>
            </w:r>
          </w:p>
          <w:p w:rsidR="002F2939" w:rsidRPr="0097361F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7450" w:type="dxa"/>
          </w:tcPr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>Всего выявлено нарушений по результатам проведенных контрол</w:t>
            </w:r>
            <w:r w:rsidRPr="0097361F">
              <w:t>ь</w:t>
            </w:r>
            <w:r w:rsidRPr="0097361F">
              <w:t xml:space="preserve">ных и экспертно-аналитических мероприятий, </w:t>
            </w:r>
          </w:p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>в том числе:</w:t>
            </w:r>
          </w:p>
        </w:tc>
        <w:tc>
          <w:tcPr>
            <w:tcW w:w="1418" w:type="dxa"/>
          </w:tcPr>
          <w:p w:rsidR="002F2939" w:rsidRPr="0097361F" w:rsidRDefault="002F2939" w:rsidP="00D9166E">
            <w:pPr>
              <w:autoSpaceDE w:val="0"/>
              <w:autoSpaceDN w:val="0"/>
              <w:jc w:val="center"/>
            </w:pPr>
            <w:r w:rsidRPr="0097361F">
              <w:t>1 054,9</w:t>
            </w:r>
          </w:p>
        </w:tc>
      </w:tr>
      <w:tr w:rsidR="002F2939" w:rsidRPr="0097361F" w:rsidTr="00D9166E">
        <w:tc>
          <w:tcPr>
            <w:tcW w:w="630" w:type="dxa"/>
            <w:vMerge/>
          </w:tcPr>
          <w:p w:rsidR="002F2939" w:rsidRPr="0097361F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7450" w:type="dxa"/>
          </w:tcPr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>неправомерное использование средств (имущества)</w:t>
            </w:r>
          </w:p>
        </w:tc>
        <w:tc>
          <w:tcPr>
            <w:tcW w:w="1418" w:type="dxa"/>
          </w:tcPr>
          <w:p w:rsidR="002F2939" w:rsidRPr="0097361F" w:rsidRDefault="002F2939" w:rsidP="00D9166E">
            <w:pPr>
              <w:autoSpaceDE w:val="0"/>
              <w:autoSpaceDN w:val="0"/>
              <w:jc w:val="center"/>
            </w:pPr>
            <w:r w:rsidRPr="0097361F">
              <w:t>7,3</w:t>
            </w:r>
          </w:p>
        </w:tc>
      </w:tr>
      <w:tr w:rsidR="002F2939" w:rsidRPr="0097361F" w:rsidTr="00D9166E">
        <w:tc>
          <w:tcPr>
            <w:tcW w:w="630" w:type="dxa"/>
            <w:vMerge/>
          </w:tcPr>
          <w:p w:rsidR="002F2939" w:rsidRPr="0097361F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7450" w:type="dxa"/>
          </w:tcPr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 xml:space="preserve">- в том числе по фонду оплату труда (с учетом начислений) </w:t>
            </w:r>
          </w:p>
        </w:tc>
        <w:tc>
          <w:tcPr>
            <w:tcW w:w="1418" w:type="dxa"/>
          </w:tcPr>
          <w:p w:rsidR="002F2939" w:rsidRPr="0097361F" w:rsidRDefault="002F2939" w:rsidP="00D9166E">
            <w:pPr>
              <w:autoSpaceDE w:val="0"/>
              <w:autoSpaceDN w:val="0"/>
              <w:jc w:val="center"/>
            </w:pPr>
            <w:r w:rsidRPr="0097361F">
              <w:t>2,4</w:t>
            </w:r>
          </w:p>
        </w:tc>
      </w:tr>
      <w:tr w:rsidR="002F2939" w:rsidRPr="0097361F" w:rsidTr="00D9166E">
        <w:tc>
          <w:tcPr>
            <w:tcW w:w="630" w:type="dxa"/>
            <w:vMerge/>
          </w:tcPr>
          <w:p w:rsidR="002F2939" w:rsidRPr="0097361F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7450" w:type="dxa"/>
          </w:tcPr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>искажение отчетности</w:t>
            </w:r>
          </w:p>
        </w:tc>
        <w:tc>
          <w:tcPr>
            <w:tcW w:w="1418" w:type="dxa"/>
          </w:tcPr>
          <w:p w:rsidR="002F2939" w:rsidRPr="0097361F" w:rsidRDefault="002F2939" w:rsidP="00D9166E">
            <w:pPr>
              <w:autoSpaceDE w:val="0"/>
              <w:autoSpaceDN w:val="0"/>
              <w:jc w:val="center"/>
            </w:pPr>
            <w:r w:rsidRPr="0097361F">
              <w:t>1 041,7</w:t>
            </w:r>
          </w:p>
        </w:tc>
      </w:tr>
      <w:tr w:rsidR="002F2939" w:rsidRPr="0097361F" w:rsidTr="00D9166E">
        <w:tc>
          <w:tcPr>
            <w:tcW w:w="630" w:type="dxa"/>
            <w:vMerge/>
          </w:tcPr>
          <w:p w:rsidR="002F2939" w:rsidRPr="0097361F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7450" w:type="dxa"/>
          </w:tcPr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>нарушения в учете и списании имущества</w:t>
            </w:r>
          </w:p>
        </w:tc>
        <w:tc>
          <w:tcPr>
            <w:tcW w:w="1418" w:type="dxa"/>
          </w:tcPr>
          <w:p w:rsidR="002F2939" w:rsidRPr="0097361F" w:rsidRDefault="002F2939" w:rsidP="00D9166E">
            <w:pPr>
              <w:autoSpaceDE w:val="0"/>
              <w:autoSpaceDN w:val="0"/>
              <w:jc w:val="center"/>
            </w:pPr>
            <w:r w:rsidRPr="0097361F">
              <w:t>1,8</w:t>
            </w:r>
          </w:p>
        </w:tc>
      </w:tr>
      <w:tr w:rsidR="002F2939" w:rsidRPr="0097361F" w:rsidTr="00D9166E">
        <w:tc>
          <w:tcPr>
            <w:tcW w:w="630" w:type="dxa"/>
            <w:vMerge/>
          </w:tcPr>
          <w:p w:rsidR="002F2939" w:rsidRPr="0097361F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7450" w:type="dxa"/>
          </w:tcPr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>нарушения в учете и списании финансовых обязательств</w:t>
            </w:r>
          </w:p>
        </w:tc>
        <w:tc>
          <w:tcPr>
            <w:tcW w:w="1418" w:type="dxa"/>
          </w:tcPr>
          <w:p w:rsidR="002F2939" w:rsidRPr="0097361F" w:rsidRDefault="002F2939" w:rsidP="00D9166E">
            <w:pPr>
              <w:autoSpaceDE w:val="0"/>
              <w:autoSpaceDN w:val="0"/>
              <w:jc w:val="center"/>
            </w:pPr>
            <w:r w:rsidRPr="0097361F">
              <w:t>1,7</w:t>
            </w:r>
          </w:p>
        </w:tc>
      </w:tr>
      <w:tr w:rsidR="002F2939" w:rsidRPr="0097361F" w:rsidTr="00D9166E">
        <w:tc>
          <w:tcPr>
            <w:tcW w:w="630" w:type="dxa"/>
          </w:tcPr>
          <w:p w:rsidR="002F2939" w:rsidRPr="0097361F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7450" w:type="dxa"/>
          </w:tcPr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>нарушения в учете и списании денежных средств и денежных док</w:t>
            </w:r>
            <w:r w:rsidRPr="0097361F">
              <w:t>у</w:t>
            </w:r>
            <w:r w:rsidRPr="0097361F">
              <w:t>ментов</w:t>
            </w:r>
          </w:p>
        </w:tc>
        <w:tc>
          <w:tcPr>
            <w:tcW w:w="1418" w:type="dxa"/>
          </w:tcPr>
          <w:p w:rsidR="002F2939" w:rsidRPr="0097361F" w:rsidRDefault="002F2939" w:rsidP="00D9166E">
            <w:pPr>
              <w:autoSpaceDE w:val="0"/>
              <w:autoSpaceDN w:val="0"/>
              <w:jc w:val="center"/>
            </w:pPr>
            <w:r w:rsidRPr="0097361F">
              <w:t>2,4</w:t>
            </w:r>
          </w:p>
        </w:tc>
      </w:tr>
      <w:tr w:rsidR="002F2939" w:rsidRPr="0097361F" w:rsidTr="00D9166E">
        <w:tc>
          <w:tcPr>
            <w:tcW w:w="630" w:type="dxa"/>
          </w:tcPr>
          <w:p w:rsidR="002F2939" w:rsidRPr="0097361F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7450" w:type="dxa"/>
          </w:tcPr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>нефинансовые нарушения</w:t>
            </w:r>
          </w:p>
        </w:tc>
        <w:tc>
          <w:tcPr>
            <w:tcW w:w="1418" w:type="dxa"/>
          </w:tcPr>
          <w:p w:rsidR="002F2939" w:rsidRPr="0097361F" w:rsidRDefault="002F2939" w:rsidP="00D9166E">
            <w:pPr>
              <w:autoSpaceDE w:val="0"/>
              <w:autoSpaceDN w:val="0"/>
              <w:jc w:val="center"/>
            </w:pPr>
            <w:r w:rsidRPr="0097361F">
              <w:t>57,6</w:t>
            </w:r>
          </w:p>
        </w:tc>
      </w:tr>
      <w:tr w:rsidR="002F2939" w:rsidRPr="0097361F" w:rsidTr="00D9166E">
        <w:tc>
          <w:tcPr>
            <w:tcW w:w="630" w:type="dxa"/>
          </w:tcPr>
          <w:p w:rsidR="002F2939" w:rsidRPr="0097361F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  <w:r w:rsidRPr="0097361F">
              <w:t>4.</w:t>
            </w:r>
          </w:p>
        </w:tc>
        <w:tc>
          <w:tcPr>
            <w:tcW w:w="7450" w:type="dxa"/>
          </w:tcPr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>Направлено представлений и предписаний Контрольно-счетным о</w:t>
            </w:r>
            <w:r w:rsidRPr="0097361F">
              <w:t>р</w:t>
            </w:r>
            <w:r w:rsidRPr="0097361F">
              <w:t xml:space="preserve">ганом, в том числе: </w:t>
            </w:r>
          </w:p>
        </w:tc>
        <w:tc>
          <w:tcPr>
            <w:tcW w:w="1418" w:type="dxa"/>
          </w:tcPr>
          <w:p w:rsidR="002F2939" w:rsidRPr="0097361F" w:rsidRDefault="002F2939" w:rsidP="00D9166E">
            <w:pPr>
              <w:autoSpaceDE w:val="0"/>
              <w:autoSpaceDN w:val="0"/>
              <w:jc w:val="center"/>
            </w:pPr>
            <w:r w:rsidRPr="0097361F">
              <w:t>5</w:t>
            </w:r>
          </w:p>
        </w:tc>
      </w:tr>
      <w:tr w:rsidR="002F2939" w:rsidRPr="0097361F" w:rsidTr="00D9166E">
        <w:tc>
          <w:tcPr>
            <w:tcW w:w="630" w:type="dxa"/>
            <w:vMerge w:val="restart"/>
            <w:tcBorders>
              <w:top w:val="nil"/>
            </w:tcBorders>
          </w:tcPr>
          <w:p w:rsidR="002F2939" w:rsidRPr="0097361F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7450" w:type="dxa"/>
          </w:tcPr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>представлений</w:t>
            </w:r>
          </w:p>
        </w:tc>
        <w:tc>
          <w:tcPr>
            <w:tcW w:w="1418" w:type="dxa"/>
          </w:tcPr>
          <w:p w:rsidR="002F2939" w:rsidRPr="0097361F" w:rsidRDefault="002F2939" w:rsidP="00D9166E">
            <w:pPr>
              <w:autoSpaceDE w:val="0"/>
              <w:autoSpaceDN w:val="0"/>
              <w:jc w:val="center"/>
            </w:pPr>
            <w:r w:rsidRPr="0097361F">
              <w:t>5</w:t>
            </w:r>
          </w:p>
        </w:tc>
      </w:tr>
      <w:tr w:rsidR="002F2939" w:rsidRPr="0097361F" w:rsidTr="00D9166E">
        <w:tc>
          <w:tcPr>
            <w:tcW w:w="630" w:type="dxa"/>
            <w:vMerge/>
          </w:tcPr>
          <w:p w:rsidR="002F2939" w:rsidRPr="0097361F" w:rsidRDefault="002F2939" w:rsidP="00D9166E">
            <w:pPr>
              <w:tabs>
                <w:tab w:val="left" w:pos="993"/>
              </w:tabs>
              <w:autoSpaceDE w:val="0"/>
              <w:autoSpaceDN w:val="0"/>
              <w:ind w:right="-108"/>
            </w:pPr>
          </w:p>
        </w:tc>
        <w:tc>
          <w:tcPr>
            <w:tcW w:w="7450" w:type="dxa"/>
          </w:tcPr>
          <w:p w:rsidR="002F2939" w:rsidRPr="0097361F" w:rsidRDefault="002F2939" w:rsidP="00D9166E">
            <w:pPr>
              <w:autoSpaceDE w:val="0"/>
              <w:autoSpaceDN w:val="0"/>
              <w:ind w:firstLine="46"/>
            </w:pPr>
            <w:r w:rsidRPr="0097361F">
              <w:t>предписаний</w:t>
            </w:r>
          </w:p>
        </w:tc>
        <w:tc>
          <w:tcPr>
            <w:tcW w:w="1418" w:type="dxa"/>
          </w:tcPr>
          <w:p w:rsidR="002F2939" w:rsidRPr="0097361F" w:rsidRDefault="002F2939" w:rsidP="00D9166E">
            <w:pPr>
              <w:autoSpaceDE w:val="0"/>
              <w:autoSpaceDN w:val="0"/>
              <w:jc w:val="center"/>
            </w:pPr>
            <w:r w:rsidRPr="0097361F">
              <w:t>-</w:t>
            </w:r>
          </w:p>
        </w:tc>
      </w:tr>
    </w:tbl>
    <w:p w:rsidR="002F2939" w:rsidRDefault="002F2939" w:rsidP="002F2939">
      <w:pPr>
        <w:autoSpaceDE w:val="0"/>
        <w:autoSpaceDN w:val="0"/>
        <w:jc w:val="center"/>
        <w:rPr>
          <w:b/>
        </w:rPr>
      </w:pPr>
    </w:p>
    <w:p w:rsidR="002F2939" w:rsidRDefault="002F2939" w:rsidP="002F2939">
      <w:pPr>
        <w:autoSpaceDE w:val="0"/>
        <w:autoSpaceDN w:val="0"/>
        <w:jc w:val="center"/>
        <w:rPr>
          <w:b/>
        </w:rPr>
      </w:pPr>
      <w:r>
        <w:rPr>
          <w:b/>
        </w:rPr>
        <w:t>Итоги</w:t>
      </w:r>
      <w:r w:rsidRPr="00342618">
        <w:rPr>
          <w:b/>
        </w:rPr>
        <w:t xml:space="preserve"> проведенных </w:t>
      </w:r>
      <w:r>
        <w:rPr>
          <w:b/>
        </w:rPr>
        <w:t xml:space="preserve">экспертно-аналитических и </w:t>
      </w:r>
      <w:r w:rsidRPr="00342618">
        <w:rPr>
          <w:b/>
        </w:rPr>
        <w:t>к</w:t>
      </w:r>
      <w:r>
        <w:rPr>
          <w:b/>
        </w:rPr>
        <w:t xml:space="preserve">онтрольных </w:t>
      </w:r>
      <w:r w:rsidRPr="00342618">
        <w:rPr>
          <w:b/>
        </w:rPr>
        <w:t>мероприятий</w:t>
      </w:r>
    </w:p>
    <w:p w:rsidR="002F2939" w:rsidRDefault="002F2939" w:rsidP="002F2939">
      <w:pPr>
        <w:autoSpaceDE w:val="0"/>
        <w:autoSpaceDN w:val="0"/>
        <w:jc w:val="center"/>
        <w:rPr>
          <w:b/>
        </w:rPr>
      </w:pPr>
    </w:p>
    <w:p w:rsidR="002F2939" w:rsidRDefault="002F2939" w:rsidP="002F2939">
      <w:pPr>
        <w:autoSpaceDE w:val="0"/>
        <w:autoSpaceDN w:val="0"/>
        <w:jc w:val="center"/>
        <w:rPr>
          <w:b/>
        </w:rPr>
      </w:pPr>
      <w:r>
        <w:rPr>
          <w:b/>
        </w:rPr>
        <w:t>Экспертно-аналитическая деятельность</w:t>
      </w:r>
    </w:p>
    <w:p w:rsidR="002F2939" w:rsidRDefault="002F2939" w:rsidP="002F2939">
      <w:pPr>
        <w:autoSpaceDE w:val="0"/>
        <w:autoSpaceDN w:val="0"/>
        <w:jc w:val="center"/>
        <w:rPr>
          <w:b/>
        </w:rPr>
      </w:pPr>
    </w:p>
    <w:p w:rsidR="002F2939" w:rsidRDefault="002F2939" w:rsidP="002F2939">
      <w:pPr>
        <w:autoSpaceDE w:val="0"/>
        <w:autoSpaceDN w:val="0"/>
        <w:ind w:firstLine="708"/>
        <w:jc w:val="both"/>
      </w:pPr>
      <w:r w:rsidRPr="00342618">
        <w:t xml:space="preserve">В </w:t>
      </w:r>
      <w:r>
        <w:t>соответствии с требованиями бюджетного законодательства проведены              следующие внешние проверки: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 xml:space="preserve">- годового отчета об исполнении бюджета сельских поселений за 2016 год; 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отчета об исполнении бюджета муниципального образования «</w:t>
      </w:r>
      <w:proofErr w:type="spellStart"/>
      <w:r>
        <w:t>Глазовский</w:t>
      </w:r>
      <w:proofErr w:type="spellEnd"/>
      <w:r>
        <w:t xml:space="preserve"> район» и сельских поселений (выборочно) за первый квартал, полугодие и девять месяцев          2017 года;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экспертизы проекта решения о бюджете муниципального образования                  «</w:t>
      </w:r>
      <w:proofErr w:type="spellStart"/>
      <w:r>
        <w:t>Глазовский</w:t>
      </w:r>
      <w:proofErr w:type="spellEnd"/>
      <w:r>
        <w:t xml:space="preserve"> район» на 2018 год и на плановый период 2019 и 2020 годов;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экспертизы проектов решений о бюджете сельских поселений на 2018 год и на плановый период 2019 и 2020 годов.</w:t>
      </w:r>
    </w:p>
    <w:p w:rsidR="002F2939" w:rsidRDefault="002F2939" w:rsidP="002F2939">
      <w:pPr>
        <w:autoSpaceDE w:val="0"/>
        <w:autoSpaceDN w:val="0"/>
        <w:ind w:firstLine="708"/>
        <w:jc w:val="both"/>
      </w:pPr>
    </w:p>
    <w:p w:rsidR="002F2939" w:rsidRDefault="002F2939" w:rsidP="002F2939">
      <w:pPr>
        <w:autoSpaceDE w:val="0"/>
        <w:autoSpaceDN w:val="0"/>
        <w:ind w:firstLine="708"/>
        <w:jc w:val="center"/>
        <w:rPr>
          <w:b/>
        </w:rPr>
      </w:pPr>
      <w:r w:rsidRPr="00392C5C">
        <w:rPr>
          <w:b/>
        </w:rPr>
        <w:t>Внешняя проверка годового отчета об исполнении  бюджета</w:t>
      </w:r>
      <w:r>
        <w:rPr>
          <w:b/>
        </w:rPr>
        <w:t xml:space="preserve"> сельских посел</w:t>
      </w:r>
      <w:r>
        <w:rPr>
          <w:b/>
        </w:rPr>
        <w:t>е</w:t>
      </w:r>
      <w:r>
        <w:rPr>
          <w:b/>
        </w:rPr>
        <w:t>ний за 2016 год</w:t>
      </w:r>
    </w:p>
    <w:p w:rsidR="002F2939" w:rsidRDefault="002F2939" w:rsidP="002F2939">
      <w:pPr>
        <w:autoSpaceDE w:val="0"/>
        <w:autoSpaceDN w:val="0"/>
        <w:ind w:firstLine="708"/>
        <w:jc w:val="both"/>
        <w:rPr>
          <w:b/>
        </w:rPr>
      </w:pPr>
    </w:p>
    <w:p w:rsidR="002F2939" w:rsidRDefault="002F2939" w:rsidP="002F2939">
      <w:pPr>
        <w:tabs>
          <w:tab w:val="left" w:pos="709"/>
        </w:tabs>
        <w:autoSpaceDE w:val="0"/>
        <w:autoSpaceDN w:val="0"/>
        <w:ind w:firstLine="708"/>
        <w:jc w:val="both"/>
      </w:pPr>
      <w:r w:rsidRPr="00392C5C">
        <w:t xml:space="preserve">В заключениях </w:t>
      </w:r>
      <w:r>
        <w:t>были отражены результаты: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полнота и своевременность предоставления бюджетной отчетности;</w:t>
      </w:r>
    </w:p>
    <w:p w:rsidR="002F2939" w:rsidRDefault="002F2939" w:rsidP="002F2939">
      <w:pPr>
        <w:ind w:firstLine="708"/>
        <w:jc w:val="both"/>
      </w:pPr>
      <w:r>
        <w:t>- с</w:t>
      </w:r>
      <w:r w:rsidRPr="00392C5C">
        <w:t xml:space="preserve">оответствие плановых показателей, отраженных в отчетности ГАБС, </w:t>
      </w:r>
      <w:r>
        <w:t xml:space="preserve">                    </w:t>
      </w:r>
      <w:r w:rsidRPr="00392C5C">
        <w:t>показателям утвержденного бюджета с учетом изменений, внесенных в ходе исполнения бюджета</w:t>
      </w:r>
      <w:r>
        <w:t>;</w:t>
      </w:r>
    </w:p>
    <w:p w:rsidR="002F2939" w:rsidRDefault="002F2939" w:rsidP="002F2939">
      <w:pPr>
        <w:ind w:firstLine="708"/>
        <w:jc w:val="both"/>
      </w:pPr>
      <w:r>
        <w:t>- с</w:t>
      </w:r>
      <w:r w:rsidRPr="00392C5C">
        <w:t xml:space="preserve">облюдение контрольных соотношений между балансом (ф.0503130) и отчетом о финансовых результатах деятельности (ф.0503121), отчетом  об исполнении бюджета ГРБС (ф.0503127) и справкой по заключению счетов бюджетного учета отчетного </w:t>
      </w:r>
      <w:r>
        <w:t xml:space="preserve">             </w:t>
      </w:r>
      <w:r w:rsidRPr="00392C5C">
        <w:t>финансового года (ф.0503110)</w:t>
      </w:r>
      <w:r>
        <w:t>;</w:t>
      </w:r>
    </w:p>
    <w:p w:rsidR="002F2939" w:rsidRPr="00C01F1F" w:rsidRDefault="002F2939" w:rsidP="002F2939">
      <w:pPr>
        <w:ind w:firstLine="708"/>
        <w:jc w:val="both"/>
      </w:pPr>
      <w:r w:rsidRPr="00C01F1F">
        <w:t xml:space="preserve">- </w:t>
      </w:r>
      <w:r>
        <w:t>а</w:t>
      </w:r>
      <w:r w:rsidRPr="00C01F1F">
        <w:t xml:space="preserve">нализ баланса в части изменений финансовых и нефинансовых активов, </w:t>
      </w:r>
      <w:r>
        <w:t xml:space="preserve">             </w:t>
      </w:r>
      <w:r w:rsidRPr="00C01F1F">
        <w:t>задолженности</w:t>
      </w:r>
      <w:r>
        <w:t>;</w:t>
      </w:r>
    </w:p>
    <w:p w:rsidR="002F2939" w:rsidRPr="00C01F1F" w:rsidRDefault="002F2939" w:rsidP="002F2939">
      <w:pPr>
        <w:ind w:firstLine="708"/>
        <w:jc w:val="both"/>
        <w:rPr>
          <w:bCs/>
        </w:rPr>
      </w:pPr>
      <w:r w:rsidRPr="00392C5C">
        <w:t xml:space="preserve">- </w:t>
      </w:r>
      <w:r>
        <w:t>а</w:t>
      </w:r>
      <w:r w:rsidRPr="00392C5C">
        <w:rPr>
          <w:bCs/>
        </w:rPr>
        <w:t xml:space="preserve">нализ отчетов об исполнении бюджета ГАБС по доходам, расходам и </w:t>
      </w:r>
      <w:r>
        <w:rPr>
          <w:bCs/>
        </w:rPr>
        <w:t xml:space="preserve">                 </w:t>
      </w:r>
      <w:r w:rsidRPr="00392C5C">
        <w:rPr>
          <w:bCs/>
        </w:rPr>
        <w:t xml:space="preserve">источникам финансирования дефицита бюджета в разрезе кодов </w:t>
      </w:r>
      <w:r w:rsidRPr="00C01F1F">
        <w:rPr>
          <w:bCs/>
        </w:rPr>
        <w:t xml:space="preserve">бюджетной </w:t>
      </w:r>
      <w:r>
        <w:rPr>
          <w:bCs/>
        </w:rPr>
        <w:t xml:space="preserve">                    </w:t>
      </w:r>
      <w:r w:rsidRPr="00C01F1F">
        <w:rPr>
          <w:bCs/>
        </w:rPr>
        <w:t>классификации;</w:t>
      </w:r>
    </w:p>
    <w:p w:rsidR="002F2939" w:rsidRPr="00C01F1F" w:rsidRDefault="002F2939" w:rsidP="002F2939">
      <w:pPr>
        <w:ind w:firstLine="708"/>
        <w:rPr>
          <w:b/>
          <w:bCs/>
        </w:rPr>
      </w:pPr>
      <w:r w:rsidRPr="00C01F1F">
        <w:t>-</w:t>
      </w:r>
      <w:r w:rsidRPr="00C01F1F">
        <w:rPr>
          <w:bCs/>
        </w:rPr>
        <w:t xml:space="preserve"> анализ Пояснительной записки и составляющих ее форм отчетности;</w:t>
      </w:r>
    </w:p>
    <w:p w:rsidR="002F2939" w:rsidRPr="00392C5C" w:rsidRDefault="002F2939" w:rsidP="002F2939">
      <w:pPr>
        <w:ind w:firstLine="708"/>
        <w:jc w:val="both"/>
      </w:pPr>
      <w:r>
        <w:t>- о</w:t>
      </w:r>
      <w:r w:rsidRPr="00C01F1F">
        <w:rPr>
          <w:bCs/>
        </w:rPr>
        <w:t xml:space="preserve">рганизация и результаты осуществления внутреннего муниципального </w:t>
      </w:r>
      <w:r>
        <w:rPr>
          <w:bCs/>
        </w:rPr>
        <w:t xml:space="preserve">             </w:t>
      </w:r>
      <w:r w:rsidRPr="00C01F1F">
        <w:rPr>
          <w:bCs/>
        </w:rPr>
        <w:t>финансового контроля</w:t>
      </w:r>
      <w:r>
        <w:rPr>
          <w:bCs/>
        </w:rPr>
        <w:t>.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В целом, по р</w:t>
      </w:r>
      <w:r w:rsidRPr="00E6182B">
        <w:t>езультатам проведен</w:t>
      </w:r>
      <w:r>
        <w:t>ных</w:t>
      </w:r>
      <w:r w:rsidRPr="00E6182B">
        <w:t xml:space="preserve"> внешних проверок исполнения бюджета по сельским поселениям за 2016 год</w:t>
      </w:r>
      <w:r>
        <w:t xml:space="preserve"> установлено соответствие показателей годовой               отчетности данным отчета об исполнении бюджета. 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В процессе проведения внешней проверки бюджетной отчетности в</w:t>
      </w:r>
      <w:r w:rsidRPr="00E6182B">
        <w:t>ыявлена</w:t>
      </w:r>
      <w:r>
        <w:t xml:space="preserve">         </w:t>
      </w:r>
      <w:r w:rsidRPr="00E6182B">
        <w:t xml:space="preserve">просроченная кредиторская задолженность </w:t>
      </w:r>
      <w:r>
        <w:t>на общую сумму 236,11 тыс. руб.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 xml:space="preserve">Просроченная кредиторская задолженность </w:t>
      </w:r>
      <w:r w:rsidRPr="00A57B62">
        <w:t>выявлена в следующих</w:t>
      </w:r>
      <w:r>
        <w:t xml:space="preserve"> сельских           поселениях: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Администрация МО «</w:t>
      </w:r>
      <w:proofErr w:type="spellStart"/>
      <w:r>
        <w:t>Кожильское</w:t>
      </w:r>
      <w:proofErr w:type="spellEnd"/>
      <w:r>
        <w:t>» в сумме 214,91 тыс. руб. за выполненные         работы по ремонту сетей, устранению засора канализационных сетей и  расчистке дорог от снега;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Администрация МО «</w:t>
      </w:r>
      <w:proofErr w:type="spellStart"/>
      <w:r>
        <w:t>Верхнебогатырское</w:t>
      </w:r>
      <w:proofErr w:type="spellEnd"/>
      <w:r>
        <w:t>» в сумме 18,53 тыс. руб. за расчистку снега;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Администрация МО «</w:t>
      </w:r>
      <w:proofErr w:type="spellStart"/>
      <w:r>
        <w:t>Парзинское</w:t>
      </w:r>
      <w:proofErr w:type="spellEnd"/>
      <w:r>
        <w:t>» в сумме 2,31 тыс. руб. за поставку бензина.</w:t>
      </w:r>
    </w:p>
    <w:p w:rsidR="002F2939" w:rsidRDefault="002F2939" w:rsidP="002F2939">
      <w:pPr>
        <w:autoSpaceDE w:val="0"/>
        <w:autoSpaceDN w:val="0"/>
        <w:jc w:val="both"/>
      </w:pPr>
      <w:r>
        <w:tab/>
        <w:t>С целью соблюдения бюджетного законодательства при исполнении бюджетов сельских поселений КСО предложено: не допускать образования кредиторской                  задолженности, в том числе просроченной.</w:t>
      </w:r>
    </w:p>
    <w:p w:rsidR="002F2939" w:rsidRDefault="002F2939" w:rsidP="002F2939">
      <w:pPr>
        <w:autoSpaceDE w:val="0"/>
        <w:autoSpaceDN w:val="0"/>
        <w:jc w:val="center"/>
        <w:rPr>
          <w:b/>
        </w:rPr>
      </w:pPr>
      <w:r>
        <w:rPr>
          <w:b/>
        </w:rPr>
        <w:lastRenderedPageBreak/>
        <w:t>Отчеты об исполнении бюджета за 1 квартал, полугодие, 9 месяцев 2017 года</w:t>
      </w:r>
    </w:p>
    <w:p w:rsidR="002F2939" w:rsidRDefault="002F2939" w:rsidP="002F2939">
      <w:pPr>
        <w:autoSpaceDE w:val="0"/>
        <w:autoSpaceDN w:val="0"/>
        <w:jc w:val="center"/>
        <w:rPr>
          <w:b/>
        </w:rPr>
      </w:pPr>
    </w:p>
    <w:p w:rsidR="002F2939" w:rsidRDefault="002F2939" w:rsidP="002F2939">
      <w:pPr>
        <w:autoSpaceDE w:val="0"/>
        <w:autoSpaceDN w:val="0"/>
        <w:ind w:firstLine="708"/>
        <w:jc w:val="both"/>
      </w:pPr>
      <w:r>
        <w:t>КСО ежеквартально проводилась проверка отчета об исполнении бюджета           муниципального образования «</w:t>
      </w:r>
      <w:proofErr w:type="spellStart"/>
      <w:r>
        <w:t>Глазовский</w:t>
      </w:r>
      <w:proofErr w:type="spellEnd"/>
      <w:r>
        <w:t xml:space="preserve"> район» и сельских поселений (выборочно). 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Осуществлялись наблюдения и анализ поступлений в бюджет налоговых и                    неналоговых доходов, состояние задолженности, исполнение расходов из бюджета.</w:t>
      </w:r>
    </w:p>
    <w:p w:rsidR="002F2939" w:rsidRDefault="002F2939" w:rsidP="002F2939">
      <w:pPr>
        <w:autoSpaceDE w:val="0"/>
        <w:autoSpaceDN w:val="0"/>
        <w:ind w:firstLine="708"/>
        <w:jc w:val="both"/>
      </w:pPr>
      <w:r w:rsidRPr="00DD1902">
        <w:t>Составлены заключения на отчеты об исполнении бюджета</w:t>
      </w:r>
      <w:r>
        <w:t xml:space="preserve"> муниципального          образования «</w:t>
      </w:r>
      <w:proofErr w:type="spellStart"/>
      <w:r>
        <w:t>Глазовский</w:t>
      </w:r>
      <w:proofErr w:type="spellEnd"/>
      <w:r>
        <w:t xml:space="preserve"> район» и сельских поселений (выборочно) за 1 квартал,             полугодие и 9 месяцев 2017 года.</w:t>
      </w:r>
    </w:p>
    <w:p w:rsidR="002F2939" w:rsidRDefault="002F2939" w:rsidP="002F2939">
      <w:pPr>
        <w:autoSpaceDE w:val="0"/>
        <w:autoSpaceDN w:val="0"/>
        <w:jc w:val="both"/>
        <w:rPr>
          <w:b/>
        </w:rPr>
      </w:pPr>
      <w:r>
        <w:rPr>
          <w:color w:val="FF0000"/>
        </w:rPr>
        <w:tab/>
      </w:r>
    </w:p>
    <w:p w:rsidR="002F2939" w:rsidRDefault="002F2939" w:rsidP="002F2939">
      <w:pPr>
        <w:autoSpaceDE w:val="0"/>
        <w:autoSpaceDN w:val="0"/>
        <w:jc w:val="center"/>
        <w:rPr>
          <w:b/>
        </w:rPr>
      </w:pPr>
      <w:r>
        <w:rPr>
          <w:b/>
        </w:rPr>
        <w:t xml:space="preserve">Экспертиза проектов решений о бюджете на 2018 год </w:t>
      </w:r>
    </w:p>
    <w:p w:rsidR="002F2939" w:rsidRDefault="002F2939" w:rsidP="002F2939">
      <w:pPr>
        <w:autoSpaceDE w:val="0"/>
        <w:autoSpaceDN w:val="0"/>
        <w:jc w:val="center"/>
        <w:rPr>
          <w:b/>
        </w:rPr>
      </w:pPr>
      <w:r>
        <w:rPr>
          <w:b/>
        </w:rPr>
        <w:t>и плановый период 2019 и 2020 годов</w:t>
      </w:r>
    </w:p>
    <w:p w:rsidR="002F2939" w:rsidRDefault="002F2939" w:rsidP="002F2939">
      <w:pPr>
        <w:autoSpaceDE w:val="0"/>
        <w:autoSpaceDN w:val="0"/>
        <w:jc w:val="center"/>
        <w:rPr>
          <w:b/>
        </w:rPr>
      </w:pPr>
    </w:p>
    <w:p w:rsidR="002F2939" w:rsidRDefault="002F2939" w:rsidP="002F2939">
      <w:pPr>
        <w:autoSpaceDE w:val="0"/>
        <w:autoSpaceDN w:val="0"/>
        <w:jc w:val="both"/>
      </w:pPr>
      <w:r>
        <w:tab/>
        <w:t>В рамках бюджетного законодательства проведена экспертиза проекта решения о бюджете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на 2018 год и на плановый период 2019 и 2020 годов и экспертизы проектов решений о бюджете сельских поселений на 2018 год и на плановый период 2019 и 2020 годов.</w:t>
      </w:r>
    </w:p>
    <w:p w:rsidR="002F2939" w:rsidRDefault="002F2939" w:rsidP="002F2939">
      <w:pPr>
        <w:autoSpaceDE w:val="0"/>
        <w:autoSpaceDN w:val="0"/>
        <w:jc w:val="both"/>
      </w:pPr>
      <w:r>
        <w:tab/>
        <w:t>Подготовлено 12 заключений на экспертизу проекта бюджета муниципального      образования «</w:t>
      </w:r>
      <w:proofErr w:type="spellStart"/>
      <w:r>
        <w:t>Глазовский</w:t>
      </w:r>
      <w:proofErr w:type="spellEnd"/>
      <w:r>
        <w:t xml:space="preserve"> район» и сельских поселений. КСО предложено принять          проекты решений о бюджете на 2018 год и на плановый период 2019 и 2020 годов. </w:t>
      </w:r>
    </w:p>
    <w:p w:rsidR="002F2939" w:rsidRDefault="002F2939" w:rsidP="002F2939">
      <w:pPr>
        <w:autoSpaceDE w:val="0"/>
        <w:autoSpaceDN w:val="0"/>
        <w:jc w:val="center"/>
        <w:rPr>
          <w:b/>
        </w:rPr>
      </w:pPr>
    </w:p>
    <w:p w:rsidR="002F2939" w:rsidRDefault="002F2939" w:rsidP="002F2939">
      <w:pPr>
        <w:autoSpaceDE w:val="0"/>
        <w:autoSpaceDN w:val="0"/>
        <w:jc w:val="center"/>
        <w:rPr>
          <w:b/>
        </w:rPr>
      </w:pPr>
      <w:r w:rsidRPr="00E23F5F">
        <w:rPr>
          <w:b/>
        </w:rPr>
        <w:t>Контрольные мероприятия</w:t>
      </w:r>
    </w:p>
    <w:p w:rsidR="002F2939" w:rsidRDefault="002F2939" w:rsidP="002F2939">
      <w:pPr>
        <w:autoSpaceDE w:val="0"/>
        <w:autoSpaceDN w:val="0"/>
        <w:jc w:val="center"/>
        <w:rPr>
          <w:b/>
        </w:rPr>
      </w:pPr>
    </w:p>
    <w:p w:rsidR="002F2939" w:rsidRDefault="002F2939" w:rsidP="002F2939">
      <w:pPr>
        <w:autoSpaceDE w:val="0"/>
        <w:autoSpaceDN w:val="0"/>
        <w:ind w:firstLine="708"/>
        <w:jc w:val="both"/>
      </w:pPr>
      <w:r>
        <w:t>В рамках осуществления организации и контроля за законностью и                          результативностью использования средств бюджета КСО за отчетный период проведено   5 контрольных мероприятий, в том числе 4 проверки финансово-хозяйственной               деятельности учреждений и 1 проверка использования бюджетных сре</w:t>
      </w:r>
      <w:proofErr w:type="gramStart"/>
      <w:r>
        <w:t>дств в сф</w:t>
      </w:r>
      <w:proofErr w:type="gramEnd"/>
      <w:r>
        <w:t xml:space="preserve">ере              закупок  по заключенным и исполненным контрактам. 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Информация о выявленных нарушениях в разрезе объектов контроля представлена в Таблице № 2.</w:t>
      </w:r>
    </w:p>
    <w:p w:rsidR="002F2939" w:rsidRPr="004504D1" w:rsidRDefault="002F2939" w:rsidP="002F2939">
      <w:pPr>
        <w:autoSpaceDE w:val="0"/>
        <w:autoSpaceDN w:val="0"/>
        <w:ind w:firstLine="708"/>
        <w:jc w:val="right"/>
      </w:pPr>
      <w:r w:rsidRPr="004504D1">
        <w:t xml:space="preserve">Таблица № 2 </w:t>
      </w:r>
      <w:r>
        <w:t>(тыс. руб.)</w:t>
      </w:r>
    </w:p>
    <w:tbl>
      <w:tblPr>
        <w:tblStyle w:val="a4"/>
        <w:tblW w:w="9745" w:type="dxa"/>
        <w:tblLayout w:type="fixed"/>
        <w:tblLook w:val="04A0" w:firstRow="1" w:lastRow="0" w:firstColumn="1" w:lastColumn="0" w:noHBand="0" w:noVBand="1"/>
      </w:tblPr>
      <w:tblGrid>
        <w:gridCol w:w="3227"/>
        <w:gridCol w:w="992"/>
        <w:gridCol w:w="992"/>
        <w:gridCol w:w="1560"/>
        <w:gridCol w:w="1559"/>
        <w:gridCol w:w="709"/>
        <w:gridCol w:w="706"/>
      </w:tblGrid>
      <w:tr w:rsidR="002F2939" w:rsidRPr="00561139" w:rsidTr="00D9166E">
        <w:trPr>
          <w:trHeight w:val="189"/>
          <w:tblHeader/>
        </w:trPr>
        <w:tc>
          <w:tcPr>
            <w:tcW w:w="3227" w:type="dxa"/>
            <w:vMerge w:val="restart"/>
            <w:vAlign w:val="center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Объект контроля</w:t>
            </w:r>
          </w:p>
        </w:tc>
        <w:tc>
          <w:tcPr>
            <w:tcW w:w="992" w:type="dxa"/>
            <w:vMerge w:val="restart"/>
            <w:vAlign w:val="center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Общий объем наруш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е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ний</w:t>
            </w:r>
          </w:p>
        </w:tc>
        <w:tc>
          <w:tcPr>
            <w:tcW w:w="5526" w:type="dxa"/>
            <w:gridSpan w:val="5"/>
            <w:vAlign w:val="center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в том числе</w:t>
            </w:r>
          </w:p>
        </w:tc>
      </w:tr>
      <w:tr w:rsidR="002F2939" w:rsidRPr="00561139" w:rsidTr="00D9166E">
        <w:trPr>
          <w:trHeight w:val="145"/>
          <w:tblHeader/>
        </w:trPr>
        <w:tc>
          <w:tcPr>
            <w:tcW w:w="3227" w:type="dxa"/>
            <w:vMerge/>
            <w:vAlign w:val="center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наруш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е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ния при форм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и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ровании и испо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л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нении бюдж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е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тов</w:t>
            </w: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нарушения ведения бухга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л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терского учета, составления и предоставления бухгалтерской (финансовой) отчетности</w:t>
            </w:r>
          </w:p>
        </w:tc>
        <w:tc>
          <w:tcPr>
            <w:tcW w:w="1559" w:type="dxa"/>
            <w:vAlign w:val="center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нарушения при  осуществлении государстве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н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ных (муниц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и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пальных) зак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у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пок и закупок отдельными видами юрид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и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ческих лиц</w:t>
            </w:r>
          </w:p>
        </w:tc>
        <w:tc>
          <w:tcPr>
            <w:tcW w:w="709" w:type="dxa"/>
            <w:vAlign w:val="center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иные наруш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е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ния</w:t>
            </w:r>
          </w:p>
        </w:tc>
        <w:tc>
          <w:tcPr>
            <w:tcW w:w="706" w:type="dxa"/>
            <w:vAlign w:val="center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  <w:sz w:val="18"/>
                <w:szCs w:val="16"/>
              </w:rPr>
            </w:pP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неф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и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на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н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совые наруш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е</w:t>
            </w:r>
            <w:r w:rsidRPr="00561139">
              <w:rPr>
                <w:rFonts w:ascii="Times New Roman" w:hAnsi="Times New Roman" w:cs="Times New Roman"/>
                <w:b/>
                <w:sz w:val="18"/>
                <w:szCs w:val="16"/>
              </w:rPr>
              <w:t>ния</w:t>
            </w:r>
          </w:p>
        </w:tc>
      </w:tr>
      <w:tr w:rsidR="002F2939" w:rsidRPr="00561139" w:rsidTr="00D9166E">
        <w:trPr>
          <w:trHeight w:val="831"/>
        </w:trPr>
        <w:tc>
          <w:tcPr>
            <w:tcW w:w="3227" w:type="dxa"/>
          </w:tcPr>
          <w:p w:rsidR="002F2939" w:rsidRPr="00561139" w:rsidRDefault="002F2939" w:rsidP="00D9166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Администрация муниц</w:t>
            </w:r>
            <w:r w:rsidRPr="00561139">
              <w:rPr>
                <w:rFonts w:ascii="Times New Roman" w:hAnsi="Times New Roman" w:cs="Times New Roman"/>
              </w:rPr>
              <w:t>и</w:t>
            </w:r>
            <w:r w:rsidRPr="00561139">
              <w:rPr>
                <w:rFonts w:ascii="Times New Roman" w:hAnsi="Times New Roman" w:cs="Times New Roman"/>
              </w:rPr>
              <w:t>пального образования «</w:t>
            </w:r>
            <w:proofErr w:type="spellStart"/>
            <w:r w:rsidRPr="00561139">
              <w:rPr>
                <w:rFonts w:ascii="Times New Roman" w:hAnsi="Times New Roman" w:cs="Times New Roman"/>
              </w:rPr>
              <w:t>Адамское</w:t>
            </w:r>
            <w:proofErr w:type="spellEnd"/>
            <w:r w:rsidRPr="005611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799,7</w:t>
            </w:r>
          </w:p>
        </w:tc>
        <w:tc>
          <w:tcPr>
            <w:tcW w:w="992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1560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797,4</w:t>
            </w:r>
          </w:p>
        </w:tc>
        <w:tc>
          <w:tcPr>
            <w:tcW w:w="1559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1,7</w:t>
            </w:r>
          </w:p>
        </w:tc>
        <w:tc>
          <w:tcPr>
            <w:tcW w:w="706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-</w:t>
            </w:r>
          </w:p>
        </w:tc>
      </w:tr>
      <w:tr w:rsidR="002F2939" w:rsidRPr="00561139" w:rsidTr="00D9166E">
        <w:trPr>
          <w:trHeight w:val="1033"/>
        </w:trPr>
        <w:tc>
          <w:tcPr>
            <w:tcW w:w="3227" w:type="dxa"/>
          </w:tcPr>
          <w:p w:rsidR="002F2939" w:rsidRPr="00561139" w:rsidRDefault="002F2939" w:rsidP="00D9166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Администрация муниц</w:t>
            </w:r>
            <w:r w:rsidRPr="00561139">
              <w:rPr>
                <w:rFonts w:ascii="Times New Roman" w:hAnsi="Times New Roman" w:cs="Times New Roman"/>
              </w:rPr>
              <w:t>и</w:t>
            </w:r>
            <w:r w:rsidRPr="00561139">
              <w:rPr>
                <w:rFonts w:ascii="Times New Roman" w:hAnsi="Times New Roman" w:cs="Times New Roman"/>
              </w:rPr>
              <w:t>пального образования «</w:t>
            </w:r>
            <w:proofErr w:type="spellStart"/>
            <w:r w:rsidRPr="00561139">
              <w:rPr>
                <w:rFonts w:ascii="Times New Roman" w:hAnsi="Times New Roman" w:cs="Times New Roman"/>
              </w:rPr>
              <w:t>Верхнебогатырское</w:t>
            </w:r>
            <w:proofErr w:type="spellEnd"/>
            <w:r w:rsidRPr="0056113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992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205,3</w:t>
            </w:r>
          </w:p>
        </w:tc>
        <w:tc>
          <w:tcPr>
            <w:tcW w:w="992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2,8</w:t>
            </w:r>
          </w:p>
        </w:tc>
        <w:tc>
          <w:tcPr>
            <w:tcW w:w="1560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147,5</w:t>
            </w:r>
          </w:p>
        </w:tc>
        <w:tc>
          <w:tcPr>
            <w:tcW w:w="1559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tabs>
                <w:tab w:val="left" w:pos="689"/>
              </w:tabs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ab/>
            </w:r>
          </w:p>
          <w:p w:rsidR="002F2939" w:rsidRPr="00561139" w:rsidRDefault="002F2939" w:rsidP="00D9166E">
            <w:pPr>
              <w:tabs>
                <w:tab w:val="left" w:pos="689"/>
              </w:tabs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55,0</w:t>
            </w:r>
          </w:p>
        </w:tc>
      </w:tr>
      <w:tr w:rsidR="002F2939" w:rsidRPr="00561139" w:rsidTr="00D9166E">
        <w:trPr>
          <w:trHeight w:val="831"/>
        </w:trPr>
        <w:tc>
          <w:tcPr>
            <w:tcW w:w="3227" w:type="dxa"/>
          </w:tcPr>
          <w:p w:rsidR="002F2939" w:rsidRPr="00561139" w:rsidRDefault="002F2939" w:rsidP="00D9166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МУК «ГРИКМ» муниц</w:t>
            </w:r>
            <w:r w:rsidRPr="00561139">
              <w:rPr>
                <w:rFonts w:ascii="Times New Roman" w:hAnsi="Times New Roman" w:cs="Times New Roman"/>
              </w:rPr>
              <w:t>и</w:t>
            </w:r>
            <w:r w:rsidRPr="00561139">
              <w:rPr>
                <w:rFonts w:ascii="Times New Roman" w:hAnsi="Times New Roman" w:cs="Times New Roman"/>
              </w:rPr>
              <w:t>пальное образования «</w:t>
            </w:r>
            <w:proofErr w:type="spellStart"/>
            <w:r w:rsidRPr="00561139">
              <w:rPr>
                <w:rFonts w:ascii="Times New Roman" w:hAnsi="Times New Roman" w:cs="Times New Roman"/>
              </w:rPr>
              <w:t>Гл</w:t>
            </w:r>
            <w:r w:rsidRPr="00561139">
              <w:rPr>
                <w:rFonts w:ascii="Times New Roman" w:hAnsi="Times New Roman" w:cs="Times New Roman"/>
              </w:rPr>
              <w:t>а</w:t>
            </w:r>
            <w:r w:rsidRPr="00561139">
              <w:rPr>
                <w:rFonts w:ascii="Times New Roman" w:hAnsi="Times New Roman" w:cs="Times New Roman"/>
              </w:rPr>
              <w:t>зовский</w:t>
            </w:r>
            <w:proofErr w:type="spellEnd"/>
            <w:r w:rsidRPr="00561139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992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9,1</w:t>
            </w:r>
          </w:p>
        </w:tc>
        <w:tc>
          <w:tcPr>
            <w:tcW w:w="992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560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5,3</w:t>
            </w:r>
          </w:p>
        </w:tc>
        <w:tc>
          <w:tcPr>
            <w:tcW w:w="1559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-</w:t>
            </w:r>
          </w:p>
        </w:tc>
      </w:tr>
      <w:tr w:rsidR="002F2939" w:rsidRPr="00561139" w:rsidTr="00D9166E">
        <w:trPr>
          <w:trHeight w:val="831"/>
        </w:trPr>
        <w:tc>
          <w:tcPr>
            <w:tcW w:w="3227" w:type="dxa"/>
          </w:tcPr>
          <w:p w:rsidR="002F2939" w:rsidRPr="00561139" w:rsidRDefault="002F2939" w:rsidP="00D9166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lastRenderedPageBreak/>
              <w:t>Администрация муниц</w:t>
            </w:r>
            <w:r w:rsidRPr="00561139">
              <w:rPr>
                <w:rFonts w:ascii="Times New Roman" w:hAnsi="Times New Roman" w:cs="Times New Roman"/>
              </w:rPr>
              <w:t>и</w:t>
            </w:r>
            <w:r w:rsidRPr="00561139">
              <w:rPr>
                <w:rFonts w:ascii="Times New Roman" w:hAnsi="Times New Roman" w:cs="Times New Roman"/>
              </w:rPr>
              <w:t>пального образования «О</w:t>
            </w:r>
            <w:r w:rsidRPr="00561139">
              <w:rPr>
                <w:rFonts w:ascii="Times New Roman" w:hAnsi="Times New Roman" w:cs="Times New Roman"/>
              </w:rPr>
              <w:t>к</w:t>
            </w:r>
            <w:r w:rsidRPr="00561139">
              <w:rPr>
                <w:rFonts w:ascii="Times New Roman" w:hAnsi="Times New Roman" w:cs="Times New Roman"/>
              </w:rPr>
              <w:t>тябрьское»</w:t>
            </w:r>
          </w:p>
        </w:tc>
        <w:tc>
          <w:tcPr>
            <w:tcW w:w="992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tabs>
                <w:tab w:val="left" w:pos="589"/>
              </w:tabs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tabs>
                <w:tab w:val="left" w:pos="589"/>
              </w:tabs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151,8</w:t>
            </w:r>
          </w:p>
        </w:tc>
        <w:tc>
          <w:tcPr>
            <w:tcW w:w="992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149,2</w:t>
            </w:r>
          </w:p>
        </w:tc>
        <w:tc>
          <w:tcPr>
            <w:tcW w:w="1559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9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2,6</w:t>
            </w:r>
          </w:p>
        </w:tc>
      </w:tr>
      <w:tr w:rsidR="002F2939" w:rsidRPr="00561139" w:rsidTr="00D9166E">
        <w:trPr>
          <w:trHeight w:val="831"/>
        </w:trPr>
        <w:tc>
          <w:tcPr>
            <w:tcW w:w="3227" w:type="dxa"/>
          </w:tcPr>
          <w:p w:rsidR="002F2939" w:rsidRPr="00561139" w:rsidRDefault="002F2939" w:rsidP="00D9166E">
            <w:pPr>
              <w:autoSpaceDE w:val="0"/>
              <w:autoSpaceDN w:val="0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Администрация муниц</w:t>
            </w:r>
            <w:r w:rsidRPr="00561139">
              <w:rPr>
                <w:rFonts w:ascii="Times New Roman" w:hAnsi="Times New Roman" w:cs="Times New Roman"/>
              </w:rPr>
              <w:t>и</w:t>
            </w:r>
            <w:r w:rsidRPr="00561139">
              <w:rPr>
                <w:rFonts w:ascii="Times New Roman" w:hAnsi="Times New Roman" w:cs="Times New Roman"/>
              </w:rPr>
              <w:t>пального образования «</w:t>
            </w:r>
            <w:proofErr w:type="spellStart"/>
            <w:r w:rsidRPr="00561139">
              <w:rPr>
                <w:rFonts w:ascii="Times New Roman" w:hAnsi="Times New Roman" w:cs="Times New Roman"/>
              </w:rPr>
              <w:t>Гл</w:t>
            </w:r>
            <w:r w:rsidRPr="00561139">
              <w:rPr>
                <w:rFonts w:ascii="Times New Roman" w:hAnsi="Times New Roman" w:cs="Times New Roman"/>
              </w:rPr>
              <w:t>а</w:t>
            </w:r>
            <w:r w:rsidRPr="00561139">
              <w:rPr>
                <w:rFonts w:ascii="Times New Roman" w:hAnsi="Times New Roman" w:cs="Times New Roman"/>
              </w:rPr>
              <w:t>зовский</w:t>
            </w:r>
            <w:proofErr w:type="spellEnd"/>
            <w:r w:rsidRPr="00561139">
              <w:rPr>
                <w:rFonts w:ascii="Times New Roman" w:hAnsi="Times New Roman" w:cs="Times New Roman"/>
              </w:rPr>
              <w:t xml:space="preserve"> район»</w:t>
            </w:r>
          </w:p>
        </w:tc>
        <w:tc>
          <w:tcPr>
            <w:tcW w:w="992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231,6</w:t>
            </w:r>
          </w:p>
        </w:tc>
        <w:tc>
          <w:tcPr>
            <w:tcW w:w="992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60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231,6</w:t>
            </w:r>
          </w:p>
        </w:tc>
        <w:tc>
          <w:tcPr>
            <w:tcW w:w="709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06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</w:p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</w:rPr>
            </w:pPr>
            <w:r w:rsidRPr="00561139">
              <w:rPr>
                <w:rFonts w:ascii="Times New Roman" w:hAnsi="Times New Roman" w:cs="Times New Roman"/>
              </w:rPr>
              <w:t>-</w:t>
            </w:r>
          </w:p>
        </w:tc>
      </w:tr>
      <w:tr w:rsidR="002F2939" w:rsidRPr="00561139" w:rsidTr="00D9166E">
        <w:trPr>
          <w:trHeight w:val="226"/>
        </w:trPr>
        <w:tc>
          <w:tcPr>
            <w:tcW w:w="3227" w:type="dxa"/>
          </w:tcPr>
          <w:p w:rsidR="002F2939" w:rsidRPr="00561139" w:rsidRDefault="002F2939" w:rsidP="00D9166E">
            <w:pPr>
              <w:autoSpaceDE w:val="0"/>
              <w:autoSpaceDN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992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561139">
              <w:rPr>
                <w:rFonts w:ascii="Times New Roman" w:hAnsi="Times New Roman" w:cs="Times New Roman"/>
                <w:b/>
              </w:rPr>
              <w:t>1 397,5</w:t>
            </w:r>
          </w:p>
        </w:tc>
        <w:tc>
          <w:tcPr>
            <w:tcW w:w="992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561139">
              <w:rPr>
                <w:rFonts w:ascii="Times New Roman" w:hAnsi="Times New Roman" w:cs="Times New Roman"/>
                <w:b/>
              </w:rPr>
              <w:t>7,2</w:t>
            </w:r>
          </w:p>
        </w:tc>
        <w:tc>
          <w:tcPr>
            <w:tcW w:w="1560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561139">
              <w:rPr>
                <w:rFonts w:ascii="Times New Roman" w:hAnsi="Times New Roman" w:cs="Times New Roman"/>
                <w:b/>
              </w:rPr>
              <w:t>1 099,4</w:t>
            </w:r>
          </w:p>
        </w:tc>
        <w:tc>
          <w:tcPr>
            <w:tcW w:w="1559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561139">
              <w:rPr>
                <w:rFonts w:ascii="Times New Roman" w:hAnsi="Times New Roman" w:cs="Times New Roman"/>
                <w:b/>
              </w:rPr>
              <w:t>231,6</w:t>
            </w:r>
          </w:p>
        </w:tc>
        <w:tc>
          <w:tcPr>
            <w:tcW w:w="709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561139">
              <w:rPr>
                <w:rFonts w:ascii="Times New Roman" w:hAnsi="Times New Roman" w:cs="Times New Roman"/>
                <w:b/>
              </w:rPr>
              <w:t>1,7</w:t>
            </w:r>
          </w:p>
        </w:tc>
        <w:tc>
          <w:tcPr>
            <w:tcW w:w="706" w:type="dxa"/>
          </w:tcPr>
          <w:p w:rsidR="002F2939" w:rsidRPr="00561139" w:rsidRDefault="002F2939" w:rsidP="00D9166E">
            <w:pPr>
              <w:autoSpaceDE w:val="0"/>
              <w:autoSpaceDN w:val="0"/>
              <w:jc w:val="center"/>
              <w:rPr>
                <w:rFonts w:ascii="Times New Roman" w:hAnsi="Times New Roman" w:cs="Times New Roman"/>
                <w:b/>
              </w:rPr>
            </w:pPr>
            <w:r w:rsidRPr="00561139">
              <w:rPr>
                <w:rFonts w:ascii="Times New Roman" w:hAnsi="Times New Roman" w:cs="Times New Roman"/>
                <w:b/>
              </w:rPr>
              <w:t>57,6</w:t>
            </w:r>
          </w:p>
        </w:tc>
      </w:tr>
    </w:tbl>
    <w:p w:rsidR="002F2939" w:rsidRDefault="002F2939" w:rsidP="002F2939">
      <w:pPr>
        <w:autoSpaceDE w:val="0"/>
        <w:autoSpaceDN w:val="0"/>
        <w:jc w:val="both"/>
        <w:rPr>
          <w:b/>
          <w:color w:val="FF0000"/>
        </w:rPr>
      </w:pPr>
    </w:p>
    <w:p w:rsidR="002F2939" w:rsidRDefault="002F2939" w:rsidP="002F2939">
      <w:pPr>
        <w:tabs>
          <w:tab w:val="left" w:pos="709"/>
        </w:tabs>
        <w:autoSpaceDE w:val="0"/>
        <w:autoSpaceDN w:val="0"/>
        <w:jc w:val="both"/>
      </w:pPr>
      <w:r>
        <w:tab/>
        <w:t>В КСО классификация нарушений ведется в соответствии с Классификатором       нарушений, выявляемых в ходе внешнего государственного аудита (контроля) при      Счетной палате Российской Федерации от 12.12.2014, протокол № 2 СКСО (в редакции от 22.12.2015).</w:t>
      </w:r>
    </w:p>
    <w:p w:rsidR="002F2939" w:rsidRDefault="002F2939" w:rsidP="002F2939">
      <w:pPr>
        <w:tabs>
          <w:tab w:val="left" w:pos="709"/>
        </w:tabs>
        <w:autoSpaceDE w:val="0"/>
        <w:autoSpaceDN w:val="0"/>
        <w:jc w:val="both"/>
      </w:pPr>
      <w:r>
        <w:tab/>
      </w:r>
      <w:proofErr w:type="gramStart"/>
      <w:r w:rsidRPr="00CB24A4">
        <w:t xml:space="preserve">В соответствии с данным классификатором наибольший удельный вес занимают нарушения законодательства о бухгалтерском учете и предоставления бухгалтерской </w:t>
      </w:r>
      <w:r>
        <w:t xml:space="preserve">  </w:t>
      </w:r>
      <w:r w:rsidRPr="00CB24A4">
        <w:t>(финансовой</w:t>
      </w:r>
      <w:r>
        <w:t>)</w:t>
      </w:r>
      <w:r w:rsidRPr="00CB24A4">
        <w:t xml:space="preserve"> отчетности</w:t>
      </w:r>
      <w:r>
        <w:t xml:space="preserve"> (искажение отчетности, несвоевременное отображение фактов хозяйственной жизни деятельности) составляет 78,7</w:t>
      </w:r>
      <w:r w:rsidRPr="00CB24A4">
        <w:t xml:space="preserve"> % и нарушения законодательства в сфере закупок товаров, </w:t>
      </w:r>
      <w:r>
        <w:t>работ, услуг для муниципальных нужд (не соблюдение сроков     оплаты и сроков поставки  товаров, выполнения услуг) – 16,6 %.</w:t>
      </w:r>
      <w:proofErr w:type="gramEnd"/>
    </w:p>
    <w:p w:rsidR="002F2939" w:rsidRDefault="002F2939" w:rsidP="002F2939">
      <w:pPr>
        <w:tabs>
          <w:tab w:val="left" w:pos="709"/>
        </w:tabs>
        <w:autoSpaceDE w:val="0"/>
        <w:autoSpaceDN w:val="0"/>
        <w:jc w:val="both"/>
      </w:pPr>
      <w:r>
        <w:tab/>
        <w:t xml:space="preserve"> Остальные нарушения имеют удельный вес 4,7 %:</w:t>
      </w:r>
    </w:p>
    <w:p w:rsidR="002F2939" w:rsidRDefault="002F2939" w:rsidP="002F2939">
      <w:pPr>
        <w:autoSpaceDE w:val="0"/>
        <w:autoSpaceDN w:val="0"/>
        <w:ind w:firstLine="708"/>
      </w:pPr>
      <w:r>
        <w:t xml:space="preserve">- </w:t>
      </w:r>
      <w:r w:rsidRPr="005605E3">
        <w:t>нарушения при формировании и исполнении бюджетов 0,5</w:t>
      </w:r>
      <w:r>
        <w:t xml:space="preserve"> %;</w:t>
      </w:r>
    </w:p>
    <w:p w:rsidR="002F2939" w:rsidRDefault="002F2939" w:rsidP="002F2939">
      <w:pPr>
        <w:autoSpaceDE w:val="0"/>
        <w:autoSpaceDN w:val="0"/>
        <w:ind w:firstLine="708"/>
      </w:pPr>
      <w:r>
        <w:t>- иные нарушения (необоснованная дебиторская задолженность) – 0,1 %;</w:t>
      </w:r>
    </w:p>
    <w:p w:rsidR="002F2939" w:rsidRDefault="002F2939" w:rsidP="002F2939">
      <w:pPr>
        <w:autoSpaceDE w:val="0"/>
        <w:autoSpaceDN w:val="0"/>
        <w:ind w:firstLine="708"/>
      </w:pPr>
      <w:r>
        <w:t>- нефинансовые нарушения (неверное применение бюджетной классификации) – 4,1 %.</w:t>
      </w:r>
    </w:p>
    <w:p w:rsidR="002F2939" w:rsidRPr="00BC1DC9" w:rsidRDefault="002F2939" w:rsidP="002F2939">
      <w:pPr>
        <w:tabs>
          <w:tab w:val="left" w:pos="709"/>
        </w:tabs>
        <w:autoSpaceDE w:val="0"/>
        <w:autoSpaceDN w:val="0"/>
        <w:jc w:val="both"/>
      </w:pPr>
      <w:r>
        <w:rPr>
          <w:color w:val="FF0000"/>
        </w:rPr>
        <w:tab/>
      </w:r>
      <w:r w:rsidRPr="00BC1DC9">
        <w:t xml:space="preserve">Информация о результатах </w:t>
      </w:r>
      <w:r>
        <w:t xml:space="preserve">проведенных проверок </w:t>
      </w:r>
      <w:r w:rsidRPr="00BC1DC9">
        <w:t xml:space="preserve">КСО направлена в Совет </w:t>
      </w:r>
      <w:r>
        <w:t xml:space="preserve">          </w:t>
      </w:r>
      <w:r w:rsidRPr="00BC1DC9">
        <w:t>депутатов муниципального образования «</w:t>
      </w:r>
      <w:proofErr w:type="spellStart"/>
      <w:r w:rsidRPr="00BC1DC9">
        <w:t>Глазовский</w:t>
      </w:r>
      <w:proofErr w:type="spellEnd"/>
      <w:r w:rsidRPr="00BC1DC9">
        <w:t xml:space="preserve"> район».</w:t>
      </w:r>
    </w:p>
    <w:p w:rsidR="002F2939" w:rsidRDefault="002F2939" w:rsidP="002F2939">
      <w:pPr>
        <w:autoSpaceDE w:val="0"/>
        <w:autoSpaceDN w:val="0"/>
        <w:jc w:val="both"/>
      </w:pPr>
      <w:r w:rsidRPr="00BC1DC9">
        <w:tab/>
      </w:r>
    </w:p>
    <w:p w:rsidR="002F2939" w:rsidRDefault="002F2939" w:rsidP="002F2939">
      <w:pPr>
        <w:autoSpaceDE w:val="0"/>
        <w:autoSpaceDN w:val="0"/>
        <w:jc w:val="center"/>
        <w:rPr>
          <w:b/>
        </w:rPr>
      </w:pPr>
      <w:r>
        <w:rPr>
          <w:b/>
        </w:rPr>
        <w:t>Информационная деятельность</w:t>
      </w:r>
    </w:p>
    <w:p w:rsidR="002F2939" w:rsidRDefault="002F2939" w:rsidP="002F2939">
      <w:pPr>
        <w:autoSpaceDE w:val="0"/>
        <w:autoSpaceDN w:val="0"/>
        <w:jc w:val="center"/>
        <w:rPr>
          <w:b/>
        </w:rPr>
      </w:pPr>
    </w:p>
    <w:p w:rsidR="002F2939" w:rsidRDefault="002F2939" w:rsidP="002F2939">
      <w:pPr>
        <w:autoSpaceDE w:val="0"/>
        <w:autoSpaceDN w:val="0"/>
        <w:jc w:val="both"/>
      </w:pPr>
      <w:r>
        <w:rPr>
          <w:b/>
        </w:rPr>
        <w:tab/>
      </w:r>
      <w:r>
        <w:t>КСО является постоянным членом Совета контрольно-счетных органов                  Удмуртской Республики.</w:t>
      </w:r>
    </w:p>
    <w:p w:rsidR="002F2939" w:rsidRPr="0026715F" w:rsidRDefault="002F2939" w:rsidP="002F2939">
      <w:pPr>
        <w:tabs>
          <w:tab w:val="left" w:pos="709"/>
        </w:tabs>
        <w:autoSpaceDE w:val="0"/>
        <w:autoSpaceDN w:val="0"/>
        <w:jc w:val="both"/>
      </w:pPr>
      <w:r>
        <w:tab/>
        <w:t>В отчетном периоде контрольно-счетный орган принимал участие в заседаниях    Совета депутатов контрольно-счетных органов Удмуртской Республики, проводимых      Государственным контрольным комитетом Удмуртской Республики, а также на                аппаратных совещаниях при Главе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и заседаниях Совета депутатов муниципального образования «</w:t>
      </w:r>
      <w:proofErr w:type="spellStart"/>
      <w:r>
        <w:t>Глазовский</w:t>
      </w:r>
      <w:proofErr w:type="spellEnd"/>
      <w:r>
        <w:t xml:space="preserve"> район».</w:t>
      </w:r>
    </w:p>
    <w:p w:rsidR="002F2939" w:rsidRDefault="002F2939" w:rsidP="002F2939">
      <w:pPr>
        <w:tabs>
          <w:tab w:val="left" w:pos="709"/>
        </w:tabs>
        <w:autoSpaceDE w:val="0"/>
        <w:autoSpaceDN w:val="0"/>
        <w:jc w:val="both"/>
      </w:pPr>
      <w:r>
        <w:rPr>
          <w:b/>
        </w:rPr>
        <w:tab/>
      </w:r>
      <w:r>
        <w:t xml:space="preserve">Для контрольной и экспертно-аналитической деятельности контрольно-счетного органа Глазовского района разработаны нормативные документы: </w:t>
      </w:r>
      <w:proofErr w:type="gramStart"/>
      <w:r>
        <w:t>Регламент, стандарт внешнего муниципального финансового контроля «Проведение внешней проверки           годового отчета об исполнении бюджета», которые активно применяются в работе.</w:t>
      </w:r>
      <w:proofErr w:type="gramEnd"/>
    </w:p>
    <w:p w:rsidR="002F2939" w:rsidRDefault="002F2939" w:rsidP="002F2939">
      <w:pPr>
        <w:autoSpaceDE w:val="0"/>
        <w:autoSpaceDN w:val="0"/>
        <w:ind w:firstLine="708"/>
        <w:jc w:val="both"/>
      </w:pPr>
      <w:r w:rsidRPr="0026715F">
        <w:t xml:space="preserve">В целях реализации </w:t>
      </w:r>
      <w:r>
        <w:t>принципа гласности информация о проведенных проверках, устранении нарушений, планирования деятельности размещена на официальном сайте муниципального образования «</w:t>
      </w:r>
      <w:proofErr w:type="spellStart"/>
      <w:r>
        <w:t>Глазовский</w:t>
      </w:r>
      <w:proofErr w:type="spellEnd"/>
      <w:r>
        <w:t xml:space="preserve"> район». </w:t>
      </w:r>
    </w:p>
    <w:p w:rsidR="002F2939" w:rsidRDefault="002F2939" w:rsidP="002F2939">
      <w:pPr>
        <w:autoSpaceDE w:val="0"/>
        <w:autoSpaceDN w:val="0"/>
        <w:jc w:val="center"/>
        <w:rPr>
          <w:b/>
        </w:rPr>
      </w:pPr>
    </w:p>
    <w:p w:rsidR="002F2939" w:rsidRDefault="002F2939" w:rsidP="002F2939">
      <w:pPr>
        <w:autoSpaceDE w:val="0"/>
        <w:autoSpaceDN w:val="0"/>
        <w:jc w:val="center"/>
        <w:rPr>
          <w:b/>
        </w:rPr>
      </w:pPr>
      <w:r w:rsidRPr="00EE7B09">
        <w:rPr>
          <w:b/>
        </w:rPr>
        <w:t>Основные задачи на 2018 год</w:t>
      </w:r>
    </w:p>
    <w:p w:rsidR="002F2939" w:rsidRDefault="002F2939" w:rsidP="002F2939">
      <w:pPr>
        <w:autoSpaceDE w:val="0"/>
        <w:autoSpaceDN w:val="0"/>
        <w:jc w:val="center"/>
        <w:rPr>
          <w:b/>
        </w:rPr>
      </w:pPr>
    </w:p>
    <w:p w:rsidR="002F2939" w:rsidRDefault="002F2939" w:rsidP="002F2939">
      <w:pPr>
        <w:autoSpaceDE w:val="0"/>
        <w:autoSpaceDN w:val="0"/>
        <w:ind w:firstLine="708"/>
        <w:jc w:val="both"/>
      </w:pPr>
      <w:r>
        <w:t xml:space="preserve">В </w:t>
      </w:r>
      <w:r w:rsidRPr="00614B50">
        <w:t>20</w:t>
      </w:r>
      <w:r>
        <w:t>18</w:t>
      </w:r>
      <w:r w:rsidRPr="00614B50">
        <w:t xml:space="preserve"> году </w:t>
      </w:r>
      <w:r>
        <w:t xml:space="preserve">КСО </w:t>
      </w:r>
      <w:r w:rsidRPr="00614B50">
        <w:t xml:space="preserve">будет продолжена работа по осуществлению контроля </w:t>
      </w:r>
      <w:r>
        <w:t xml:space="preserve">             </w:t>
      </w:r>
      <w:r w:rsidRPr="00614B50">
        <w:t>форм</w:t>
      </w:r>
      <w:r>
        <w:t>и</w:t>
      </w:r>
      <w:r w:rsidRPr="00614B50">
        <w:t>р</w:t>
      </w:r>
      <w:r>
        <w:t>ов</w:t>
      </w:r>
      <w:r w:rsidRPr="00614B50">
        <w:t>ани</w:t>
      </w:r>
      <w:r>
        <w:t>я</w:t>
      </w:r>
      <w:r w:rsidRPr="00614B50">
        <w:t xml:space="preserve"> и исполнени</w:t>
      </w:r>
      <w:r>
        <w:t>я</w:t>
      </w:r>
      <w:r w:rsidRPr="00614B50">
        <w:t xml:space="preserve"> </w:t>
      </w:r>
      <w:r>
        <w:t xml:space="preserve">местного </w:t>
      </w:r>
      <w:r w:rsidRPr="00614B50">
        <w:t xml:space="preserve">бюджета </w:t>
      </w:r>
      <w:r>
        <w:t>муниципального образования                 «</w:t>
      </w:r>
      <w:proofErr w:type="spellStart"/>
      <w:r>
        <w:t>Глазовский</w:t>
      </w:r>
      <w:proofErr w:type="spellEnd"/>
      <w:r>
        <w:t xml:space="preserve"> район»</w:t>
      </w:r>
      <w:r w:rsidRPr="00614B50">
        <w:t xml:space="preserve">, управления и распоряжения имуществом, находящимся в </w:t>
      </w:r>
      <w:r>
        <w:t xml:space="preserve">                       </w:t>
      </w:r>
      <w:r w:rsidRPr="00614B50">
        <w:t>муни</w:t>
      </w:r>
      <w:r>
        <w:t>ци</w:t>
      </w:r>
      <w:r w:rsidRPr="00614B50">
        <w:t>пальной собственности</w:t>
      </w:r>
      <w:r>
        <w:t xml:space="preserve">. В течение года запланировано осуществить проведение         5 контрольных мероприятий, в том числе 1 из них совместно с Государственным              Контрольным Комитетом Удмуртской Республики, а также экспертно-аналитические         мероприятия. </w:t>
      </w:r>
    </w:p>
    <w:p w:rsidR="002F2939" w:rsidRDefault="002F2939" w:rsidP="002F2939">
      <w:pPr>
        <w:autoSpaceDE w:val="0"/>
        <w:autoSpaceDN w:val="0"/>
        <w:jc w:val="both"/>
      </w:pPr>
      <w:r>
        <w:tab/>
        <w:t>К проведению контрольных мероприятий запланированы проверки на тему: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законности, результативности (эффективности и экономности) использования бюджетных средств;</w:t>
      </w:r>
    </w:p>
    <w:p w:rsidR="002F2939" w:rsidRDefault="002F2939" w:rsidP="002F2939">
      <w:pPr>
        <w:autoSpaceDE w:val="0"/>
        <w:autoSpaceDN w:val="0"/>
        <w:ind w:firstLine="708"/>
        <w:jc w:val="both"/>
      </w:pPr>
      <w:r w:rsidRPr="00566212">
        <w:t xml:space="preserve">- </w:t>
      </w:r>
      <w:r>
        <w:t>проверка использования бюджетных сре</w:t>
      </w:r>
      <w:proofErr w:type="gramStart"/>
      <w:r>
        <w:t>дств в сф</w:t>
      </w:r>
      <w:proofErr w:type="gramEnd"/>
      <w:r>
        <w:t xml:space="preserve">ере закупок  по заключенным и исполненным контрактам. </w:t>
      </w:r>
    </w:p>
    <w:p w:rsidR="002F2939" w:rsidRDefault="002F2939" w:rsidP="002F2939">
      <w:pPr>
        <w:autoSpaceDE w:val="0"/>
        <w:autoSpaceDN w:val="0"/>
        <w:jc w:val="both"/>
      </w:pPr>
      <w:r>
        <w:tab/>
        <w:t>Экспертно-аналитическими мероприятиями запланированы проверки следующего направления: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проведение внешней проверки годового отчета об исполнении бюджета муниц</w:t>
      </w:r>
      <w:r>
        <w:t>и</w:t>
      </w:r>
      <w:r>
        <w:t>пального образования «</w:t>
      </w:r>
      <w:proofErr w:type="spellStart"/>
      <w:r>
        <w:t>Глазовский</w:t>
      </w:r>
      <w:proofErr w:type="spellEnd"/>
      <w:r>
        <w:t xml:space="preserve"> район» и сельских поселений;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проведение проверки отчетов о ходе исполнения бюджета муниципального             образования «</w:t>
      </w:r>
      <w:proofErr w:type="spellStart"/>
      <w:r>
        <w:t>Глазовский</w:t>
      </w:r>
      <w:proofErr w:type="spellEnd"/>
      <w:r>
        <w:t xml:space="preserve"> район» и сельских поселений (по мере обращения) за 1 квартал,      полугодие, 9 месяцев 2018 года;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проведение экспертизы проекта решения о бюджете муниципального образования «</w:t>
      </w:r>
      <w:proofErr w:type="spellStart"/>
      <w:r>
        <w:t>Глазовский</w:t>
      </w:r>
      <w:proofErr w:type="spellEnd"/>
      <w:r>
        <w:t xml:space="preserve"> район» и сельских поселений на 2019 год и на плановый период 2020 и          2021 годов.</w:t>
      </w:r>
    </w:p>
    <w:p w:rsidR="002F2939" w:rsidRDefault="002F2939" w:rsidP="002F2939">
      <w:pPr>
        <w:autoSpaceDE w:val="0"/>
        <w:autoSpaceDN w:val="0"/>
        <w:jc w:val="both"/>
      </w:pPr>
      <w:r>
        <w:tab/>
        <w:t>С целью установления общих правил планируется разработать стандарты внешнего муниципального финансового контроля «Проведение контрольного мероприятия» и «Проведение экспертно-аналитического мероприятия».</w:t>
      </w:r>
    </w:p>
    <w:p w:rsidR="002F2939" w:rsidRDefault="002F2939" w:rsidP="002F2939">
      <w:pPr>
        <w:autoSpaceDE w:val="0"/>
        <w:autoSpaceDN w:val="0"/>
        <w:jc w:val="both"/>
      </w:pPr>
      <w:r>
        <w:tab/>
        <w:t>План работы контрольно-счетного органа муниципального образования                «</w:t>
      </w:r>
      <w:proofErr w:type="spellStart"/>
      <w:r>
        <w:t>Глазовский</w:t>
      </w:r>
      <w:proofErr w:type="spellEnd"/>
      <w:r>
        <w:t xml:space="preserve"> район» на 2018 год размещен на официальном портале муниципального о</w:t>
      </w:r>
      <w:r>
        <w:t>б</w:t>
      </w:r>
      <w:r>
        <w:t>разования «</w:t>
      </w:r>
      <w:proofErr w:type="spellStart"/>
      <w:r>
        <w:t>Глазовский</w:t>
      </w:r>
      <w:proofErr w:type="spellEnd"/>
      <w:r>
        <w:t xml:space="preserve"> район».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Кроме того, основными задачами на 2018 год являются: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изучение нормативных документов и методической литературы;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совершенствование организации, планирования и проведение контрольных и       экспертно-аналитических мероприятий;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своевременное информирование о деятельности КСО и о результатах его работы;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достижение максимального устранения нарушений, выявленных по результатам контрольных и экспертно-аналитических мероприятий;</w:t>
      </w:r>
    </w:p>
    <w:p w:rsidR="002F2939" w:rsidRDefault="002F2939" w:rsidP="002F2939">
      <w:pPr>
        <w:autoSpaceDE w:val="0"/>
        <w:autoSpaceDN w:val="0"/>
        <w:ind w:firstLine="708"/>
        <w:jc w:val="both"/>
      </w:pPr>
      <w:r>
        <w:t>- взаимодействие КСО с Государственным Контрольным Комитетом Удмуртской Республики, контрольно-счетными органами муниципальных образований и иными         правоохранительными органами;</w:t>
      </w:r>
    </w:p>
    <w:p w:rsidR="002F2939" w:rsidRPr="005605E3" w:rsidRDefault="002F2939" w:rsidP="002F2939">
      <w:pPr>
        <w:autoSpaceDE w:val="0"/>
        <w:autoSpaceDN w:val="0"/>
        <w:ind w:firstLine="708"/>
        <w:jc w:val="both"/>
      </w:pPr>
      <w:r>
        <w:t xml:space="preserve">Важным этапом деятельности КСО является </w:t>
      </w:r>
      <w:proofErr w:type="gramStart"/>
      <w:r>
        <w:t>контроль за</w:t>
      </w:r>
      <w:proofErr w:type="gramEnd"/>
      <w:r>
        <w:t xml:space="preserve"> устранением нарушений и недостатков, выявленных в ходе проведения контрольных и экспертно-аналитических    мероприятий и предотвращения их в будущем, а также оказание информационной и            методической помощи проверяемой стороне.</w:t>
      </w:r>
    </w:p>
    <w:p w:rsidR="002F2939" w:rsidRDefault="002F2939" w:rsidP="002F2939">
      <w:pPr>
        <w:autoSpaceDE w:val="0"/>
        <w:autoSpaceDN w:val="0"/>
        <w:ind w:firstLine="708"/>
        <w:jc w:val="both"/>
      </w:pPr>
    </w:p>
    <w:p w:rsidR="002F2939" w:rsidRDefault="002F2939" w:rsidP="002F2939">
      <w:pPr>
        <w:autoSpaceDE w:val="0"/>
        <w:autoSpaceDN w:val="0"/>
        <w:ind w:firstLine="708"/>
        <w:jc w:val="both"/>
      </w:pPr>
    </w:p>
    <w:p w:rsidR="002F2939" w:rsidRPr="0026715F" w:rsidRDefault="002F2939" w:rsidP="002F2939">
      <w:pPr>
        <w:autoSpaceDE w:val="0"/>
        <w:autoSpaceDN w:val="0"/>
        <w:jc w:val="both"/>
      </w:pPr>
    </w:p>
    <w:p w:rsidR="000A6552" w:rsidRDefault="000A6552" w:rsidP="009A7FF3">
      <w:pPr>
        <w:rPr>
          <w:b/>
        </w:rPr>
      </w:pPr>
    </w:p>
    <w:sectPr w:rsidR="000A6552" w:rsidSect="003B0D2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0D23" w:rsidRDefault="003B0D23" w:rsidP="003B0D23">
      <w:r>
        <w:separator/>
      </w:r>
    </w:p>
  </w:endnote>
  <w:endnote w:type="continuationSeparator" w:id="0">
    <w:p w:rsidR="003B0D23" w:rsidRDefault="003B0D23" w:rsidP="003B0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63875109"/>
      <w:docPartObj>
        <w:docPartGallery w:val="Page Numbers (Bottom of Page)"/>
        <w:docPartUnique/>
      </w:docPartObj>
    </w:sdtPr>
    <w:sdtEndPr/>
    <w:sdtContent>
      <w:p w:rsidR="003B0D23" w:rsidRDefault="003B0D2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2939">
          <w:rPr>
            <w:noProof/>
          </w:rPr>
          <w:t>6</w:t>
        </w:r>
        <w:r>
          <w:fldChar w:fldCharType="end"/>
        </w:r>
      </w:p>
    </w:sdtContent>
  </w:sdt>
  <w:p w:rsidR="003B0D23" w:rsidRDefault="003B0D2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0D23" w:rsidRDefault="003B0D23" w:rsidP="003B0D23">
      <w:r>
        <w:separator/>
      </w:r>
    </w:p>
  </w:footnote>
  <w:footnote w:type="continuationSeparator" w:id="0">
    <w:p w:rsidR="003B0D23" w:rsidRDefault="003B0D23" w:rsidP="003B0D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0D23" w:rsidRDefault="003B0D2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A632E"/>
    <w:multiLevelType w:val="hybridMultilevel"/>
    <w:tmpl w:val="FFB8BE44"/>
    <w:lvl w:ilvl="0" w:tplc="BA6C37C6">
      <w:start w:val="1"/>
      <w:numFmt w:val="decimal"/>
      <w:lvlText w:val="%1."/>
      <w:lvlJc w:val="left"/>
      <w:pPr>
        <w:ind w:left="1668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E85"/>
    <w:rsid w:val="000A41A6"/>
    <w:rsid w:val="000A6552"/>
    <w:rsid w:val="000E3756"/>
    <w:rsid w:val="00141E85"/>
    <w:rsid w:val="002033AE"/>
    <w:rsid w:val="00223047"/>
    <w:rsid w:val="002F2939"/>
    <w:rsid w:val="003B0D23"/>
    <w:rsid w:val="005F53EF"/>
    <w:rsid w:val="007A4806"/>
    <w:rsid w:val="009A7FF3"/>
    <w:rsid w:val="00A03C9D"/>
    <w:rsid w:val="00A2777B"/>
    <w:rsid w:val="00E51BEE"/>
    <w:rsid w:val="00E77096"/>
    <w:rsid w:val="00EA292D"/>
    <w:rsid w:val="00EC3009"/>
    <w:rsid w:val="00F6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List Paragraph"/>
    <w:basedOn w:val="a"/>
    <w:uiPriority w:val="99"/>
    <w:qFormat/>
    <w:rsid w:val="009A7FF3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9A7FF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D2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D23"/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BE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51BEE"/>
    <w:pPr>
      <w:keepNext/>
      <w:jc w:val="center"/>
      <w:outlineLvl w:val="0"/>
    </w:pPr>
    <w:rPr>
      <w:rFonts w:ascii="Courier New" w:hAnsi="Courier New"/>
      <w:i/>
      <w:sz w:val="28"/>
      <w:szCs w:val="20"/>
    </w:rPr>
  </w:style>
  <w:style w:type="paragraph" w:styleId="8">
    <w:name w:val="heading 8"/>
    <w:basedOn w:val="a"/>
    <w:next w:val="a"/>
    <w:link w:val="80"/>
    <w:qFormat/>
    <w:rsid w:val="00E51BEE"/>
    <w:pPr>
      <w:keepNext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51BEE"/>
    <w:rPr>
      <w:rFonts w:ascii="Courier New" w:hAnsi="Courier New"/>
      <w:i/>
      <w:sz w:val="28"/>
      <w:lang w:eastAsia="ru-RU"/>
    </w:rPr>
  </w:style>
  <w:style w:type="character" w:customStyle="1" w:styleId="80">
    <w:name w:val="Заголовок 8 Знак"/>
    <w:basedOn w:val="a0"/>
    <w:link w:val="8"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customStyle="1" w:styleId="ConsPlusNormal">
    <w:name w:val="ConsPlusNormal"/>
    <w:rsid w:val="000A6552"/>
    <w:pPr>
      <w:widowControl w:val="0"/>
      <w:autoSpaceDE w:val="0"/>
      <w:autoSpaceDN w:val="0"/>
    </w:pPr>
    <w:rPr>
      <w:sz w:val="24"/>
      <w:lang w:eastAsia="ru-RU"/>
    </w:rPr>
  </w:style>
  <w:style w:type="paragraph" w:styleId="a3">
    <w:name w:val="List Paragraph"/>
    <w:basedOn w:val="a"/>
    <w:uiPriority w:val="99"/>
    <w:qFormat/>
    <w:rsid w:val="009A7FF3"/>
    <w:pPr>
      <w:spacing w:line="360" w:lineRule="auto"/>
      <w:ind w:left="720" w:firstLine="709"/>
      <w:contextualSpacing/>
      <w:jc w:val="both"/>
    </w:pPr>
    <w:rPr>
      <w:sz w:val="28"/>
      <w:szCs w:val="20"/>
    </w:rPr>
  </w:style>
  <w:style w:type="table" w:styleId="a4">
    <w:name w:val="Table Grid"/>
    <w:basedOn w:val="a1"/>
    <w:uiPriority w:val="59"/>
    <w:rsid w:val="009A7FF3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B0D23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B0D2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B0D23"/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6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6</Pages>
  <Words>2100</Words>
  <Characters>11972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Jony</cp:lastModifiedBy>
  <cp:revision>14</cp:revision>
  <dcterms:created xsi:type="dcterms:W3CDTF">2018-02-13T12:01:00Z</dcterms:created>
  <dcterms:modified xsi:type="dcterms:W3CDTF">2019-02-05T09:18:00Z</dcterms:modified>
</cp:coreProperties>
</file>