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143E" w:rsidRDefault="009A4A40">
      <w:pPr>
        <w:pStyle w:val="Standard"/>
      </w:pPr>
      <w:bookmarkStart w:id="0" w:name="_GoBack"/>
      <w:bookmarkEnd w:id="0"/>
      <w:r>
        <w:t xml:space="preserve">                                                                                                                               </w:t>
      </w:r>
    </w:p>
    <w:p w:rsidR="00E8143E" w:rsidRDefault="009A4A40">
      <w:pPr>
        <w:pStyle w:val="Standard"/>
        <w:ind w:left="26"/>
        <w:jc w:val="center"/>
        <w:rPr>
          <w:b/>
          <w:color w:val="1A1A1A"/>
          <w:sz w:val="28"/>
          <w:szCs w:val="28"/>
          <w:u w:val="single"/>
        </w:rPr>
      </w:pPr>
      <w:r>
        <w:rPr>
          <w:b/>
          <w:color w:val="1A1A1A"/>
          <w:sz w:val="28"/>
          <w:szCs w:val="28"/>
          <w:u w:val="single"/>
        </w:rPr>
        <w:t>ДОКЛАД</w:t>
      </w:r>
    </w:p>
    <w:p w:rsidR="00E8143E" w:rsidRDefault="009A4A40">
      <w:pPr>
        <w:pStyle w:val="Standard"/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Главы муниципального образования</w:t>
      </w:r>
    </w:p>
    <w:p w:rsidR="00E8143E" w:rsidRDefault="009A4A40">
      <w:pPr>
        <w:pStyle w:val="Standard"/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 xml:space="preserve">«Муниципальный </w:t>
      </w:r>
      <w:r>
        <w:rPr>
          <w:color w:val="1A1A1A"/>
          <w:sz w:val="28"/>
          <w:szCs w:val="28"/>
        </w:rPr>
        <w:t>округ Глазовский район Удмуртской Республики»</w:t>
      </w:r>
    </w:p>
    <w:p w:rsidR="00E8143E" w:rsidRDefault="00E8143E">
      <w:pPr>
        <w:pStyle w:val="Standard"/>
        <w:ind w:left="26"/>
        <w:jc w:val="center"/>
        <w:rPr>
          <w:b/>
          <w:sz w:val="26"/>
          <w:szCs w:val="26"/>
          <w:u w:val="single"/>
        </w:rPr>
      </w:pPr>
    </w:p>
    <w:p w:rsidR="00E8143E" w:rsidRDefault="009A4A40">
      <w:pPr>
        <w:pStyle w:val="a8"/>
        <w:spacing w:before="28"/>
        <w:jc w:val="center"/>
      </w:pPr>
      <w:r>
        <w:rPr>
          <w:b/>
          <w:bCs/>
          <w:color w:val="1A1A1A"/>
          <w:sz w:val="28"/>
          <w:szCs w:val="28"/>
          <w:lang w:val="ru-RU"/>
        </w:rPr>
        <w:t>Уважаемый Александр Владимирович,</w:t>
      </w:r>
    </w:p>
    <w:p w:rsidR="00E8143E" w:rsidRDefault="009A4A40">
      <w:pPr>
        <w:pStyle w:val="Standard"/>
        <w:jc w:val="center"/>
        <w:rPr>
          <w:color w:val="1A1A1A"/>
          <w:sz w:val="28"/>
          <w:szCs w:val="28"/>
        </w:rPr>
      </w:pPr>
      <w:r>
        <w:rPr>
          <w:color w:val="1A1A1A"/>
          <w:sz w:val="28"/>
          <w:szCs w:val="28"/>
        </w:rPr>
        <w:t>члены антитеррористической комиссии, коллеги!</w:t>
      </w:r>
    </w:p>
    <w:p w:rsidR="00E8143E" w:rsidRDefault="00E8143E">
      <w:pPr>
        <w:pStyle w:val="a8"/>
        <w:spacing w:before="28"/>
        <w:jc w:val="both"/>
        <w:rPr>
          <w:b/>
          <w:bCs/>
          <w:sz w:val="28"/>
          <w:szCs w:val="28"/>
          <w:lang w:val="ru-RU"/>
        </w:rPr>
      </w:pPr>
    </w:p>
    <w:p w:rsidR="00E8143E" w:rsidRDefault="009A4A40">
      <w:pPr>
        <w:pStyle w:val="a8"/>
        <w:spacing w:before="0"/>
        <w:jc w:val="both"/>
      </w:pPr>
      <w:r>
        <w:rPr>
          <w:b/>
          <w:bCs/>
          <w:sz w:val="28"/>
          <w:szCs w:val="28"/>
          <w:lang w:val="ru-RU"/>
        </w:rPr>
        <w:t xml:space="preserve"> </w:t>
      </w:r>
      <w:r>
        <w:rPr>
          <w:b/>
          <w:bCs/>
          <w:sz w:val="28"/>
          <w:szCs w:val="28"/>
          <w:lang w:val="ru-RU"/>
        </w:rPr>
        <w:tab/>
      </w:r>
      <w:r>
        <w:rPr>
          <w:color w:val="1A1A1A"/>
          <w:sz w:val="28"/>
          <w:szCs w:val="28"/>
          <w:lang w:val="ru-RU"/>
        </w:rPr>
        <w:t xml:space="preserve">Предоставляю Вашему вниманию доклад о деятельности АТК Глазовского района по профилактике терроризма в условиях актуальных, </w:t>
      </w:r>
      <w:r>
        <w:rPr>
          <w:iCs/>
          <w:color w:val="1A1A1A"/>
          <w:sz w:val="28"/>
          <w:szCs w:val="28"/>
          <w:lang w:val="ru-RU"/>
        </w:rPr>
        <w:t>на</w:t>
      </w:r>
      <w:r>
        <w:rPr>
          <w:iCs/>
          <w:color w:val="1A1A1A"/>
          <w:sz w:val="28"/>
          <w:szCs w:val="28"/>
          <w:lang w:val="ru-RU"/>
        </w:rPr>
        <w:t>растающих террористических угроз,</w:t>
      </w:r>
      <w:r>
        <w:rPr>
          <w:color w:val="1A1A1A"/>
          <w:sz w:val="28"/>
          <w:szCs w:val="28"/>
          <w:lang w:val="ru-RU"/>
        </w:rPr>
        <w:t xml:space="preserve"> а также минимизации последствий его проявлений.</w:t>
      </w:r>
    </w:p>
    <w:p w:rsidR="00E8143E" w:rsidRDefault="009A4A40">
      <w:pPr>
        <w:pStyle w:val="a8"/>
        <w:spacing w:before="0"/>
        <w:ind w:firstLine="708"/>
        <w:jc w:val="both"/>
      </w:pPr>
      <w:r>
        <w:rPr>
          <w:color w:val="1A1A1A"/>
          <w:sz w:val="28"/>
          <w:szCs w:val="28"/>
          <w:lang w:val="ru-RU"/>
        </w:rPr>
        <w:t>Работа АТК в Глазовском районе проводится в соответствии с Федеральным законом  от 06.03.2006 № 35-ФЗ «О противодействии терроризму», Указом Президента Российской Федерации о</w:t>
      </w:r>
      <w:r>
        <w:rPr>
          <w:color w:val="1A1A1A"/>
          <w:sz w:val="28"/>
          <w:szCs w:val="28"/>
          <w:lang w:val="ru-RU"/>
        </w:rPr>
        <w:t>т 15.02.2006 №116 «О мерах по противодействию терроризму», Федеральным законом от 25.07.2002 №114-ФЗ «О противодействии экстремистской деятельности», Федеральным законом от 06.10.2003 №131-ФЗ «Об общих принципах организации местного самоуправления в Россий</w:t>
      </w:r>
      <w:r>
        <w:rPr>
          <w:color w:val="1A1A1A"/>
          <w:sz w:val="28"/>
          <w:szCs w:val="28"/>
          <w:lang w:val="ru-RU"/>
        </w:rPr>
        <w:t>ской Федерации», а также Комплексным планом противодействия идеологии терроризма в Российской Федерации на 2024-2028 годы, нормативно-правовыми актами Правительства Удмуртской Республики, решениями и Методическими рекомендациями Антитеррористической комисс</w:t>
      </w:r>
      <w:r>
        <w:rPr>
          <w:color w:val="1A1A1A"/>
          <w:sz w:val="28"/>
          <w:szCs w:val="28"/>
          <w:lang w:val="ru-RU"/>
        </w:rPr>
        <w:t>ии в Удмуртской Республике, нормативными правовыми актами Администрации Глазовского района: «Об антитеррористической</w:t>
      </w:r>
      <w:r>
        <w:rPr>
          <w:sz w:val="28"/>
          <w:szCs w:val="28"/>
          <w:lang w:val="ru-RU"/>
        </w:rPr>
        <w:t xml:space="preserve"> </w:t>
      </w:r>
      <w:r>
        <w:rPr>
          <w:color w:val="1A1A1A"/>
          <w:sz w:val="28"/>
          <w:szCs w:val="28"/>
          <w:lang w:val="ru-RU"/>
        </w:rPr>
        <w:t>комиссии муниципального образования "Муниципальный округ Глазовский район Удмуртской Республики".</w:t>
      </w:r>
    </w:p>
    <w:p w:rsidR="00E8143E" w:rsidRDefault="009A4A40">
      <w:pPr>
        <w:pStyle w:val="a8"/>
        <w:spacing w:before="0"/>
        <w:ind w:firstLine="708"/>
        <w:jc w:val="both"/>
      </w:pPr>
      <w:r>
        <w:rPr>
          <w:iCs/>
          <w:sz w:val="28"/>
          <w:szCs w:val="28"/>
          <w:lang w:val="ru-RU"/>
        </w:rPr>
        <w:t>В связи с нарастанием террористических уг</w:t>
      </w:r>
      <w:r>
        <w:rPr>
          <w:iCs/>
          <w:sz w:val="28"/>
          <w:szCs w:val="28"/>
          <w:lang w:val="ru-RU"/>
        </w:rPr>
        <w:t>роз  и их пособников р</w:t>
      </w:r>
      <w:r>
        <w:rPr>
          <w:sz w:val="28"/>
          <w:szCs w:val="28"/>
          <w:lang w:val="ru-RU"/>
        </w:rPr>
        <w:t xml:space="preserve">уководителями территориальных подразделений  изучены:  Федеральный закон от 06.03.2006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35-ФЗ "О противодействии терроризму», Указ Президента РФ от 14.06.2012 </w:t>
      </w:r>
      <w:r>
        <w:rPr>
          <w:sz w:val="28"/>
          <w:szCs w:val="28"/>
        </w:rPr>
        <w:t>N</w:t>
      </w:r>
      <w:r>
        <w:rPr>
          <w:sz w:val="28"/>
          <w:szCs w:val="28"/>
          <w:lang w:val="ru-RU"/>
        </w:rPr>
        <w:t xml:space="preserve"> 851 "О порядке установления уровней террористической опасности, предусма</w:t>
      </w:r>
      <w:r>
        <w:rPr>
          <w:sz w:val="28"/>
          <w:szCs w:val="28"/>
          <w:lang w:val="ru-RU"/>
        </w:rPr>
        <w:t>тривающих принятие дополнительных мер по обеспечению безопасности личности, общества и государства"</w:t>
      </w:r>
    </w:p>
    <w:p w:rsidR="00E8143E" w:rsidRDefault="009A4A40">
      <w:pPr>
        <w:pStyle w:val="Standard"/>
        <w:ind w:right="86" w:firstLine="708"/>
        <w:jc w:val="both"/>
      </w:pPr>
      <w:r>
        <w:rPr>
          <w:iCs/>
          <w:sz w:val="28"/>
          <w:szCs w:val="28"/>
        </w:rPr>
        <w:t>Также изучены алгоритмы действий руководителей, персонала и сотрудников охраны потенциальных объектов террористических посягательств при угрозе совершения д</w:t>
      </w:r>
      <w:r>
        <w:rPr>
          <w:iCs/>
          <w:sz w:val="28"/>
          <w:szCs w:val="28"/>
        </w:rPr>
        <w:t>иверсионно-террористических актов с использованием беспилотных воздушных судов (БВС)-(БПЛА), утвержденный председателем Антитеррористической комиссией в Удмуртской Республике 27.04.2024 г.</w:t>
      </w:r>
      <w:r>
        <w:rPr>
          <w:iCs/>
          <w:sz w:val="28"/>
          <w:szCs w:val="28"/>
        </w:rPr>
        <w:tab/>
      </w:r>
      <w:r>
        <w:rPr>
          <w:iCs/>
          <w:sz w:val="28"/>
          <w:szCs w:val="28"/>
        </w:rPr>
        <w:tab/>
      </w:r>
      <w:r>
        <w:rPr>
          <w:rStyle w:val="FontStyle11"/>
          <w:sz w:val="28"/>
          <w:szCs w:val="28"/>
        </w:rPr>
        <w:t xml:space="preserve">За 2024 год проведено 3 заседания антитеррористической комиссии, </w:t>
      </w:r>
      <w:r>
        <w:rPr>
          <w:rStyle w:val="FontStyle11"/>
          <w:sz w:val="28"/>
          <w:szCs w:val="28"/>
        </w:rPr>
        <w:t>на которых, рассмотрены следующие основные вопросы:</w:t>
      </w:r>
      <w:r>
        <w:rPr>
          <w:sz w:val="26"/>
          <w:szCs w:val="26"/>
        </w:rPr>
        <w:t xml:space="preserve"> </w:t>
      </w:r>
    </w:p>
    <w:p w:rsidR="00E8143E" w:rsidRDefault="009A4A40">
      <w:pPr>
        <w:pStyle w:val="Standard"/>
        <w:ind w:right="86" w:firstLine="708"/>
        <w:jc w:val="both"/>
      </w:pPr>
      <w:r>
        <w:rPr>
          <w:sz w:val="28"/>
          <w:szCs w:val="28"/>
        </w:rPr>
        <w:t>1. О мерах по обеспечению скоординированных действий по предотвращению экстремистских и террористических проявлений в период подготовки и проведения праздничных мероприятий, посвящённых Дню Весны и Труда</w:t>
      </w:r>
      <w:r>
        <w:rPr>
          <w:sz w:val="28"/>
          <w:szCs w:val="28"/>
        </w:rPr>
        <w:t>, 79-ой годовщине Победы в Великой Отечественной войне 1941-1945 годов;</w:t>
      </w:r>
    </w:p>
    <w:p w:rsidR="00E8143E" w:rsidRDefault="009A4A40">
      <w:pPr>
        <w:spacing w:line="34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2. О профилактических мерах, направленных на предупреждение распространения идеологии терроризма и идей нацизма;</w:t>
      </w:r>
    </w:p>
    <w:p w:rsidR="00E8143E" w:rsidRDefault="009A4A40">
      <w:pPr>
        <w:spacing w:line="34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О состоянии и принимаемых мерах по обеспечению антитеррористической </w:t>
      </w:r>
      <w:r>
        <w:rPr>
          <w:sz w:val="28"/>
          <w:szCs w:val="28"/>
        </w:rPr>
        <w:t xml:space="preserve">защищенности учреждений образования и культуры </w:t>
      </w:r>
      <w:r>
        <w:rPr>
          <w:sz w:val="28"/>
          <w:szCs w:val="28"/>
        </w:rPr>
        <w:lastRenderedPageBreak/>
        <w:t>Глазовского района Удмуртской Республики;</w:t>
      </w:r>
    </w:p>
    <w:p w:rsidR="00E8143E" w:rsidRDefault="009A4A40">
      <w:pPr>
        <w:spacing w:line="340" w:lineRule="exact"/>
        <w:ind w:firstLine="567"/>
        <w:rPr>
          <w:sz w:val="28"/>
          <w:szCs w:val="28"/>
        </w:rPr>
      </w:pPr>
      <w:r>
        <w:rPr>
          <w:sz w:val="28"/>
          <w:szCs w:val="28"/>
        </w:rPr>
        <w:t>4. О планируемых мероприятиях по проведению в муниципальном образовании «Муниципальный округ Глазовский район Удмуртской Республики» Дня солидарности в борьбе с террор</w:t>
      </w:r>
      <w:r>
        <w:rPr>
          <w:sz w:val="28"/>
          <w:szCs w:val="28"/>
        </w:rPr>
        <w:t>измом 3 сентября 2024 года.</w:t>
      </w:r>
    </w:p>
    <w:p w:rsidR="00E8143E" w:rsidRDefault="009A4A40">
      <w:pPr>
        <w:pStyle w:val="aa"/>
        <w:jc w:val="both"/>
      </w:pPr>
      <w:r>
        <w:rPr>
          <w:rStyle w:val="FontStyle11"/>
          <w:rFonts w:eastAsia="Times New Roman"/>
          <w:sz w:val="28"/>
          <w:szCs w:val="28"/>
          <w:lang w:eastAsia="ru-RU"/>
        </w:rPr>
        <w:t xml:space="preserve">        </w:t>
      </w:r>
      <w:r>
        <w:rPr>
          <w:sz w:val="28"/>
          <w:szCs w:val="28"/>
        </w:rPr>
        <w:t>В соответствии с постановлением Администрации Глазовский район от 15 декабря 2022 года №1.306 утвержден Перечень объектов возможных террористических посягательств и мест массового пребывания людей на объектах, находящихс</w:t>
      </w:r>
      <w:r>
        <w:rPr>
          <w:sz w:val="28"/>
          <w:szCs w:val="28"/>
        </w:rPr>
        <w:t>я на территории Глазовского района в количестве 88 объектов, из них: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- 35 учреждений культуры;</w:t>
      </w:r>
    </w:p>
    <w:p w:rsidR="00E8143E" w:rsidRDefault="009A4A40">
      <w:pPr>
        <w:pStyle w:val="aa"/>
        <w:ind w:firstLine="567"/>
        <w:jc w:val="both"/>
      </w:pPr>
      <w:r>
        <w:rPr>
          <w:sz w:val="28"/>
          <w:szCs w:val="28"/>
        </w:rPr>
        <w:t>- 28 учреждений образования;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- 3 учреждения социального обслуживания;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- 17 объектов здравоохранения;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 гостиничных комплекса;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 религиозные организации;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</w:t>
      </w:r>
      <w:r>
        <w:rPr>
          <w:sz w:val="28"/>
          <w:szCs w:val="28"/>
        </w:rPr>
        <w:t>объект органов власти и управления;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- 1 место массового пребывания людей;</w:t>
      </w:r>
    </w:p>
    <w:p w:rsidR="00E8143E" w:rsidRDefault="009A4A40">
      <w:pPr>
        <w:pStyle w:val="aa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 объект жизнеобеспечения; </w:t>
      </w:r>
    </w:p>
    <w:p w:rsidR="00E8143E" w:rsidRDefault="009A4A40">
      <w:pPr>
        <w:pStyle w:val="aa"/>
        <w:ind w:firstLine="567"/>
        <w:jc w:val="both"/>
      </w:pPr>
      <w:r>
        <w:rPr>
          <w:rStyle w:val="FontStyle11"/>
          <w:iCs/>
          <w:color w:val="333333"/>
          <w:sz w:val="28"/>
          <w:szCs w:val="28"/>
          <w:lang w:eastAsia="ru-RU"/>
        </w:rPr>
        <w:t>На обслуживаемой территории 65 объектов водоснабжения. В целях недопущения биологического терроризма в настоящее время заключен муниципальный контракт п</w:t>
      </w:r>
      <w:r>
        <w:rPr>
          <w:rStyle w:val="FontStyle11"/>
          <w:iCs/>
          <w:color w:val="333333"/>
          <w:sz w:val="28"/>
          <w:szCs w:val="28"/>
          <w:lang w:eastAsia="ru-RU"/>
        </w:rPr>
        <w:t xml:space="preserve">о </w:t>
      </w:r>
      <w:r>
        <w:rPr>
          <w:sz w:val="28"/>
          <w:szCs w:val="28"/>
        </w:rPr>
        <w:t>разработке проектов зон санитарной охраны источников питьевого водоснабжения скважин и каптажей Глазовского района Удмуртской Республики.</w:t>
      </w:r>
    </w:p>
    <w:p w:rsidR="00E8143E" w:rsidRDefault="009A4A40">
      <w:pPr>
        <w:pStyle w:val="aa"/>
        <w:ind w:firstLine="567"/>
        <w:jc w:val="both"/>
      </w:pPr>
      <w:r>
        <w:rPr>
          <w:sz w:val="28"/>
          <w:szCs w:val="28"/>
        </w:rPr>
        <w:t>С</w:t>
      </w:r>
      <w:r>
        <w:rPr>
          <w:color w:val="303030"/>
          <w:sz w:val="28"/>
          <w:szCs w:val="28"/>
          <w:lang w:eastAsia="ru-RU"/>
        </w:rPr>
        <w:t xml:space="preserve">отрудниками Глазовского МОВО - </w:t>
      </w:r>
      <w:r>
        <w:rPr>
          <w:rStyle w:val="FontStyle11"/>
          <w:iCs/>
          <w:color w:val="000000"/>
          <w:sz w:val="28"/>
          <w:szCs w:val="28"/>
          <w:lang w:eastAsia="ru-RU"/>
        </w:rPr>
        <w:t>филиала ФКГУ «Управление вневедомственной охраны войск национальной гвардии России п</w:t>
      </w:r>
      <w:r>
        <w:rPr>
          <w:rStyle w:val="FontStyle11"/>
          <w:iCs/>
          <w:color w:val="000000"/>
          <w:sz w:val="28"/>
          <w:szCs w:val="28"/>
          <w:lang w:eastAsia="ru-RU"/>
        </w:rPr>
        <w:t xml:space="preserve">о Удмуртской Республике» </w:t>
      </w:r>
      <w:r>
        <w:rPr>
          <w:color w:val="303030"/>
          <w:sz w:val="28"/>
          <w:szCs w:val="28"/>
          <w:lang w:eastAsia="ru-RU"/>
        </w:rPr>
        <w:t>проведена проверка образовательных организаций в целях проверки уровня обеспечения антитеррористической, инженерно-технической укрепленности образовательных организаций.</w:t>
      </w:r>
    </w:p>
    <w:p w:rsidR="00E8143E" w:rsidRDefault="009A4A40">
      <w:pPr>
        <w:pStyle w:val="aa"/>
        <w:ind w:firstLine="567"/>
        <w:jc w:val="both"/>
        <w:rPr>
          <w:color w:val="303030"/>
          <w:sz w:val="28"/>
          <w:szCs w:val="28"/>
          <w:lang w:eastAsia="ru-RU"/>
        </w:rPr>
      </w:pPr>
      <w:r>
        <w:rPr>
          <w:color w:val="303030"/>
          <w:sz w:val="28"/>
          <w:szCs w:val="28"/>
          <w:lang w:eastAsia="ru-RU"/>
        </w:rPr>
        <w:t>Также отделом надзорной деятельности г. Глазова, Глазовского,</w:t>
      </w:r>
      <w:r>
        <w:rPr>
          <w:color w:val="303030"/>
          <w:sz w:val="28"/>
          <w:szCs w:val="28"/>
          <w:lang w:eastAsia="ru-RU"/>
        </w:rPr>
        <w:t xml:space="preserve"> Юкаменского и Ярского районов   в целях обеспечения пожарной безопасности объектов с массовым пребыванием людей проведены мероприятия по контролю, за соблюдением требований пожарной безопасности вышеперечисленных объектов. В ходе проверок данных объектов </w:t>
      </w:r>
      <w:r>
        <w:rPr>
          <w:color w:val="303030"/>
          <w:sz w:val="28"/>
          <w:szCs w:val="28"/>
          <w:lang w:eastAsia="ru-RU"/>
        </w:rPr>
        <w:t>было обращено особое внимание на содержание путей эвакуации, укомплектованность объектов первичными средствами пожаротушения, наличие и состояние автоматических установок обнаружения и тушения пожара, системы оповещения людей о пожаре, качество монтажа эле</w:t>
      </w:r>
      <w:r>
        <w:rPr>
          <w:color w:val="303030"/>
          <w:sz w:val="28"/>
          <w:szCs w:val="28"/>
          <w:lang w:eastAsia="ru-RU"/>
        </w:rPr>
        <w:t>ктрооборудования и знание действия обслуживающего персонала при обнаружении пожара. Откорректировано 18 паспортов безопасности антитеррористической защищенности в учреждениях образования, в настоящее время находятся на стадии согласования. На всех объектах</w:t>
      </w:r>
      <w:r>
        <w:rPr>
          <w:color w:val="303030"/>
          <w:sz w:val="28"/>
          <w:szCs w:val="28"/>
          <w:lang w:eastAsia="ru-RU"/>
        </w:rPr>
        <w:t xml:space="preserve"> образования осуществляется видеонаблюдение. </w:t>
      </w:r>
    </w:p>
    <w:p w:rsidR="00E8143E" w:rsidRDefault="009A4A40">
      <w:pPr>
        <w:pStyle w:val="Standard"/>
        <w:ind w:right="86" w:firstLine="708"/>
        <w:jc w:val="both"/>
      </w:pPr>
      <w:r>
        <w:rPr>
          <w:rStyle w:val="FontStyle11"/>
          <w:iCs/>
          <w:color w:val="333333"/>
          <w:sz w:val="28"/>
          <w:szCs w:val="28"/>
          <w:lang w:eastAsia="ru-RU"/>
        </w:rPr>
        <w:t>На территории Глазовского района ЧОП охраняются  20 объектов. Работники ЧОП, на постоянной основе проверяются представителями  охраняемого объекта, также посещаются п</w:t>
      </w:r>
      <w:r>
        <w:rPr>
          <w:rStyle w:val="FontStyle11"/>
          <w:iCs/>
          <w:color w:val="000000"/>
          <w:sz w:val="28"/>
          <w:szCs w:val="28"/>
          <w:lang w:eastAsia="ru-RU"/>
        </w:rPr>
        <w:t>редставителями Глазовского МОВО – филиала ФК</w:t>
      </w:r>
      <w:r>
        <w:rPr>
          <w:rStyle w:val="FontStyle11"/>
          <w:iCs/>
          <w:color w:val="000000"/>
          <w:sz w:val="28"/>
          <w:szCs w:val="28"/>
          <w:lang w:eastAsia="ru-RU"/>
        </w:rPr>
        <w:t xml:space="preserve">ГУ «Управление вневедомственной охраны войск национальной гвардии России по Удмуртской Республике» для совместной проверки охраняемых объектов. </w:t>
      </w:r>
      <w:r>
        <w:rPr>
          <w:rStyle w:val="FontStyle11"/>
          <w:iCs/>
          <w:color w:val="333333"/>
          <w:sz w:val="28"/>
          <w:szCs w:val="28"/>
          <w:lang w:eastAsia="ru-RU"/>
        </w:rPr>
        <w:t xml:space="preserve">Ежегодно проверяется инженерно-техническая </w:t>
      </w:r>
      <w:r>
        <w:rPr>
          <w:rStyle w:val="FontStyle11"/>
          <w:iCs/>
          <w:color w:val="333333"/>
          <w:sz w:val="28"/>
          <w:szCs w:val="28"/>
          <w:lang w:eastAsia="ru-RU"/>
        </w:rPr>
        <w:lastRenderedPageBreak/>
        <w:t>укрепленность и антитеррористическая защищенность объектов образовани</w:t>
      </w:r>
      <w:r>
        <w:rPr>
          <w:rStyle w:val="FontStyle11"/>
          <w:iCs/>
          <w:color w:val="333333"/>
          <w:sz w:val="28"/>
          <w:szCs w:val="28"/>
          <w:lang w:eastAsia="ru-RU"/>
        </w:rPr>
        <w:t>я и культуры  с участием федеральных органов власти (Росгвардия, МВД, МЧС,).</w:t>
      </w:r>
    </w:p>
    <w:p w:rsidR="00E8143E" w:rsidRDefault="009A4A40">
      <w:pPr>
        <w:pStyle w:val="Standard"/>
        <w:ind w:right="86" w:firstLine="708"/>
        <w:jc w:val="both"/>
      </w:pPr>
      <w:r>
        <w:rPr>
          <w:rStyle w:val="FontStyle11"/>
          <w:iCs/>
          <w:color w:val="333333"/>
          <w:sz w:val="28"/>
          <w:szCs w:val="28"/>
          <w:lang w:eastAsia="ru-RU"/>
        </w:rPr>
        <w:t>Во всех образовательных учреждениях организован пропускной режим, установлены автономные системы оповещения, кнопки тревожной сигнализации с выводом на пульт централизованной охра</w:t>
      </w:r>
      <w:r>
        <w:rPr>
          <w:rStyle w:val="FontStyle11"/>
          <w:iCs/>
          <w:color w:val="333333"/>
          <w:sz w:val="28"/>
          <w:szCs w:val="28"/>
          <w:lang w:eastAsia="ru-RU"/>
        </w:rPr>
        <w:t>ны Глазовского</w:t>
      </w:r>
      <w:r>
        <w:rPr>
          <w:rStyle w:val="FontStyle11"/>
          <w:iCs/>
          <w:color w:val="000000"/>
          <w:sz w:val="28"/>
          <w:szCs w:val="28"/>
          <w:lang w:eastAsia="ru-RU"/>
        </w:rPr>
        <w:t xml:space="preserve"> МОВО – филиала ФКГУ «Управление вневедомственной охраны войск национальной гвардии России по Удмуртской Республике». В школах, ежеквартально проводятся тренировки по отработке взаимодействий работников ЧОП, преподавателей и учащихся, при угр</w:t>
      </w:r>
      <w:r>
        <w:rPr>
          <w:rStyle w:val="FontStyle11"/>
          <w:iCs/>
          <w:color w:val="000000"/>
          <w:sz w:val="28"/>
          <w:szCs w:val="28"/>
          <w:lang w:eastAsia="ru-RU"/>
        </w:rPr>
        <w:t xml:space="preserve">озе, совершении преступлений террористической направленности. Также ежеквартально (выборочно), подобные тренировки в образовательных учреждениях проводятся представителями войск национальной гвардии России по Удмуртской Республике. </w:t>
      </w:r>
    </w:p>
    <w:p w:rsidR="00E8143E" w:rsidRDefault="009A4A40">
      <w:pPr>
        <w:pStyle w:val="Standard"/>
        <w:ind w:right="86" w:firstLine="708"/>
        <w:jc w:val="both"/>
      </w:pPr>
      <w:r>
        <w:rPr>
          <w:rStyle w:val="FontStyle11"/>
          <w:iCs/>
          <w:color w:val="000000"/>
          <w:sz w:val="28"/>
          <w:szCs w:val="28"/>
          <w:lang w:eastAsia="ru-RU"/>
        </w:rPr>
        <w:t>На объектах культуры ор</w:t>
      </w:r>
      <w:r>
        <w:rPr>
          <w:rStyle w:val="FontStyle11"/>
          <w:iCs/>
          <w:color w:val="000000"/>
          <w:sz w:val="28"/>
          <w:szCs w:val="28"/>
          <w:lang w:eastAsia="ru-RU"/>
        </w:rPr>
        <w:t>ганизован пропускной режим самими работниками. Место массового пребывания людей оборудовано</w:t>
      </w:r>
      <w:r>
        <w:t xml:space="preserve"> </w:t>
      </w:r>
      <w:r>
        <w:rPr>
          <w:sz w:val="28"/>
          <w:szCs w:val="28"/>
        </w:rPr>
        <w:t>перед зданием Районного Дома культуры «Искра» - филиала МБУК «Центр культуры и туризма Глазовского района»</w:t>
      </w:r>
    </w:p>
    <w:p w:rsidR="00E8143E" w:rsidRDefault="009A4A40">
      <w:pPr>
        <w:pStyle w:val="Standard"/>
        <w:ind w:right="86" w:firstLine="708"/>
        <w:jc w:val="both"/>
      </w:pPr>
      <w:r>
        <w:rPr>
          <w:rStyle w:val="FontStyle11"/>
          <w:iCs/>
          <w:color w:val="000000"/>
          <w:sz w:val="28"/>
          <w:szCs w:val="28"/>
          <w:lang w:eastAsia="ru-RU"/>
        </w:rPr>
        <w:t>Для создания условий по привитию молодежи неприятия и</w:t>
      </w:r>
      <w:r>
        <w:rPr>
          <w:rStyle w:val="FontStyle11"/>
          <w:iCs/>
          <w:color w:val="000000"/>
          <w:sz w:val="28"/>
          <w:szCs w:val="28"/>
          <w:lang w:eastAsia="ru-RU"/>
        </w:rPr>
        <w:t>деологии терроризма включены антитеррористическую тематику в общественно-политические, воспитательные, просветительские, культурные, досуговые и спортивные мероприятия. К их проведению привлекаются лидеры общественного мнения, общественных деятелей, предст</w:t>
      </w:r>
      <w:r>
        <w:rPr>
          <w:rStyle w:val="FontStyle11"/>
          <w:iCs/>
          <w:color w:val="000000"/>
          <w:sz w:val="28"/>
          <w:szCs w:val="28"/>
          <w:lang w:eastAsia="ru-RU"/>
        </w:rPr>
        <w:t>авителей традиционных религиозных конфессий, а также задействовать в этой работе возможности общественных и социально ориентированных некоммерческих организаций, детских и молодежных движений. 22.03.2024 г. во всех школах проведены единые классные часы «Ми</w:t>
      </w:r>
      <w:r>
        <w:rPr>
          <w:rStyle w:val="FontStyle11"/>
          <w:iCs/>
          <w:color w:val="000000"/>
          <w:sz w:val="28"/>
          <w:szCs w:val="28"/>
          <w:lang w:eastAsia="ru-RU"/>
        </w:rPr>
        <w:t>р без терроризма», с просмотром  видеоролика антитеррористической направленности. Количество участвующих в таком мероприятии: обучающихся – 1212.</w:t>
      </w:r>
    </w:p>
    <w:p w:rsidR="00E8143E" w:rsidRDefault="009A4A40">
      <w:pPr>
        <w:pStyle w:val="Standard"/>
        <w:ind w:right="86" w:firstLine="708"/>
        <w:jc w:val="both"/>
      </w:pPr>
      <w:r>
        <w:rPr>
          <w:sz w:val="28"/>
          <w:szCs w:val="28"/>
        </w:rPr>
        <w:t>В целях формирования у  населения антитеррористического мировоззрения обеспечивается проведение мероприятий, п</w:t>
      </w:r>
      <w:r>
        <w:rPr>
          <w:sz w:val="28"/>
          <w:szCs w:val="28"/>
        </w:rPr>
        <w:t xml:space="preserve">освященных Дню солидарности в борьбе с терроризмом (3 сентября), Дню защитника Отечества (23 февраля), Дню Героев Отечества (9 декабря) с освещением их в средствах массовой информации и информационно-телекоммуникационной сети «Интернет». </w:t>
      </w:r>
      <w:r>
        <w:rPr>
          <w:rStyle w:val="FontStyle11"/>
          <w:iCs/>
          <w:color w:val="000000"/>
          <w:sz w:val="28"/>
          <w:szCs w:val="28"/>
          <w:lang w:eastAsia="ru-RU"/>
        </w:rPr>
        <w:t>Организовано привл</w:t>
      </w:r>
      <w:r>
        <w:rPr>
          <w:rStyle w:val="FontStyle11"/>
          <w:iCs/>
          <w:color w:val="000000"/>
          <w:sz w:val="28"/>
          <w:szCs w:val="28"/>
          <w:lang w:eastAsia="ru-RU"/>
        </w:rPr>
        <w:t>ечение к указанным мероприятиям военнослужащих, сотрудников правоохранительных органов и гражданских лиц, участвовавших в борьбе с терроризмом, экспертов, журналистов, общественных деятелей, очевидцев террористических актов и пострадавших от действий терро</w:t>
      </w:r>
      <w:r>
        <w:rPr>
          <w:rStyle w:val="FontStyle11"/>
          <w:iCs/>
          <w:color w:val="000000"/>
          <w:sz w:val="28"/>
          <w:szCs w:val="28"/>
          <w:lang w:eastAsia="ru-RU"/>
        </w:rPr>
        <w:t xml:space="preserve">ристов. </w:t>
      </w:r>
    </w:p>
    <w:p w:rsidR="00E8143E" w:rsidRDefault="009A4A40">
      <w:pPr>
        <w:jc w:val="both"/>
      </w:pPr>
      <w:r>
        <w:rPr>
          <w:rStyle w:val="FontStyle11"/>
          <w:iCs/>
          <w:color w:val="000000"/>
          <w:sz w:val="28"/>
          <w:szCs w:val="28"/>
        </w:rPr>
        <w:t xml:space="preserve">     </w:t>
      </w:r>
      <w:r>
        <w:rPr>
          <w:sz w:val="28"/>
          <w:szCs w:val="28"/>
        </w:rPr>
        <w:t>- Во всех школах были проведены  профилактические мероприятия: распространены памятки «Как вести себя в случае захвата террористами»; проведена инвентаризация средств индивидуальной защиты, изготовлены для каждого учащегося первичные средства</w:t>
      </w:r>
      <w:r>
        <w:rPr>
          <w:sz w:val="28"/>
          <w:szCs w:val="28"/>
        </w:rPr>
        <w:t xml:space="preserve"> защиты (ватно-марлевые повязки), проведена тренировка по действиям руководящего состава, учащихся по экстренной эвакуации из зданий по вводной «пожар», террор, стихийное бедствие; проведены беседы по темам:  «Правила поведения на дороге жизни»,  «Правила </w:t>
      </w:r>
      <w:r>
        <w:rPr>
          <w:sz w:val="28"/>
          <w:szCs w:val="28"/>
        </w:rPr>
        <w:t xml:space="preserve">нашей безопасности», «Терроризм – угроза обществу», в  дневниках каждого ученика вклеены телефоны служб спасения, в школах оформлены  </w:t>
      </w:r>
      <w:r>
        <w:rPr>
          <w:sz w:val="28"/>
          <w:szCs w:val="28"/>
        </w:rPr>
        <w:lastRenderedPageBreak/>
        <w:t>стенды по темам безопасности, проведены инструктажи по безопасному  поведению при поездках на школьном автобусе, организов</w:t>
      </w:r>
      <w:r>
        <w:rPr>
          <w:sz w:val="28"/>
          <w:szCs w:val="28"/>
        </w:rPr>
        <w:t>ан просмотр видеороликов и мультфильмов по темам ПДД и ЧС.</w:t>
      </w:r>
    </w:p>
    <w:p w:rsidR="00E8143E" w:rsidRDefault="009A4A40">
      <w:pPr>
        <w:jc w:val="both"/>
      </w:pPr>
      <w:r>
        <w:rPr>
          <w:rFonts w:eastAsia="Calibri"/>
          <w:sz w:val="28"/>
          <w:szCs w:val="28"/>
        </w:rPr>
        <w:t xml:space="preserve">- Классные часы «Государство и человек», «Миром правит любовь», «Мой край», «Семья и семейные традиции», «Будущее в твоих руках», «Безопасный интернет», </w:t>
      </w:r>
      <w:r>
        <w:rPr>
          <w:sz w:val="28"/>
          <w:szCs w:val="28"/>
        </w:rPr>
        <w:t>«Разговоры о важном» по темам «Мы вместе», «</w:t>
      </w:r>
      <w:r>
        <w:rPr>
          <w:sz w:val="28"/>
          <w:szCs w:val="28"/>
        </w:rPr>
        <w:t>День народного единства», «Главный закон страны» и др.</w:t>
      </w:r>
    </w:p>
    <w:p w:rsidR="00E8143E" w:rsidRDefault="009A4A40">
      <w:pPr>
        <w:pStyle w:val="Standard"/>
        <w:ind w:right="86" w:firstLine="708"/>
        <w:jc w:val="both"/>
      </w:pPr>
      <w:r>
        <w:rPr>
          <w:rFonts w:eastAsia="Calibri"/>
          <w:sz w:val="28"/>
          <w:szCs w:val="28"/>
        </w:rPr>
        <w:t xml:space="preserve"> - Образовательными учреждениями изучены и используются в работе следующие методические рекомендации: </w:t>
      </w:r>
      <w:r>
        <w:rPr>
          <w:sz w:val="28"/>
          <w:szCs w:val="28"/>
        </w:rPr>
        <w:t>Методические материалы ФАДМ по развитию у детей и молодежи неприятия идеологии терроризма и по восп</w:t>
      </w:r>
      <w:r>
        <w:rPr>
          <w:sz w:val="28"/>
          <w:szCs w:val="28"/>
        </w:rPr>
        <w:t xml:space="preserve">итанию традиционных российских духовно-нравственных ценностей,  Методические рекомендации </w:t>
      </w:r>
      <w:r>
        <w:rPr>
          <w:color w:val="000000"/>
          <w:sz w:val="28"/>
          <w:szCs w:val="28"/>
        </w:rPr>
        <w:t>по профилактике распространения криминальных субкультур в подростковой и молодежной среде, Методические рекомендации для образовательных организаций по организации пр</w:t>
      </w:r>
      <w:r>
        <w:rPr>
          <w:color w:val="000000"/>
          <w:sz w:val="28"/>
          <w:szCs w:val="28"/>
        </w:rPr>
        <w:t xml:space="preserve">авового просвещения в сфере прав человека, разработаны Временной комиссией Совета Федерации по развитию информационного общества совместно с аппаратом Уполномоченного по правам человека в Российской Федерации; </w:t>
      </w:r>
      <w:r>
        <w:rPr>
          <w:bCs/>
          <w:color w:val="000000"/>
          <w:sz w:val="28"/>
          <w:szCs w:val="28"/>
        </w:rPr>
        <w:t xml:space="preserve">Методические рекомендации </w:t>
      </w:r>
      <w:r>
        <w:rPr>
          <w:color w:val="000000"/>
          <w:sz w:val="28"/>
          <w:szCs w:val="28"/>
        </w:rPr>
        <w:t>по организации и про</w:t>
      </w:r>
      <w:r>
        <w:rPr>
          <w:color w:val="000000"/>
          <w:sz w:val="28"/>
          <w:szCs w:val="28"/>
        </w:rPr>
        <w:t>ведению тематических уроков (занятий) о добровольчестве и волонтерстве в образовательных организациях, разработанные Ассоциацией волонтерских центров;  Методические рекомендации «Программы и методики, направленные на формирование законопослушного поведения</w:t>
      </w:r>
      <w:r>
        <w:rPr>
          <w:color w:val="000000"/>
          <w:sz w:val="28"/>
          <w:szCs w:val="28"/>
        </w:rPr>
        <w:t xml:space="preserve"> несовершеннолетних», рекомендованные Министерством образования и науки УР. </w:t>
      </w:r>
      <w:r>
        <w:rPr>
          <w:rFonts w:eastAsia="Calibri"/>
          <w:sz w:val="28"/>
          <w:szCs w:val="28"/>
        </w:rPr>
        <w:t xml:space="preserve">Педагоги используют </w:t>
      </w:r>
      <w:r>
        <w:rPr>
          <w:bCs/>
          <w:sz w:val="28"/>
          <w:szCs w:val="28"/>
        </w:rPr>
        <w:t xml:space="preserve">Методические материалы по профилактике терроризма и экстремизма, размещённые на официальном сайте Министерства образования и науки Удмуртской Республики: </w:t>
      </w:r>
      <w:hyperlink r:id="rId8" w:history="1">
        <w:r>
          <w:rPr>
            <w:sz w:val="28"/>
            <w:szCs w:val="28"/>
          </w:rPr>
          <w:t>Дополнительная образовательная программа</w:t>
        </w:r>
      </w:hyperlink>
      <w:r>
        <w:rPr>
          <w:sz w:val="28"/>
          <w:szCs w:val="28"/>
        </w:rPr>
        <w:t> «Гражданское население в противодействии распространению идеол</w:t>
      </w:r>
      <w:r>
        <w:rPr>
          <w:sz w:val="28"/>
          <w:szCs w:val="28"/>
        </w:rPr>
        <w:t>огии терроризма», анкета об  отношении граждан к проявлениям экстремизма в современном обществе, инструкции по антитеррористической защите ,  профилактике терроризма и экстремизма, брошюры  «Что такое терроризм»,  «Интернет и антитеррор»,  «Молодежь и анти</w:t>
      </w:r>
      <w:r>
        <w:rPr>
          <w:sz w:val="28"/>
          <w:szCs w:val="28"/>
        </w:rPr>
        <w:t>террор», «Дети – жертвы Холокоста и террора: педагогический аспект», доклад  «Противодействие идеологии терроризма и экстремизма в образовательной сфере и молодежной среде» классные часы «Терроризм – угроза обществу», «Что такое экстремизм?», сборники мате</w:t>
      </w:r>
      <w:r>
        <w:rPr>
          <w:sz w:val="28"/>
          <w:szCs w:val="28"/>
        </w:rPr>
        <w:t xml:space="preserve">риалов по профилактике религиозного экстремизма «Во имя мира и согласия в обществе» , материалов «Библиотеки и профилактика радикализма и экстремизма в подростковой и молодежной среде», материалов «Профилактика экстремизма в подростково-молодежной среде», </w:t>
      </w:r>
      <w:r>
        <w:rPr>
          <w:sz w:val="28"/>
          <w:szCs w:val="28"/>
        </w:rPr>
        <w:t xml:space="preserve">методические материалы  по профилактике терроризма и экстремизма, по профилактике экстремизма для специалистов, работающих с молодежью,  для педагогических и управляющих работников образовательных организаций по противодействию распространения экстремизма </w:t>
      </w:r>
      <w:r>
        <w:rPr>
          <w:sz w:val="28"/>
          <w:szCs w:val="28"/>
        </w:rPr>
        <w:t>в молодежной среде.</w:t>
      </w:r>
    </w:p>
    <w:p w:rsidR="00E8143E" w:rsidRDefault="009A4A40">
      <w:pPr>
        <w:pStyle w:val="Standard"/>
        <w:ind w:right="86" w:firstLine="708"/>
        <w:jc w:val="both"/>
      </w:pPr>
      <w:r>
        <w:rPr>
          <w:rStyle w:val="FontStyle11"/>
          <w:iCs/>
          <w:color w:val="333333"/>
          <w:sz w:val="28"/>
          <w:szCs w:val="28"/>
          <w:lang w:eastAsia="ru-RU"/>
        </w:rPr>
        <w:t>На территории Глазовского района фактов преступлений террористического и    экстремистского  характера не допущено.</w:t>
      </w:r>
      <w:r>
        <w:rPr>
          <w:rStyle w:val="FontStyle11"/>
          <w:iCs/>
          <w:color w:val="333333"/>
          <w:sz w:val="28"/>
          <w:szCs w:val="28"/>
          <w:lang w:eastAsia="ru-RU"/>
        </w:rPr>
        <w:tab/>
      </w:r>
      <w:r>
        <w:rPr>
          <w:rStyle w:val="FontStyle11"/>
          <w:iCs/>
          <w:color w:val="333333"/>
          <w:sz w:val="28"/>
          <w:szCs w:val="28"/>
          <w:lang w:eastAsia="ru-RU"/>
        </w:rPr>
        <w:tab/>
      </w:r>
      <w:r>
        <w:rPr>
          <w:rStyle w:val="FontStyle11"/>
          <w:iCs/>
          <w:color w:val="333333"/>
          <w:sz w:val="28"/>
          <w:szCs w:val="28"/>
          <w:lang w:eastAsia="ru-RU"/>
        </w:rPr>
        <w:tab/>
      </w:r>
      <w:r>
        <w:rPr>
          <w:rStyle w:val="FontStyle11"/>
          <w:iCs/>
          <w:color w:val="333333"/>
          <w:sz w:val="28"/>
          <w:szCs w:val="28"/>
          <w:lang w:eastAsia="ru-RU"/>
        </w:rPr>
        <w:tab/>
      </w:r>
      <w:r>
        <w:rPr>
          <w:rStyle w:val="FontStyle11"/>
          <w:iCs/>
          <w:color w:val="333333"/>
          <w:sz w:val="28"/>
          <w:szCs w:val="28"/>
          <w:lang w:eastAsia="ru-RU"/>
        </w:rPr>
        <w:tab/>
      </w:r>
    </w:p>
    <w:p w:rsidR="00E8143E" w:rsidRDefault="009A4A40">
      <w:pPr>
        <w:pStyle w:val="Standard"/>
        <w:spacing w:after="720"/>
        <w:ind w:right="86"/>
        <w:jc w:val="both"/>
      </w:pPr>
      <w:r>
        <w:rPr>
          <w:iCs/>
          <w:color w:val="000000"/>
          <w:sz w:val="28"/>
          <w:szCs w:val="28"/>
          <w:lang w:eastAsia="ru-RU"/>
        </w:rPr>
        <w:tab/>
      </w:r>
    </w:p>
    <w:sectPr w:rsidR="00E8143E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766" w:right="866" w:bottom="567" w:left="1320" w:header="70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4A40" w:rsidRDefault="009A4A40">
      <w:r>
        <w:separator/>
      </w:r>
    </w:p>
  </w:endnote>
  <w:endnote w:type="continuationSeparator" w:id="0">
    <w:p w:rsidR="009A4A40" w:rsidRDefault="009A4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ltica">
    <w:charset w:val="00"/>
    <w:family w:val="auto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OpenSymbol"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6C" w:rsidRDefault="009A4A40">
    <w:pPr>
      <w:pStyle w:val="Standar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6C" w:rsidRDefault="009A4A4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4A40" w:rsidRDefault="009A4A40">
      <w:r>
        <w:rPr>
          <w:color w:val="000000"/>
        </w:rPr>
        <w:separator/>
      </w:r>
    </w:p>
  </w:footnote>
  <w:footnote w:type="continuationSeparator" w:id="0">
    <w:p w:rsidR="009A4A40" w:rsidRDefault="009A4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6C" w:rsidRDefault="009A4A40">
    <w:pPr>
      <w:pStyle w:val="Standar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736C" w:rsidRDefault="009A4A40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E90485"/>
    <w:multiLevelType w:val="multilevel"/>
    <w:tmpl w:val="45040422"/>
    <w:styleLink w:val="WWNum3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3D3301FF"/>
    <w:multiLevelType w:val="multilevel"/>
    <w:tmpl w:val="5FCC9872"/>
    <w:styleLink w:val="WWNum1"/>
    <w:lvl w:ilvl="0">
      <w:start w:val="1"/>
      <w:numFmt w:val="none"/>
      <w:lvlText w:val="%1"/>
      <w:lvlJc w:val="left"/>
      <w:rPr>
        <w:rFonts w:cs="Times New Roman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2">
    <w:nsid w:val="65E255CA"/>
    <w:multiLevelType w:val="multilevel"/>
    <w:tmpl w:val="DAB0480A"/>
    <w:styleLink w:val="WWNum2"/>
    <w:lvl w:ilvl="0">
      <w:numFmt w:val="bullet"/>
      <w:lvlText w:val="-"/>
      <w:lvlJc w:val="left"/>
      <w:rPr>
        <w:rFonts w:ascii="Times New Roman" w:hAnsi="Times New Roman" w:cs="Times New Roman"/>
        <w:color w:val="000000"/>
        <w:sz w:val="28"/>
        <w:szCs w:val="28"/>
      </w:rPr>
    </w:lvl>
    <w:lvl w:ilvl="1">
      <w:start w:val="1"/>
      <w:numFmt w:val="none"/>
      <w:lvlText w:val="%2"/>
      <w:lvlJc w:val="left"/>
      <w:rPr>
        <w:rFonts w:cs="Times New Roman"/>
      </w:rPr>
    </w:lvl>
    <w:lvl w:ilvl="2">
      <w:start w:val="1"/>
      <w:numFmt w:val="none"/>
      <w:lvlText w:val="%3"/>
      <w:lvlJc w:val="left"/>
      <w:rPr>
        <w:rFonts w:cs="Times New Roman"/>
      </w:rPr>
    </w:lvl>
    <w:lvl w:ilvl="3">
      <w:start w:val="1"/>
      <w:numFmt w:val="none"/>
      <w:lvlText w:val="%4"/>
      <w:lvlJc w:val="left"/>
      <w:rPr>
        <w:rFonts w:cs="Times New Roman"/>
      </w:rPr>
    </w:lvl>
    <w:lvl w:ilvl="4">
      <w:start w:val="1"/>
      <w:numFmt w:val="none"/>
      <w:lvlText w:val="%5"/>
      <w:lvlJc w:val="left"/>
      <w:rPr>
        <w:rFonts w:cs="Times New Roman"/>
      </w:rPr>
    </w:lvl>
    <w:lvl w:ilvl="5">
      <w:start w:val="1"/>
      <w:numFmt w:val="none"/>
      <w:lvlText w:val="%6"/>
      <w:lvlJc w:val="left"/>
      <w:rPr>
        <w:rFonts w:cs="Times New Roman"/>
      </w:rPr>
    </w:lvl>
    <w:lvl w:ilvl="6">
      <w:start w:val="1"/>
      <w:numFmt w:val="none"/>
      <w:lvlText w:val="%7"/>
      <w:lvlJc w:val="left"/>
      <w:rPr>
        <w:rFonts w:cs="Times New Roman"/>
      </w:rPr>
    </w:lvl>
    <w:lvl w:ilvl="7">
      <w:start w:val="1"/>
      <w:numFmt w:val="none"/>
      <w:lvlText w:val="%8"/>
      <w:lvlJc w:val="left"/>
      <w:rPr>
        <w:rFonts w:cs="Times New Roman"/>
      </w:rPr>
    </w:lvl>
    <w:lvl w:ilvl="8">
      <w:start w:val="1"/>
      <w:numFmt w:val="none"/>
      <w:lvlText w:val="%9"/>
      <w:lvlJc w:val="left"/>
      <w:rPr>
        <w:rFonts w:cs="Times New Roman"/>
      </w:rPr>
    </w:lvl>
  </w:abstractNum>
  <w:abstractNum w:abstractNumId="3">
    <w:nsid w:val="7FDF5FC6"/>
    <w:multiLevelType w:val="multilevel"/>
    <w:tmpl w:val="F1667A4A"/>
    <w:styleLink w:val="WWNum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708"/>
  <w:autoHyphenation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E8143E"/>
    <w:rsid w:val="009A4A40"/>
    <w:rsid w:val="00E8143E"/>
    <w:rsid w:val="00EF5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Textbody"/>
    <w:pPr>
      <w:keepNext/>
      <w:jc w:val="center"/>
      <w:outlineLvl w:val="0"/>
    </w:pPr>
    <w:rPr>
      <w:sz w:val="26"/>
      <w:szCs w:val="26"/>
    </w:rPr>
  </w:style>
  <w:style w:type="paragraph" w:styleId="2">
    <w:name w:val="heading 2"/>
    <w:basedOn w:val="Standard"/>
    <w:next w:val="Textbody"/>
    <w:pPr>
      <w:keepNext/>
      <w:tabs>
        <w:tab w:val="left" w:pos="0"/>
      </w:tabs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Standard"/>
    <w:next w:val="Textbody"/>
    <w:p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Standard"/>
    <w:next w:val="Textbody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a3"/>
    <w:pPr>
      <w:jc w:val="center"/>
    </w:pPr>
    <w:rPr>
      <w:b/>
      <w:bCs/>
      <w:sz w:val="36"/>
      <w:szCs w:val="20"/>
    </w:rPr>
  </w:style>
  <w:style w:type="paragraph" w:customStyle="1" w:styleId="Textbody">
    <w:name w:val="Text body"/>
    <w:basedOn w:val="Standard"/>
    <w:rPr>
      <w:b/>
      <w:szCs w:val="20"/>
    </w:rPr>
  </w:style>
  <w:style w:type="paragraph" w:styleId="a4">
    <w:name w:val="List"/>
    <w:basedOn w:val="Textbody"/>
    <w:rPr>
      <w:rFonts w:cs="Mangal"/>
    </w:rPr>
  </w:style>
  <w:style w:type="paragraph" w:styleId="a5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6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3">
    <w:name w:val="Subtitle"/>
    <w:basedOn w:val="Standard"/>
    <w:next w:val="Textbody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a8">
    <w:name w:val="Обычный (Интернет)"/>
    <w:pPr>
      <w:widowControl/>
      <w:suppressAutoHyphens/>
      <w:spacing w:before="100"/>
    </w:pPr>
    <w:rPr>
      <w:rFonts w:eastAsia="SimSun"/>
      <w:sz w:val="24"/>
      <w:szCs w:val="24"/>
      <w:lang w:val="en-US" w:eastAsia="zh-CN"/>
    </w:rPr>
  </w:style>
  <w:style w:type="paragraph" w:styleId="HTML">
    <w:name w:val="HTML Preformatt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SimSun" w:eastAsia="SimSun" w:hAnsi="SimSun"/>
      <w:sz w:val="24"/>
      <w:szCs w:val="24"/>
      <w:lang w:val="en-US" w:eastAsia="zh-CN"/>
    </w:rPr>
  </w:style>
  <w:style w:type="paragraph" w:customStyle="1" w:styleId="11">
    <w:name w:val="Указатель11"/>
    <w:basedOn w:val="Standard"/>
    <w:pPr>
      <w:suppressLineNumbers/>
    </w:pPr>
    <w:rPr>
      <w:rFonts w:cs="Mangal"/>
    </w:rPr>
  </w:style>
  <w:style w:type="paragraph" w:customStyle="1" w:styleId="Style3">
    <w:name w:val="Style3"/>
    <w:basedOn w:val="Standard"/>
    <w:pPr>
      <w:widowControl w:val="0"/>
      <w:spacing w:line="324" w:lineRule="exact"/>
      <w:jc w:val="center"/>
    </w:pPr>
  </w:style>
  <w:style w:type="paragraph" w:customStyle="1" w:styleId="a9">
    <w:name w:val="Знак"/>
    <w:basedOn w:val="Standard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0">
    <w:name w:val="Заголовок1"/>
    <w:basedOn w:val="Standard"/>
    <w:pPr>
      <w:keepNext/>
      <w:spacing w:before="240" w:after="120"/>
    </w:pPr>
    <w:rPr>
      <w:rFonts w:eastAsia="Lucida Sans Unicode" w:cs="Tahoma"/>
      <w:szCs w:val="28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ascii="Arial" w:eastAsia="Arial Unicode MS" w:hAnsi="Arial" w:cs="Arial"/>
      <w:sz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2">
    <w:name w:val="Указатель1"/>
    <w:basedOn w:val="Standard"/>
    <w:pPr>
      <w:suppressLineNumbers/>
    </w:pPr>
    <w:rPr>
      <w:rFonts w:cs="Mangal"/>
    </w:rPr>
  </w:style>
  <w:style w:type="paragraph" w:customStyle="1" w:styleId="13">
    <w:name w:val="1"/>
    <w:basedOn w:val="Standard"/>
    <w:pPr>
      <w:widowControl w:val="0"/>
      <w:spacing w:after="160" w:line="240" w:lineRule="exact"/>
      <w:jc w:val="right"/>
    </w:pPr>
    <w:rPr>
      <w:rFonts w:ascii="Baltica" w:hAnsi="Baltica" w:cs="Baltica"/>
      <w:sz w:val="20"/>
      <w:szCs w:val="20"/>
      <w:lang w:val="en-GB"/>
    </w:rPr>
  </w:style>
  <w:style w:type="paragraph" w:customStyle="1" w:styleId="Style2">
    <w:name w:val="Style2"/>
    <w:basedOn w:val="Standard"/>
    <w:pPr>
      <w:widowControl w:val="0"/>
    </w:pPr>
  </w:style>
  <w:style w:type="paragraph" w:customStyle="1" w:styleId="14">
    <w:name w:val="Абзац списка1"/>
    <w:basedOn w:val="Standard"/>
    <w:pPr>
      <w:widowControl w:val="0"/>
      <w:ind w:left="720"/>
    </w:pPr>
    <w:rPr>
      <w:rFonts w:eastAsia="Lucida Sans Unicode" w:cs="Mangal"/>
      <w:lang w:eastAsia="hi-IN" w:bidi="hi-IN"/>
    </w:rPr>
  </w:style>
  <w:style w:type="paragraph" w:customStyle="1" w:styleId="110">
    <w:name w:val="Название1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Style5">
    <w:name w:val="Style5"/>
    <w:basedOn w:val="Standard"/>
    <w:pPr>
      <w:widowControl w:val="0"/>
      <w:spacing w:line="379" w:lineRule="exact"/>
      <w:ind w:firstLine="696"/>
      <w:jc w:val="both"/>
    </w:pPr>
  </w:style>
  <w:style w:type="paragraph" w:customStyle="1" w:styleId="Style7">
    <w:name w:val="Style7"/>
    <w:basedOn w:val="Standard"/>
    <w:pPr>
      <w:widowControl w:val="0"/>
    </w:pPr>
  </w:style>
  <w:style w:type="paragraph" w:customStyle="1" w:styleId="----western">
    <w:name w:val="первая-строка-с-отступом-western"/>
    <w:basedOn w:val="Standard"/>
    <w:pPr>
      <w:spacing w:before="280" w:after="119"/>
      <w:ind w:firstLine="709"/>
      <w:jc w:val="both"/>
    </w:pPr>
    <w:rPr>
      <w:b/>
      <w:sz w:val="28"/>
      <w:szCs w:val="28"/>
    </w:rPr>
  </w:style>
  <w:style w:type="paragraph" w:customStyle="1" w:styleId="Framecontents">
    <w:name w:val="Frame contents"/>
    <w:basedOn w:val="Textbody"/>
  </w:style>
  <w:style w:type="paragraph" w:customStyle="1" w:styleId="15">
    <w:name w:val="Текст1"/>
    <w:basedOn w:val="Standard"/>
    <w:rPr>
      <w:rFonts w:ascii="Courier New" w:hAnsi="Courier New" w:cs="Courier New"/>
      <w:sz w:val="20"/>
      <w:szCs w:val="20"/>
    </w:rPr>
  </w:style>
  <w:style w:type="paragraph" w:customStyle="1" w:styleId="16">
    <w:name w:val="Текст выноски1"/>
    <w:basedOn w:val="Standard"/>
    <w:rPr>
      <w:rFonts w:ascii="Tahoma" w:hAnsi="Tahoma" w:cs="Tahoma"/>
      <w:sz w:val="16"/>
      <w:szCs w:val="16"/>
    </w:rPr>
  </w:style>
  <w:style w:type="paragraph" w:customStyle="1" w:styleId="Style4">
    <w:name w:val="Style4"/>
    <w:basedOn w:val="Standard"/>
    <w:pPr>
      <w:widowControl w:val="0"/>
      <w:spacing w:line="322" w:lineRule="exact"/>
      <w:ind w:firstLine="1157"/>
      <w:jc w:val="both"/>
    </w:p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lang w:eastAsia="ar-SA"/>
    </w:rPr>
  </w:style>
  <w:style w:type="paragraph" w:customStyle="1" w:styleId="17">
    <w:name w:val="Название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Style1">
    <w:name w:val="Style1"/>
    <w:basedOn w:val="Standard"/>
    <w:pPr>
      <w:widowControl w:val="0"/>
      <w:spacing w:line="337" w:lineRule="exact"/>
      <w:ind w:firstLine="696"/>
      <w:jc w:val="both"/>
    </w:pPr>
  </w:style>
  <w:style w:type="paragraph" w:customStyle="1" w:styleId="Style16">
    <w:name w:val="Style16"/>
    <w:basedOn w:val="Standard"/>
    <w:pPr>
      <w:widowControl w:val="0"/>
      <w:jc w:val="both"/>
    </w:pPr>
    <w:rPr>
      <w:rFonts w:ascii="Sylfaen" w:hAnsi="Sylfaen" w:cs="Sylfaen"/>
    </w:rPr>
  </w:style>
  <w:style w:type="paragraph" w:customStyle="1" w:styleId="21">
    <w:name w:val="Основной текст с отступом 21"/>
    <w:basedOn w:val="Standard"/>
    <w:pPr>
      <w:spacing w:line="360" w:lineRule="auto"/>
      <w:ind w:firstLine="567"/>
      <w:jc w:val="both"/>
    </w:pPr>
  </w:style>
  <w:style w:type="paragraph" w:styleId="aa">
    <w:name w:val="No Spacing"/>
    <w:pPr>
      <w:widowControl/>
      <w:suppressAutoHyphens/>
    </w:pPr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pPr>
      <w:suppressAutoHyphens/>
    </w:pPr>
    <w:rPr>
      <w:rFonts w:ascii="Courier New" w:hAnsi="Courier New" w:cs="Tahoma"/>
      <w:lang w:eastAsia="ar-SA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page number"/>
  </w:style>
  <w:style w:type="character" w:customStyle="1" w:styleId="18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1z5">
    <w:name w:val="WW8Num1z5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St16z0">
    <w:name w:val="WW8NumSt16z0"/>
    <w:rPr>
      <w:rFonts w:ascii="Times New Roman" w:hAnsi="Times New Roman" w:cs="Times New Roman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St19z0">
    <w:name w:val="WW8NumSt19z0"/>
    <w:rPr>
      <w:rFonts w:ascii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z w:val="26"/>
      <w:szCs w:val="26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ac">
    <w:name w:val="Знак Знак"/>
    <w:rPr>
      <w:b/>
      <w:sz w:val="24"/>
    </w:rPr>
  </w:style>
  <w:style w:type="character" w:customStyle="1" w:styleId="WW8Num1z6">
    <w:name w:val="WW8Num1z6"/>
  </w:style>
  <w:style w:type="character" w:customStyle="1" w:styleId="WW8NumSt10z0">
    <w:name w:val="WW8NumSt10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St7z0">
    <w:name w:val="WW8NumSt7z0"/>
    <w:rPr>
      <w:rFonts w:ascii="Times New Roman" w:hAnsi="Times New Roman" w:cs="Times New Roman"/>
    </w:rPr>
  </w:style>
  <w:style w:type="character" w:customStyle="1" w:styleId="FontStyle39">
    <w:name w:val="Font Style39"/>
    <w:rPr>
      <w:rFonts w:ascii="Times New Roman" w:hAnsi="Times New Roman" w:cs="Times New Roman"/>
      <w:sz w:val="26"/>
      <w:szCs w:val="2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WW8NumSt21z0">
    <w:name w:val="WW8NumSt21z0"/>
    <w:rPr>
      <w:rFonts w:ascii="Times New Roman" w:hAnsi="Times New Roman" w:cs="Times New Roman"/>
    </w:rPr>
  </w:style>
  <w:style w:type="character" w:customStyle="1" w:styleId="WW8Num1z4">
    <w:name w:val="WW8Num1z4"/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1">
    <w:name w:val="Основной шрифт абзаца11"/>
  </w:style>
  <w:style w:type="character" w:customStyle="1" w:styleId="WW8Num1z7">
    <w:name w:val="WW8Num1z7"/>
  </w:style>
  <w:style w:type="character" w:customStyle="1" w:styleId="FontStyle13">
    <w:name w:val="Font Style13"/>
    <w:rPr>
      <w:rFonts w:ascii="Palatino Linotype" w:hAnsi="Palatino Linotype" w:cs="Palatino Linotype"/>
      <w:b/>
      <w:bCs/>
      <w:i/>
      <w:iCs/>
      <w:sz w:val="24"/>
      <w:szCs w:val="24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St20z0">
    <w:name w:val="WW8NumSt20z0"/>
    <w:rPr>
      <w:rFonts w:ascii="Times New Roman" w:hAnsi="Times New Roman" w:cs="Times New Roman"/>
    </w:rPr>
  </w:style>
  <w:style w:type="character" w:customStyle="1" w:styleId="WW8NumSt8z0">
    <w:name w:val="WW8NumSt8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19">
    <w:name w:val="Основной текст1"/>
    <w:basedOn w:val="111"/>
    <w:rPr>
      <w:color w:val="000000"/>
      <w:spacing w:val="0"/>
      <w:w w:val="100"/>
      <w:position w:val="0"/>
      <w:sz w:val="25"/>
      <w:szCs w:val="25"/>
      <w:vertAlign w:val="baseline"/>
      <w:lang w:val="ru-RU" w:eastAsia="ar-SA" w:bidi="ar-SA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color w:val="000000"/>
      <w:sz w:val="28"/>
      <w:szCs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ad">
    <w:name w:val="Hyperlink"/>
    <w:rPr>
      <w:color w:val="0000FF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kern w:val="3"/>
        <w:lang w:val="ru-RU" w:eastAsia="ru-RU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</w:style>
  <w:style w:type="paragraph" w:styleId="1">
    <w:name w:val="heading 1"/>
    <w:basedOn w:val="Standard"/>
    <w:next w:val="Textbody"/>
    <w:pPr>
      <w:keepNext/>
      <w:jc w:val="center"/>
      <w:outlineLvl w:val="0"/>
    </w:pPr>
    <w:rPr>
      <w:sz w:val="26"/>
      <w:szCs w:val="26"/>
    </w:rPr>
  </w:style>
  <w:style w:type="paragraph" w:styleId="2">
    <w:name w:val="heading 2"/>
    <w:basedOn w:val="Standard"/>
    <w:next w:val="Textbody"/>
    <w:pPr>
      <w:keepNext/>
      <w:tabs>
        <w:tab w:val="left" w:pos="0"/>
      </w:tabs>
      <w:suppressAutoHyphens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Standard"/>
    <w:next w:val="Textbody"/>
    <w:p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Standard"/>
    <w:next w:val="Textbody"/>
    <w:pPr>
      <w:tabs>
        <w:tab w:val="left" w:pos="0"/>
      </w:tabs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sz w:val="24"/>
      <w:szCs w:val="24"/>
      <w:lang w:eastAsia="ar-SA"/>
    </w:rPr>
  </w:style>
  <w:style w:type="paragraph" w:customStyle="1" w:styleId="Heading">
    <w:name w:val="Heading"/>
    <w:basedOn w:val="Standard"/>
    <w:next w:val="a3"/>
    <w:pPr>
      <w:jc w:val="center"/>
    </w:pPr>
    <w:rPr>
      <w:b/>
      <w:bCs/>
      <w:sz w:val="36"/>
      <w:szCs w:val="20"/>
    </w:rPr>
  </w:style>
  <w:style w:type="paragraph" w:customStyle="1" w:styleId="Textbody">
    <w:name w:val="Text body"/>
    <w:basedOn w:val="Standard"/>
    <w:rPr>
      <w:b/>
      <w:szCs w:val="20"/>
    </w:rPr>
  </w:style>
  <w:style w:type="paragraph" w:styleId="a4">
    <w:name w:val="List"/>
    <w:basedOn w:val="Textbody"/>
    <w:rPr>
      <w:rFonts w:cs="Mangal"/>
    </w:rPr>
  </w:style>
  <w:style w:type="paragraph" w:styleId="a5">
    <w:name w:val="caption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6">
    <w:name w:val="header"/>
    <w:basedOn w:val="Standard"/>
    <w:pPr>
      <w:suppressLineNumbers/>
      <w:tabs>
        <w:tab w:val="center" w:pos="4677"/>
        <w:tab w:val="right" w:pos="9355"/>
      </w:tabs>
    </w:pPr>
  </w:style>
  <w:style w:type="paragraph" w:styleId="a3">
    <w:name w:val="Subtitle"/>
    <w:basedOn w:val="Standard"/>
    <w:next w:val="Textbody"/>
    <w:pPr>
      <w:spacing w:after="60"/>
      <w:jc w:val="center"/>
    </w:pPr>
    <w:rPr>
      <w:rFonts w:ascii="Arial" w:hAnsi="Arial" w:cs="Arial"/>
      <w:i/>
      <w:iCs/>
      <w:sz w:val="28"/>
      <w:szCs w:val="28"/>
    </w:rPr>
  </w:style>
  <w:style w:type="paragraph" w:styleId="a7">
    <w:name w:val="footer"/>
    <w:basedOn w:val="Standard"/>
    <w:pPr>
      <w:suppressLineNumbers/>
      <w:tabs>
        <w:tab w:val="center" w:pos="4677"/>
        <w:tab w:val="right" w:pos="9355"/>
      </w:tabs>
    </w:pPr>
  </w:style>
  <w:style w:type="paragraph" w:customStyle="1" w:styleId="a8">
    <w:name w:val="Обычный (Интернет)"/>
    <w:pPr>
      <w:widowControl/>
      <w:suppressAutoHyphens/>
      <w:spacing w:before="100"/>
    </w:pPr>
    <w:rPr>
      <w:rFonts w:eastAsia="SimSun"/>
      <w:sz w:val="24"/>
      <w:szCs w:val="24"/>
      <w:lang w:val="en-US" w:eastAsia="zh-CN"/>
    </w:rPr>
  </w:style>
  <w:style w:type="paragraph" w:styleId="HTML">
    <w:name w:val="HTML Preformatte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SimSun" w:eastAsia="SimSun" w:hAnsi="SimSun"/>
      <w:sz w:val="24"/>
      <w:szCs w:val="24"/>
      <w:lang w:val="en-US" w:eastAsia="zh-CN"/>
    </w:rPr>
  </w:style>
  <w:style w:type="paragraph" w:customStyle="1" w:styleId="11">
    <w:name w:val="Указатель11"/>
    <w:basedOn w:val="Standard"/>
    <w:pPr>
      <w:suppressLineNumbers/>
    </w:pPr>
    <w:rPr>
      <w:rFonts w:cs="Mangal"/>
    </w:rPr>
  </w:style>
  <w:style w:type="paragraph" w:customStyle="1" w:styleId="Style3">
    <w:name w:val="Style3"/>
    <w:basedOn w:val="Standard"/>
    <w:pPr>
      <w:widowControl w:val="0"/>
      <w:spacing w:line="324" w:lineRule="exact"/>
      <w:jc w:val="center"/>
    </w:pPr>
  </w:style>
  <w:style w:type="paragraph" w:customStyle="1" w:styleId="a9">
    <w:name w:val="Знак"/>
    <w:basedOn w:val="Standard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0">
    <w:name w:val="Заголовок1"/>
    <w:basedOn w:val="Standard"/>
    <w:pPr>
      <w:keepNext/>
      <w:spacing w:before="240" w:after="120"/>
    </w:pPr>
    <w:rPr>
      <w:rFonts w:eastAsia="Lucida Sans Unicode" w:cs="Tahoma"/>
      <w:szCs w:val="28"/>
    </w:rPr>
  </w:style>
  <w:style w:type="paragraph" w:customStyle="1" w:styleId="TableContents">
    <w:name w:val="Table Contents"/>
    <w:basedOn w:val="Standard"/>
    <w:pPr>
      <w:widowControl w:val="0"/>
      <w:suppressLineNumbers/>
    </w:pPr>
    <w:rPr>
      <w:rFonts w:ascii="Arial" w:eastAsia="Arial Unicode MS" w:hAnsi="Arial" w:cs="Arial"/>
      <w:sz w:val="2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12">
    <w:name w:val="Указатель1"/>
    <w:basedOn w:val="Standard"/>
    <w:pPr>
      <w:suppressLineNumbers/>
    </w:pPr>
    <w:rPr>
      <w:rFonts w:cs="Mangal"/>
    </w:rPr>
  </w:style>
  <w:style w:type="paragraph" w:customStyle="1" w:styleId="13">
    <w:name w:val="1"/>
    <w:basedOn w:val="Standard"/>
    <w:pPr>
      <w:widowControl w:val="0"/>
      <w:spacing w:after="160" w:line="240" w:lineRule="exact"/>
      <w:jc w:val="right"/>
    </w:pPr>
    <w:rPr>
      <w:rFonts w:ascii="Baltica" w:hAnsi="Baltica" w:cs="Baltica"/>
      <w:sz w:val="20"/>
      <w:szCs w:val="20"/>
      <w:lang w:val="en-GB"/>
    </w:rPr>
  </w:style>
  <w:style w:type="paragraph" w:customStyle="1" w:styleId="Style2">
    <w:name w:val="Style2"/>
    <w:basedOn w:val="Standard"/>
    <w:pPr>
      <w:widowControl w:val="0"/>
    </w:pPr>
  </w:style>
  <w:style w:type="paragraph" w:customStyle="1" w:styleId="14">
    <w:name w:val="Абзац списка1"/>
    <w:basedOn w:val="Standard"/>
    <w:pPr>
      <w:widowControl w:val="0"/>
      <w:ind w:left="720"/>
    </w:pPr>
    <w:rPr>
      <w:rFonts w:eastAsia="Lucida Sans Unicode" w:cs="Mangal"/>
      <w:lang w:eastAsia="hi-IN" w:bidi="hi-IN"/>
    </w:rPr>
  </w:style>
  <w:style w:type="paragraph" w:customStyle="1" w:styleId="110">
    <w:name w:val="Название1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Style5">
    <w:name w:val="Style5"/>
    <w:basedOn w:val="Standard"/>
    <w:pPr>
      <w:widowControl w:val="0"/>
      <w:spacing w:line="379" w:lineRule="exact"/>
      <w:ind w:firstLine="696"/>
      <w:jc w:val="both"/>
    </w:pPr>
  </w:style>
  <w:style w:type="paragraph" w:customStyle="1" w:styleId="Style7">
    <w:name w:val="Style7"/>
    <w:basedOn w:val="Standard"/>
    <w:pPr>
      <w:widowControl w:val="0"/>
    </w:pPr>
  </w:style>
  <w:style w:type="paragraph" w:customStyle="1" w:styleId="----western">
    <w:name w:val="первая-строка-с-отступом-western"/>
    <w:basedOn w:val="Standard"/>
    <w:pPr>
      <w:spacing w:before="280" w:after="119"/>
      <w:ind w:firstLine="709"/>
      <w:jc w:val="both"/>
    </w:pPr>
    <w:rPr>
      <w:b/>
      <w:sz w:val="28"/>
      <w:szCs w:val="28"/>
    </w:rPr>
  </w:style>
  <w:style w:type="paragraph" w:customStyle="1" w:styleId="Framecontents">
    <w:name w:val="Frame contents"/>
    <w:basedOn w:val="Textbody"/>
  </w:style>
  <w:style w:type="paragraph" w:customStyle="1" w:styleId="15">
    <w:name w:val="Текст1"/>
    <w:basedOn w:val="Standard"/>
    <w:rPr>
      <w:rFonts w:ascii="Courier New" w:hAnsi="Courier New" w:cs="Courier New"/>
      <w:sz w:val="20"/>
      <w:szCs w:val="20"/>
    </w:rPr>
  </w:style>
  <w:style w:type="paragraph" w:customStyle="1" w:styleId="16">
    <w:name w:val="Текст выноски1"/>
    <w:basedOn w:val="Standard"/>
    <w:rPr>
      <w:rFonts w:ascii="Tahoma" w:hAnsi="Tahoma" w:cs="Tahoma"/>
      <w:sz w:val="16"/>
      <w:szCs w:val="16"/>
    </w:rPr>
  </w:style>
  <w:style w:type="paragraph" w:customStyle="1" w:styleId="Style4">
    <w:name w:val="Style4"/>
    <w:basedOn w:val="Standard"/>
    <w:pPr>
      <w:widowControl w:val="0"/>
      <w:spacing w:line="322" w:lineRule="exact"/>
      <w:ind w:firstLine="1157"/>
      <w:jc w:val="both"/>
    </w:pPr>
  </w:style>
  <w:style w:type="paragraph" w:customStyle="1" w:styleId="ConsPlusNormal">
    <w:name w:val="ConsPlusNormal"/>
    <w:pPr>
      <w:suppressAutoHyphens/>
      <w:ind w:firstLine="720"/>
    </w:pPr>
    <w:rPr>
      <w:rFonts w:ascii="Arial" w:hAnsi="Arial" w:cs="Arial"/>
      <w:lang w:eastAsia="ar-SA"/>
    </w:rPr>
  </w:style>
  <w:style w:type="paragraph" w:customStyle="1" w:styleId="17">
    <w:name w:val="Название1"/>
    <w:basedOn w:val="Standard"/>
    <w:pPr>
      <w:suppressLineNumbers/>
      <w:spacing w:before="120" w:after="120"/>
    </w:pPr>
    <w:rPr>
      <w:rFonts w:cs="Mangal"/>
      <w:i/>
      <w:iCs/>
    </w:rPr>
  </w:style>
  <w:style w:type="paragraph" w:customStyle="1" w:styleId="Style1">
    <w:name w:val="Style1"/>
    <w:basedOn w:val="Standard"/>
    <w:pPr>
      <w:widowControl w:val="0"/>
      <w:spacing w:line="337" w:lineRule="exact"/>
      <w:ind w:firstLine="696"/>
      <w:jc w:val="both"/>
    </w:pPr>
  </w:style>
  <w:style w:type="paragraph" w:customStyle="1" w:styleId="Style16">
    <w:name w:val="Style16"/>
    <w:basedOn w:val="Standard"/>
    <w:pPr>
      <w:widowControl w:val="0"/>
      <w:jc w:val="both"/>
    </w:pPr>
    <w:rPr>
      <w:rFonts w:ascii="Sylfaen" w:hAnsi="Sylfaen" w:cs="Sylfaen"/>
    </w:rPr>
  </w:style>
  <w:style w:type="paragraph" w:customStyle="1" w:styleId="21">
    <w:name w:val="Основной текст с отступом 21"/>
    <w:basedOn w:val="Standard"/>
    <w:pPr>
      <w:spacing w:line="360" w:lineRule="auto"/>
      <w:ind w:firstLine="567"/>
      <w:jc w:val="both"/>
    </w:pPr>
  </w:style>
  <w:style w:type="paragraph" w:styleId="aa">
    <w:name w:val="No Spacing"/>
    <w:pPr>
      <w:widowControl/>
      <w:suppressAutoHyphens/>
    </w:pPr>
    <w:rPr>
      <w:rFonts w:eastAsia="Calibri"/>
      <w:sz w:val="22"/>
      <w:szCs w:val="22"/>
      <w:lang w:eastAsia="en-US"/>
    </w:rPr>
  </w:style>
  <w:style w:type="paragraph" w:customStyle="1" w:styleId="ConsPlusNonformat">
    <w:name w:val="ConsPlusNonformat"/>
    <w:pPr>
      <w:suppressAutoHyphens/>
    </w:pPr>
    <w:rPr>
      <w:rFonts w:ascii="Courier New" w:hAnsi="Courier New" w:cs="Tahoma"/>
      <w:lang w:eastAsia="ar-SA"/>
    </w:rPr>
  </w:style>
  <w:style w:type="character" w:customStyle="1" w:styleId="Internetlink">
    <w:name w:val="Internet link"/>
    <w:rPr>
      <w:color w:val="000080"/>
      <w:u w:val="single"/>
    </w:rPr>
  </w:style>
  <w:style w:type="character" w:styleId="ab">
    <w:name w:val="page number"/>
  </w:style>
  <w:style w:type="character" w:customStyle="1" w:styleId="18">
    <w:name w:val="Основной шрифт абзаца1"/>
  </w:style>
  <w:style w:type="character" w:customStyle="1" w:styleId="FontStyle11">
    <w:name w:val="Font Style11"/>
    <w:rPr>
      <w:rFonts w:ascii="Times New Roman" w:hAnsi="Times New Roman" w:cs="Times New Roman"/>
      <w:sz w:val="26"/>
      <w:szCs w:val="26"/>
    </w:rPr>
  </w:style>
  <w:style w:type="character" w:customStyle="1" w:styleId="WW8Num12z0">
    <w:name w:val="WW8Num12z0"/>
    <w:rPr>
      <w:rFonts w:ascii="Times New Roman" w:hAnsi="Times New Roman" w:cs="Times New Roman"/>
    </w:rPr>
  </w:style>
  <w:style w:type="character" w:customStyle="1" w:styleId="WW8Num4z0">
    <w:name w:val="WW8Num4z0"/>
    <w:rPr>
      <w:rFonts w:ascii="Times New Roman" w:hAnsi="Times New Roman" w:cs="Times New Roman"/>
    </w:rPr>
  </w:style>
  <w:style w:type="character" w:customStyle="1" w:styleId="WW8Num1z5">
    <w:name w:val="WW8Num1z5"/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1z3">
    <w:name w:val="WW8Num1z3"/>
  </w:style>
  <w:style w:type="character" w:customStyle="1" w:styleId="WW8NumSt16z0">
    <w:name w:val="WW8NumSt16z0"/>
    <w:rPr>
      <w:rFonts w:ascii="Times New Roman" w:hAnsi="Times New Roman" w:cs="Times New Roman"/>
    </w:rPr>
  </w:style>
  <w:style w:type="character" w:customStyle="1" w:styleId="WW8Num1z1">
    <w:name w:val="WW8Num1z1"/>
  </w:style>
  <w:style w:type="character" w:customStyle="1" w:styleId="WW8Num1z0">
    <w:name w:val="WW8Num1z0"/>
  </w:style>
  <w:style w:type="character" w:customStyle="1" w:styleId="WW8Num1z2">
    <w:name w:val="WW8Num1z2"/>
  </w:style>
  <w:style w:type="character" w:customStyle="1" w:styleId="WW8Num11z0">
    <w:name w:val="WW8Num11z0"/>
    <w:rPr>
      <w:rFonts w:ascii="Times New Roman" w:hAnsi="Times New Roman" w:cs="Times New Roman"/>
    </w:rPr>
  </w:style>
  <w:style w:type="character" w:customStyle="1" w:styleId="WW8Num3z0">
    <w:name w:val="WW8Num3z0"/>
    <w:rPr>
      <w:rFonts w:ascii="Times New Roman" w:hAnsi="Times New Roman" w:cs="Times New Roman"/>
    </w:rPr>
  </w:style>
  <w:style w:type="character" w:customStyle="1" w:styleId="WW8NumSt19z0">
    <w:name w:val="WW8NumSt19z0"/>
    <w:rPr>
      <w:rFonts w:ascii="Times New Roman" w:hAnsi="Times New Roman" w:cs="Times New Roman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FontStyle12">
    <w:name w:val="Font Style12"/>
    <w:rPr>
      <w:rFonts w:ascii="Times New Roman" w:hAnsi="Times New Roman" w:cs="Times New Roman"/>
      <w:i/>
      <w:iCs/>
      <w:sz w:val="26"/>
      <w:szCs w:val="26"/>
    </w:rPr>
  </w:style>
  <w:style w:type="character" w:customStyle="1" w:styleId="WW8NumSt13z0">
    <w:name w:val="WW8NumSt13z0"/>
    <w:rPr>
      <w:rFonts w:ascii="Times New Roman" w:hAnsi="Times New Roman" w:cs="Times New Roman"/>
    </w:rPr>
  </w:style>
  <w:style w:type="character" w:customStyle="1" w:styleId="ac">
    <w:name w:val="Знак Знак"/>
    <w:rPr>
      <w:b/>
      <w:sz w:val="24"/>
    </w:rPr>
  </w:style>
  <w:style w:type="character" w:customStyle="1" w:styleId="WW8Num1z6">
    <w:name w:val="WW8Num1z6"/>
  </w:style>
  <w:style w:type="character" w:customStyle="1" w:styleId="WW8NumSt10z0">
    <w:name w:val="WW8NumSt10z0"/>
    <w:rPr>
      <w:rFonts w:ascii="Times New Roman" w:hAnsi="Times New Roman" w:cs="Times New Roman"/>
    </w:rPr>
  </w:style>
  <w:style w:type="character" w:customStyle="1" w:styleId="WW8NumSt3z0">
    <w:name w:val="WW8NumSt3z0"/>
    <w:rPr>
      <w:rFonts w:ascii="Times New Roman" w:hAnsi="Times New Roman" w:cs="Times New Roman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St1z0">
    <w:name w:val="WW8NumSt1z0"/>
    <w:rPr>
      <w:rFonts w:ascii="Times New Roman" w:hAnsi="Times New Roman" w:cs="Times New Roman"/>
    </w:rPr>
  </w:style>
  <w:style w:type="character" w:customStyle="1" w:styleId="WW8Num10z0">
    <w:name w:val="WW8Num10z0"/>
    <w:rPr>
      <w:rFonts w:ascii="Symbol" w:hAnsi="Symbol" w:cs="Symbol"/>
    </w:rPr>
  </w:style>
  <w:style w:type="character" w:customStyle="1" w:styleId="WW8NumSt7z0">
    <w:name w:val="WW8NumSt7z0"/>
    <w:rPr>
      <w:rFonts w:ascii="Times New Roman" w:hAnsi="Times New Roman" w:cs="Times New Roman"/>
    </w:rPr>
  </w:style>
  <w:style w:type="character" w:customStyle="1" w:styleId="FontStyle39">
    <w:name w:val="Font Style39"/>
    <w:rPr>
      <w:rFonts w:ascii="Times New Roman" w:hAnsi="Times New Roman" w:cs="Times New Roman"/>
      <w:sz w:val="26"/>
      <w:szCs w:val="26"/>
    </w:rPr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3z0">
    <w:name w:val="WW8Num13z0"/>
    <w:rPr>
      <w:rFonts w:ascii="Times New Roman" w:hAnsi="Times New Roman" w:cs="Times New Roman"/>
    </w:rPr>
  </w:style>
  <w:style w:type="character" w:customStyle="1" w:styleId="WW8NumSt2z0">
    <w:name w:val="WW8NumSt2z0"/>
    <w:rPr>
      <w:rFonts w:ascii="Times New Roman" w:hAnsi="Times New Roman" w:cs="Times New Roman"/>
    </w:rPr>
  </w:style>
  <w:style w:type="character" w:customStyle="1" w:styleId="WW8Num9z0">
    <w:name w:val="WW8Num9z0"/>
    <w:rPr>
      <w:rFonts w:ascii="Times New Roman" w:hAnsi="Times New Roman" w:cs="Times New Roman"/>
    </w:rPr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/>
      <w:color w:val="000000"/>
      <w:sz w:val="28"/>
      <w:szCs w:val="28"/>
    </w:rPr>
  </w:style>
  <w:style w:type="character" w:customStyle="1" w:styleId="FontStyle14">
    <w:name w:val="Font Style14"/>
    <w:rPr>
      <w:rFonts w:ascii="Times New Roman" w:hAnsi="Times New Roman" w:cs="Times New Roman"/>
      <w:b/>
      <w:bCs/>
      <w:sz w:val="26"/>
      <w:szCs w:val="26"/>
    </w:rPr>
  </w:style>
  <w:style w:type="character" w:customStyle="1" w:styleId="WW8NumSt21z0">
    <w:name w:val="WW8NumSt21z0"/>
    <w:rPr>
      <w:rFonts w:ascii="Times New Roman" w:hAnsi="Times New Roman" w:cs="Times New Roman"/>
    </w:rPr>
  </w:style>
  <w:style w:type="character" w:customStyle="1" w:styleId="WW8Num1z4">
    <w:name w:val="WW8Num1z4"/>
  </w:style>
  <w:style w:type="character" w:customStyle="1" w:styleId="WW8NumSt15z0">
    <w:name w:val="WW8NumSt15z0"/>
    <w:rPr>
      <w:rFonts w:ascii="Times New Roman" w:hAnsi="Times New Roman" w:cs="Times New Roman"/>
    </w:rPr>
  </w:style>
  <w:style w:type="character" w:customStyle="1" w:styleId="111">
    <w:name w:val="Основной шрифт абзаца11"/>
  </w:style>
  <w:style w:type="character" w:customStyle="1" w:styleId="WW8Num1z7">
    <w:name w:val="WW8Num1z7"/>
  </w:style>
  <w:style w:type="character" w:customStyle="1" w:styleId="FontStyle13">
    <w:name w:val="Font Style13"/>
    <w:rPr>
      <w:rFonts w:ascii="Palatino Linotype" w:hAnsi="Palatino Linotype" w:cs="Palatino Linotype"/>
      <w:b/>
      <w:bCs/>
      <w:i/>
      <w:iCs/>
      <w:sz w:val="24"/>
      <w:szCs w:val="24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St20z0">
    <w:name w:val="WW8NumSt20z0"/>
    <w:rPr>
      <w:rFonts w:ascii="Times New Roman" w:hAnsi="Times New Roman" w:cs="Times New Roman"/>
    </w:rPr>
  </w:style>
  <w:style w:type="character" w:customStyle="1" w:styleId="WW8NumSt8z0">
    <w:name w:val="WW8NumSt8z0"/>
    <w:rPr>
      <w:rFonts w:ascii="Times New Roman" w:hAnsi="Times New Roman" w:cs="Times New Roman"/>
    </w:rPr>
  </w:style>
  <w:style w:type="character" w:customStyle="1" w:styleId="WW8Num7z0">
    <w:name w:val="WW8Num7z0"/>
    <w:rPr>
      <w:rFonts w:ascii="Times New Roman" w:hAnsi="Times New Roman" w:cs="Times New Roman"/>
    </w:rPr>
  </w:style>
  <w:style w:type="character" w:customStyle="1" w:styleId="WW8Num5z0">
    <w:name w:val="WW8Num5z0"/>
    <w:rPr>
      <w:rFonts w:ascii="Times New Roman" w:hAnsi="Times New Roman" w:cs="Times New Roman"/>
    </w:rPr>
  </w:style>
  <w:style w:type="character" w:customStyle="1" w:styleId="WW8Num8z0">
    <w:name w:val="WW8Num8z0"/>
    <w:rPr>
      <w:rFonts w:ascii="Times New Roman" w:hAnsi="Times New Roman" w:cs="Times New Roman"/>
    </w:rPr>
  </w:style>
  <w:style w:type="character" w:customStyle="1" w:styleId="19">
    <w:name w:val="Основной текст1"/>
    <w:basedOn w:val="111"/>
    <w:rPr>
      <w:color w:val="000000"/>
      <w:spacing w:val="0"/>
      <w:w w:val="100"/>
      <w:position w:val="0"/>
      <w:sz w:val="25"/>
      <w:szCs w:val="25"/>
      <w:vertAlign w:val="baseline"/>
      <w:lang w:val="ru-RU" w:eastAsia="ar-SA" w:bidi="ar-SA"/>
    </w:rPr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color w:val="000000"/>
      <w:sz w:val="28"/>
      <w:szCs w:val="28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ad">
    <w:name w:val="Hyperlink"/>
    <w:rPr>
      <w:color w:val="0000FF"/>
      <w:u w:val="single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  <w:style w:type="numbering" w:customStyle="1" w:styleId="WWNum4">
    <w:name w:val="WWNum4"/>
    <w:basedOn w:val="a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dmedu.ru/nepr_deyat/profilactic/terror/metod/&#1043;&#1088;&#1072;&#1078;&#1076;&#1072;&#1085;&#1089;&#1082;&#1086;&#1077;%20&#1085;&#1072;&#1089;&#1077;&#1083;&#1077;&#1085;&#1080;&#1080;%20&#1074;%20&#1087;&#1088;&#1086;&#1090;&#1080;&#1074;&#1086;&#1076;&#1077;&#1081;&#1089;&#1090;&#1074;&#1080;&#1080;%20&#1088;&#1072;&#1089;&#1087;&#1088;&#1086;&#1089;&#1090;&#1088;&#1072;&#1085;&#1077;&#1085;&#1080;&#1102;%20&#1080;&#1076;&#1077;&#1086;&#1083;&#1086;&#1075;&#1080;&#1080;%20&#1090;&#1077;&#1088;&#1088;&#1086;&#1088;&#1080;&#1079;&#1084;&#1072;_200dpi.pdf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1729</Words>
  <Characters>9856</Characters>
  <Application>Microsoft Office Word</Application>
  <DocSecurity>0</DocSecurity>
  <Lines>82</Lines>
  <Paragraphs>23</Paragraphs>
  <ScaleCrop>false</ScaleCrop>
  <Company/>
  <LinksUpToDate>false</LinksUpToDate>
  <CharactersWithSpaces>11562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Arhiv2</dc:creator>
  <cp:lastModifiedBy>Алексей</cp:lastModifiedBy>
  <cp:revision>2</cp:revision>
  <cp:lastPrinted>2024-10-29T11:41:00Z</cp:lastPrinted>
  <dcterms:created xsi:type="dcterms:W3CDTF">2024-12-17T08:59:00Z</dcterms:created>
  <dcterms:modified xsi:type="dcterms:W3CDTF">2024-12-17T08:59:00Z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