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EC" w:rsidRDefault="00D85BEC" w:rsidP="00D85BEC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D85BEC" w:rsidRDefault="00D85BEC" w:rsidP="00D85BEC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D85BEC" w:rsidRDefault="00D85BEC" w:rsidP="00D85BEC">
      <w:pPr>
        <w:jc w:val="center"/>
        <w:rPr>
          <w:b/>
          <w:sz w:val="22"/>
          <w:szCs w:val="22"/>
        </w:rPr>
      </w:pPr>
    </w:p>
    <w:p w:rsidR="00D85BEC" w:rsidRDefault="00D85BEC" w:rsidP="00D85BEC">
      <w:pPr>
        <w:jc w:val="center"/>
        <w:rPr>
          <w:b/>
          <w:sz w:val="22"/>
          <w:szCs w:val="22"/>
        </w:rPr>
      </w:pPr>
    </w:p>
    <w:p w:rsidR="00D85BEC" w:rsidRDefault="00D85BEC" w:rsidP="00D85B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D85BEC" w:rsidRDefault="00D85BEC" w:rsidP="00D85BEC">
      <w:pPr>
        <w:rPr>
          <w:b/>
          <w:sz w:val="22"/>
          <w:szCs w:val="22"/>
        </w:rPr>
      </w:pPr>
    </w:p>
    <w:p w:rsidR="00D85BEC" w:rsidRDefault="00D85BEC" w:rsidP="00D85BEC">
      <w:pPr>
        <w:rPr>
          <w:b/>
        </w:rPr>
      </w:pPr>
      <w:r>
        <w:rPr>
          <w:b/>
        </w:rPr>
        <w:t xml:space="preserve"> 27 июля 2020 года                                                                                                                № 35</w:t>
      </w:r>
    </w:p>
    <w:p w:rsidR="00D85BEC" w:rsidRDefault="00D85BEC" w:rsidP="00D85BEC">
      <w:pPr>
        <w:snapToGrid w:val="0"/>
        <w:spacing w:line="300" w:lineRule="auto"/>
        <w:ind w:left="540" w:right="-5"/>
        <w:jc w:val="center"/>
        <w:rPr>
          <w:b/>
        </w:rPr>
      </w:pPr>
    </w:p>
    <w:p w:rsidR="00D85BEC" w:rsidRDefault="00D85BEC" w:rsidP="00D85BEC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bookmarkStart w:id="0" w:name="_GoBack"/>
      <w:r>
        <w:rPr>
          <w:b/>
        </w:rPr>
        <w:t>Об  исполнении бюджета муниципального</w:t>
      </w:r>
    </w:p>
    <w:p w:rsidR="00D85BEC" w:rsidRDefault="00D85BEC" w:rsidP="00D85BEC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 xml:space="preserve">образования «Верхнебогатырское» </w:t>
      </w:r>
    </w:p>
    <w:p w:rsidR="00D85BEC" w:rsidRDefault="00D85BEC" w:rsidP="00D85BEC">
      <w:pPr>
        <w:tabs>
          <w:tab w:val="left" w:pos="5940"/>
        </w:tabs>
        <w:snapToGrid w:val="0"/>
        <w:spacing w:line="300" w:lineRule="auto"/>
        <w:ind w:right="3055"/>
        <w:rPr>
          <w:b/>
        </w:rPr>
      </w:pPr>
      <w:r>
        <w:rPr>
          <w:b/>
        </w:rPr>
        <w:t>за 1 полугодие 2020 года</w:t>
      </w:r>
    </w:p>
    <w:bookmarkEnd w:id="0"/>
    <w:p w:rsidR="00D85BEC" w:rsidRDefault="00D85BEC" w:rsidP="00D85BEC">
      <w:pPr>
        <w:snapToGrid w:val="0"/>
        <w:spacing w:line="300" w:lineRule="auto"/>
        <w:ind w:left="540" w:right="-5"/>
        <w:rPr>
          <w:b/>
        </w:rPr>
      </w:pPr>
    </w:p>
    <w:p w:rsidR="00D85BEC" w:rsidRDefault="00D85BEC" w:rsidP="00D85BEC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  <w:r>
        <w:t xml:space="preserve">       Рассмотрев отчет об исполнении бюджета муниципального образования «Верхнебогатырское» за 1 полугодие 2020 года, руководствуясь ч. 5 ст. 264.2 Бюджетного кодекса Российской Федерации, </w:t>
      </w:r>
      <w:r>
        <w:rPr>
          <w:b/>
          <w:bCs/>
        </w:rPr>
        <w:t>ПОСТАНОВЛЯЮ:</w:t>
      </w:r>
    </w:p>
    <w:p w:rsidR="00D85BEC" w:rsidRDefault="00D85BEC" w:rsidP="00D85BEC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</w:p>
    <w:p w:rsidR="00D85BEC" w:rsidRDefault="00D85BEC" w:rsidP="00D85BEC">
      <w:pPr>
        <w:jc w:val="both"/>
      </w:pPr>
      <w:r>
        <w:t xml:space="preserve">     1. Отчет об исполнении бюджета муниципального образования «Верхнебогатырское» за 1 полугодие 2020 года утвердить  и передать на рассмотрение в Совет депутатов муниципального образования «Верхнебогатырское» (прилагается).</w:t>
      </w:r>
    </w:p>
    <w:p w:rsidR="00D85BEC" w:rsidRDefault="00D85BEC" w:rsidP="00D85BEC">
      <w:pPr>
        <w:snapToGrid w:val="0"/>
        <w:spacing w:line="300" w:lineRule="auto"/>
        <w:jc w:val="center"/>
      </w:pPr>
    </w:p>
    <w:p w:rsidR="00D85BEC" w:rsidRDefault="00D85BEC" w:rsidP="00D85BEC">
      <w:pPr>
        <w:snapToGrid w:val="0"/>
        <w:spacing w:line="300" w:lineRule="auto"/>
        <w:jc w:val="center"/>
      </w:pPr>
    </w:p>
    <w:p w:rsidR="00D85BEC" w:rsidRDefault="00D85BEC" w:rsidP="00D85BEC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85BEC" w:rsidRDefault="00D85BEC" w:rsidP="00D85BEC">
      <w:r>
        <w:rPr>
          <w:b/>
        </w:rPr>
        <w:t xml:space="preserve">образования «Верхнебогатырское»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spellStart"/>
      <w:r>
        <w:rPr>
          <w:b/>
        </w:rPr>
        <w:t>Р.А.Булдаков</w:t>
      </w:r>
      <w:proofErr w:type="spellEnd"/>
    </w:p>
    <w:p w:rsidR="00D85BEC" w:rsidRDefault="00D85BEC" w:rsidP="00D85BEC"/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Pr="00A14B5B" w:rsidRDefault="00D85BEC" w:rsidP="00D85BEC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ОТЧЕТ</w:t>
      </w:r>
    </w:p>
    <w:p w:rsidR="00D85BEC" w:rsidRPr="00A14B5B" w:rsidRDefault="00D85BEC" w:rsidP="00D85BEC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об исполнении бюджета</w:t>
      </w:r>
    </w:p>
    <w:p w:rsidR="00D85BEC" w:rsidRPr="00A14B5B" w:rsidRDefault="00D85BEC" w:rsidP="00D85BEC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муниципального образования «Верхнебогатырское»</w:t>
      </w:r>
    </w:p>
    <w:p w:rsidR="00D85BEC" w:rsidRPr="00A14B5B" w:rsidRDefault="00D85BEC" w:rsidP="00D85BEC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за 1 полугодие 20</w:t>
      </w:r>
      <w:r>
        <w:rPr>
          <w:b/>
          <w:sz w:val="21"/>
          <w:szCs w:val="21"/>
        </w:rPr>
        <w:t>20</w:t>
      </w:r>
      <w:r w:rsidRPr="00A14B5B">
        <w:rPr>
          <w:b/>
          <w:sz w:val="21"/>
          <w:szCs w:val="21"/>
        </w:rPr>
        <w:t xml:space="preserve"> года</w:t>
      </w:r>
    </w:p>
    <w:p w:rsidR="00D85BEC" w:rsidRPr="00071ACD" w:rsidRDefault="00D85BEC" w:rsidP="00D85BEC">
      <w:pPr>
        <w:tabs>
          <w:tab w:val="left" w:pos="540"/>
        </w:tabs>
        <w:jc w:val="both"/>
        <w:rPr>
          <w:color w:val="FF0000"/>
          <w:highlight w:val="yellow"/>
        </w:rPr>
      </w:pPr>
    </w:p>
    <w:p w:rsidR="00D85BEC" w:rsidRPr="00C958E6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958E6">
        <w:rPr>
          <w:sz w:val="21"/>
          <w:szCs w:val="21"/>
        </w:rPr>
        <w:t>Бюджет МО «Верхнебогатырское» за 1 полугодие 2020 года исполнен в целом по доходам в объеме 1705,7 тыс. руб., что составляет 74,2% к плану 1 полугодия (Приложение 1),  в том числе:</w:t>
      </w:r>
    </w:p>
    <w:p w:rsidR="00D85BEC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958E6">
        <w:rPr>
          <w:sz w:val="21"/>
          <w:szCs w:val="21"/>
        </w:rPr>
        <w:t xml:space="preserve">- получены налоговые доходы в сумме </w:t>
      </w:r>
      <w:r>
        <w:rPr>
          <w:sz w:val="21"/>
          <w:szCs w:val="21"/>
        </w:rPr>
        <w:t>82,2</w:t>
      </w:r>
      <w:r w:rsidRPr="00C958E6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63,2</w:t>
      </w:r>
      <w:r w:rsidRPr="00C958E6">
        <w:rPr>
          <w:sz w:val="21"/>
          <w:szCs w:val="21"/>
        </w:rPr>
        <w:t>3% от плана 1 полугодия),</w:t>
      </w:r>
    </w:p>
    <w:p w:rsidR="00D85BEC" w:rsidRPr="00C958E6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958E6">
        <w:rPr>
          <w:sz w:val="21"/>
          <w:szCs w:val="21"/>
        </w:rPr>
        <w:t xml:space="preserve"> - получены неналоговые доходы в сумме </w:t>
      </w:r>
      <w:r>
        <w:rPr>
          <w:sz w:val="21"/>
          <w:szCs w:val="21"/>
        </w:rPr>
        <w:t>54,3</w:t>
      </w:r>
      <w:r w:rsidRPr="00C958E6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100,0</w:t>
      </w:r>
      <w:r w:rsidRPr="00C958E6">
        <w:rPr>
          <w:sz w:val="21"/>
          <w:szCs w:val="21"/>
        </w:rPr>
        <w:t>% от плана 1 полугодия)</w:t>
      </w:r>
    </w:p>
    <w:p w:rsidR="00D85BEC" w:rsidRPr="00C958E6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958E6">
        <w:rPr>
          <w:sz w:val="21"/>
          <w:szCs w:val="21"/>
        </w:rPr>
        <w:t xml:space="preserve">- получены безвозмездные поступления в сумме </w:t>
      </w:r>
      <w:r>
        <w:rPr>
          <w:sz w:val="21"/>
          <w:szCs w:val="21"/>
        </w:rPr>
        <w:t>1569,2</w:t>
      </w:r>
      <w:r w:rsidRPr="00C958E6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74,2</w:t>
      </w:r>
      <w:r w:rsidRPr="00C958E6">
        <w:rPr>
          <w:sz w:val="21"/>
          <w:szCs w:val="21"/>
        </w:rPr>
        <w:t>% от плана 1 полугодия).</w:t>
      </w:r>
    </w:p>
    <w:p w:rsidR="00D85BEC" w:rsidRPr="00C958E6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958E6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546,7 тыс. руб. </w:t>
      </w:r>
    </w:p>
    <w:p w:rsidR="00D85BEC" w:rsidRPr="00224458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224458">
        <w:rPr>
          <w:sz w:val="21"/>
          <w:szCs w:val="21"/>
        </w:rPr>
        <w:t>Доля собственных доходов в общем объеме составляет 8,0%.</w:t>
      </w:r>
    </w:p>
    <w:p w:rsidR="00D85BEC" w:rsidRDefault="00D85BEC" w:rsidP="00D85BEC">
      <w:pPr>
        <w:ind w:firstLine="709"/>
        <w:jc w:val="both"/>
        <w:rPr>
          <w:sz w:val="21"/>
          <w:szCs w:val="21"/>
        </w:rPr>
      </w:pPr>
      <w:proofErr w:type="gramStart"/>
      <w:r w:rsidRPr="00224458">
        <w:rPr>
          <w:sz w:val="21"/>
          <w:szCs w:val="21"/>
        </w:rPr>
        <w:t>К аналогичному периоду прошлого года исполнение собственных доходов составило 87,3% или получено доходов меньше на 19,8 тыс. руб</w:t>
      </w:r>
      <w:r>
        <w:rPr>
          <w:sz w:val="21"/>
          <w:szCs w:val="21"/>
        </w:rPr>
        <w:t>.,</w:t>
      </w:r>
      <w:r w:rsidRPr="003F46BB"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в связи со снижением поступления по ЕСХН</w:t>
      </w:r>
      <w:r>
        <w:rPr>
          <w:sz w:val="21"/>
          <w:szCs w:val="21"/>
        </w:rPr>
        <w:t>,</w:t>
      </w:r>
      <w:r w:rsidRPr="0003468D">
        <w:rPr>
          <w:sz w:val="21"/>
          <w:szCs w:val="21"/>
        </w:rPr>
        <w:t xml:space="preserve"> в сравнении с аналогичным периодом прошлого года (меньше на </w:t>
      </w:r>
      <w:r>
        <w:rPr>
          <w:sz w:val="21"/>
          <w:szCs w:val="21"/>
        </w:rPr>
        <w:t>12,2</w:t>
      </w:r>
      <w:r w:rsidRPr="0003468D">
        <w:rPr>
          <w:sz w:val="21"/>
          <w:szCs w:val="21"/>
        </w:rPr>
        <w:t xml:space="preserve"> тыс. руб.) – переплата ЕСХН на 01.01.2020 по ООО «Северный», а также</w:t>
      </w:r>
      <w:r>
        <w:rPr>
          <w:sz w:val="21"/>
          <w:szCs w:val="21"/>
        </w:rPr>
        <w:t>,</w:t>
      </w:r>
      <w:r w:rsidRPr="0003468D">
        <w:rPr>
          <w:sz w:val="21"/>
          <w:szCs w:val="21"/>
        </w:rPr>
        <w:t xml:space="preserve"> в связи с возвратом излишне уплаченного налога на имущество физических лиц в сумме минус</w:t>
      </w:r>
      <w:proofErr w:type="gramEnd"/>
      <w:r w:rsidRPr="0003468D">
        <w:rPr>
          <w:sz w:val="21"/>
          <w:szCs w:val="21"/>
        </w:rPr>
        <w:t xml:space="preserve"> 18,4 тыс. руб. (в 1 </w:t>
      </w:r>
      <w:r>
        <w:rPr>
          <w:sz w:val="21"/>
          <w:szCs w:val="21"/>
        </w:rPr>
        <w:t>полугодии</w:t>
      </w:r>
      <w:r w:rsidRPr="0003468D">
        <w:rPr>
          <w:sz w:val="21"/>
          <w:szCs w:val="21"/>
        </w:rPr>
        <w:t xml:space="preserve"> 2019г поступил налог на имущество с физ. лиц в сумме 2,</w:t>
      </w:r>
      <w:r>
        <w:rPr>
          <w:sz w:val="21"/>
          <w:szCs w:val="21"/>
        </w:rPr>
        <w:t>7</w:t>
      </w:r>
      <w:r w:rsidRPr="0003468D">
        <w:rPr>
          <w:sz w:val="21"/>
          <w:szCs w:val="21"/>
        </w:rPr>
        <w:t xml:space="preserve"> тыс.</w:t>
      </w:r>
      <w:r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руб</w:t>
      </w:r>
      <w:r>
        <w:rPr>
          <w:sz w:val="21"/>
          <w:szCs w:val="21"/>
        </w:rPr>
        <w:t>.</w:t>
      </w:r>
      <w:r w:rsidRPr="0003468D">
        <w:rPr>
          <w:sz w:val="21"/>
          <w:szCs w:val="21"/>
        </w:rPr>
        <w:t>)</w:t>
      </w:r>
    </w:p>
    <w:p w:rsidR="00D85BEC" w:rsidRPr="003F46BB" w:rsidRDefault="00D85BEC" w:rsidP="00D85BEC">
      <w:pPr>
        <w:ind w:firstLine="709"/>
        <w:jc w:val="both"/>
        <w:rPr>
          <w:sz w:val="21"/>
          <w:szCs w:val="21"/>
        </w:rPr>
      </w:pPr>
      <w:r w:rsidRPr="003F46BB">
        <w:rPr>
          <w:sz w:val="21"/>
          <w:szCs w:val="21"/>
        </w:rPr>
        <w:t>Из собственных доходов налоговые платежи составили 82,2 тыс. руб., неналоговые 54,3 тыс. руб.</w:t>
      </w:r>
    </w:p>
    <w:p w:rsidR="00D85BEC" w:rsidRPr="003F46BB" w:rsidRDefault="00D85BEC" w:rsidP="00D85BEC">
      <w:pPr>
        <w:ind w:firstLine="709"/>
        <w:jc w:val="both"/>
        <w:rPr>
          <w:sz w:val="21"/>
          <w:szCs w:val="21"/>
        </w:rPr>
      </w:pPr>
      <w:r w:rsidRPr="003F46BB">
        <w:rPr>
          <w:sz w:val="21"/>
          <w:szCs w:val="21"/>
        </w:rPr>
        <w:t>Получены денежные поступления от населения и организаций на реализацию проектов поддержки местных инициатив по проекту развитие общественной инфраструктуры в сумме 54,3 тыс. руб., что составляет 100,0% от плана.</w:t>
      </w:r>
    </w:p>
    <w:p w:rsidR="00D85BEC" w:rsidRDefault="00D85BEC" w:rsidP="00D85BEC">
      <w:pPr>
        <w:ind w:firstLine="709"/>
        <w:jc w:val="both"/>
        <w:rPr>
          <w:sz w:val="21"/>
          <w:szCs w:val="21"/>
        </w:rPr>
      </w:pPr>
      <w:r w:rsidRPr="009B5F0C">
        <w:rPr>
          <w:sz w:val="21"/>
          <w:szCs w:val="21"/>
        </w:rPr>
        <w:t xml:space="preserve">Наибольший удельный вес по структуре  собственных доходов бюджета поселения составляют поступления от населения и организаций на реализацию проекта развития общественной инфраструктуры в сумме </w:t>
      </w:r>
      <w:r>
        <w:rPr>
          <w:sz w:val="21"/>
          <w:szCs w:val="21"/>
        </w:rPr>
        <w:t>54,3</w:t>
      </w:r>
      <w:r w:rsidRPr="009B5F0C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39,8</w:t>
      </w:r>
      <w:r w:rsidRPr="009B5F0C">
        <w:rPr>
          <w:sz w:val="21"/>
          <w:szCs w:val="21"/>
        </w:rPr>
        <w:t>%.</w:t>
      </w:r>
    </w:p>
    <w:p w:rsidR="00D85BEC" w:rsidRPr="00EC14C6" w:rsidRDefault="00D85BEC" w:rsidP="00D85BEC">
      <w:pPr>
        <w:ind w:firstLine="709"/>
        <w:jc w:val="both"/>
        <w:rPr>
          <w:sz w:val="21"/>
          <w:szCs w:val="21"/>
        </w:rPr>
      </w:pPr>
      <w:r w:rsidRPr="00EC14C6">
        <w:rPr>
          <w:sz w:val="21"/>
          <w:szCs w:val="21"/>
        </w:rPr>
        <w:t>Не выполнен план по следующим налогам:</w:t>
      </w:r>
    </w:p>
    <w:p w:rsidR="00D85BEC" w:rsidRDefault="00D85BEC" w:rsidP="00D85BEC">
      <w:pPr>
        <w:ind w:firstLine="709"/>
        <w:jc w:val="both"/>
        <w:rPr>
          <w:sz w:val="21"/>
          <w:szCs w:val="21"/>
        </w:rPr>
      </w:pPr>
      <w:r w:rsidRPr="00EC14C6">
        <w:rPr>
          <w:sz w:val="21"/>
          <w:szCs w:val="21"/>
        </w:rPr>
        <w:t xml:space="preserve">-по налогу на доходы физических лиц, при плане </w:t>
      </w:r>
      <w:r>
        <w:rPr>
          <w:sz w:val="21"/>
          <w:szCs w:val="21"/>
        </w:rPr>
        <w:t>47,0</w:t>
      </w:r>
      <w:r w:rsidRPr="00EC14C6">
        <w:rPr>
          <w:sz w:val="21"/>
          <w:szCs w:val="21"/>
        </w:rPr>
        <w:t xml:space="preserve"> тыс. руб., поступило </w:t>
      </w:r>
      <w:r>
        <w:rPr>
          <w:sz w:val="21"/>
          <w:szCs w:val="21"/>
        </w:rPr>
        <w:t>44,3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94,3</w:t>
      </w:r>
      <w:r w:rsidRPr="00EC14C6">
        <w:rPr>
          <w:sz w:val="21"/>
          <w:szCs w:val="21"/>
        </w:rPr>
        <w:t xml:space="preserve">% к плану 1 </w:t>
      </w:r>
      <w:r>
        <w:rPr>
          <w:sz w:val="21"/>
          <w:szCs w:val="21"/>
        </w:rPr>
        <w:t>полугодия</w:t>
      </w:r>
      <w:r w:rsidRPr="00EC14C6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 xml:space="preserve">2,7 </w:t>
      </w:r>
      <w:r w:rsidRPr="00EC14C6">
        <w:rPr>
          <w:sz w:val="21"/>
          <w:szCs w:val="21"/>
        </w:rPr>
        <w:t xml:space="preserve"> тыс. руб., в связи с имеющейся недоимкой</w:t>
      </w:r>
      <w:r>
        <w:rPr>
          <w:sz w:val="21"/>
          <w:szCs w:val="21"/>
        </w:rPr>
        <w:t>;</w:t>
      </w:r>
    </w:p>
    <w:p w:rsidR="00D85BEC" w:rsidRDefault="00D85BEC" w:rsidP="00D85BE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единому сельскохозяйственному налогу, </w:t>
      </w:r>
      <w:r w:rsidRPr="00EC14C6">
        <w:rPr>
          <w:sz w:val="21"/>
          <w:szCs w:val="21"/>
        </w:rPr>
        <w:t xml:space="preserve">при плане </w:t>
      </w:r>
      <w:r>
        <w:rPr>
          <w:sz w:val="21"/>
          <w:szCs w:val="21"/>
        </w:rPr>
        <w:t>23,0</w:t>
      </w:r>
      <w:r w:rsidRPr="00EC14C6">
        <w:rPr>
          <w:sz w:val="21"/>
          <w:szCs w:val="21"/>
        </w:rPr>
        <w:t xml:space="preserve"> тыс. руб., поступило </w:t>
      </w:r>
      <w:r>
        <w:rPr>
          <w:sz w:val="21"/>
          <w:szCs w:val="21"/>
        </w:rPr>
        <w:t>7,7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33,5</w:t>
      </w:r>
      <w:r w:rsidRPr="00EC14C6">
        <w:rPr>
          <w:sz w:val="21"/>
          <w:szCs w:val="21"/>
        </w:rPr>
        <w:t xml:space="preserve">% к плану 1 </w:t>
      </w:r>
      <w:r>
        <w:rPr>
          <w:sz w:val="21"/>
          <w:szCs w:val="21"/>
        </w:rPr>
        <w:t>полугодия</w:t>
      </w:r>
      <w:r w:rsidRPr="00EC14C6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 xml:space="preserve">15,3 </w:t>
      </w:r>
      <w:r w:rsidRPr="00EC14C6">
        <w:rPr>
          <w:sz w:val="21"/>
          <w:szCs w:val="21"/>
        </w:rPr>
        <w:t xml:space="preserve"> тыс. руб., в связи</w:t>
      </w:r>
      <w:r>
        <w:rPr>
          <w:sz w:val="21"/>
          <w:szCs w:val="21"/>
        </w:rPr>
        <w:t xml:space="preserve"> с</w:t>
      </w:r>
      <w:r w:rsidRPr="00EC14C6">
        <w:rPr>
          <w:sz w:val="21"/>
          <w:szCs w:val="21"/>
        </w:rPr>
        <w:t xml:space="preserve"> </w:t>
      </w:r>
      <w:r w:rsidRPr="0003468D">
        <w:rPr>
          <w:sz w:val="21"/>
          <w:szCs w:val="21"/>
        </w:rPr>
        <w:t>переплат</w:t>
      </w:r>
      <w:r>
        <w:rPr>
          <w:sz w:val="21"/>
          <w:szCs w:val="21"/>
        </w:rPr>
        <w:t>ой</w:t>
      </w:r>
      <w:r w:rsidRPr="0003468D">
        <w:rPr>
          <w:sz w:val="21"/>
          <w:szCs w:val="21"/>
        </w:rPr>
        <w:t xml:space="preserve"> ЕСХН на 01.01.2020 п</w:t>
      </w:r>
      <w:proofErr w:type="gramStart"/>
      <w:r w:rsidRPr="0003468D">
        <w:rPr>
          <w:sz w:val="21"/>
          <w:szCs w:val="21"/>
        </w:rPr>
        <w:t>о ООО</w:t>
      </w:r>
      <w:proofErr w:type="gramEnd"/>
      <w:r w:rsidRPr="0003468D">
        <w:rPr>
          <w:sz w:val="21"/>
          <w:szCs w:val="21"/>
        </w:rPr>
        <w:t xml:space="preserve"> «Северный»</w:t>
      </w:r>
      <w:r>
        <w:rPr>
          <w:sz w:val="21"/>
          <w:szCs w:val="21"/>
        </w:rPr>
        <w:t>;</w:t>
      </w:r>
    </w:p>
    <w:p w:rsidR="00D85BEC" w:rsidRPr="00EC14C6" w:rsidRDefault="00D85BEC" w:rsidP="00D85BEC">
      <w:pPr>
        <w:ind w:firstLine="709"/>
        <w:jc w:val="both"/>
        <w:rPr>
          <w:sz w:val="21"/>
          <w:szCs w:val="21"/>
        </w:rPr>
      </w:pPr>
      <w:proofErr w:type="gramStart"/>
      <w:r w:rsidRPr="00EC14C6">
        <w:rPr>
          <w:sz w:val="21"/>
          <w:szCs w:val="21"/>
        </w:rPr>
        <w:t xml:space="preserve">-по налогу на имущество физ. лиц, при плане </w:t>
      </w:r>
      <w:r>
        <w:rPr>
          <w:sz w:val="21"/>
          <w:szCs w:val="21"/>
        </w:rPr>
        <w:t>5</w:t>
      </w:r>
      <w:r w:rsidRPr="00EC14C6">
        <w:rPr>
          <w:sz w:val="21"/>
          <w:szCs w:val="21"/>
        </w:rPr>
        <w:t xml:space="preserve">,0 тыс. руб., поступило </w:t>
      </w:r>
      <w:r>
        <w:rPr>
          <w:sz w:val="21"/>
          <w:szCs w:val="21"/>
        </w:rPr>
        <w:t>минус 18,0</w:t>
      </w:r>
      <w:r w:rsidRPr="00EC14C6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минус 360,0</w:t>
      </w:r>
      <w:r w:rsidRPr="00EC14C6">
        <w:rPr>
          <w:sz w:val="21"/>
          <w:szCs w:val="21"/>
        </w:rPr>
        <w:t xml:space="preserve">% к плану 1 </w:t>
      </w:r>
      <w:r>
        <w:rPr>
          <w:sz w:val="21"/>
          <w:szCs w:val="21"/>
        </w:rPr>
        <w:t>полугодия</w:t>
      </w:r>
      <w:r w:rsidRPr="00EC14C6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23,0</w:t>
      </w:r>
      <w:r w:rsidRPr="00EC14C6">
        <w:rPr>
          <w:sz w:val="21"/>
          <w:szCs w:val="21"/>
        </w:rPr>
        <w:t xml:space="preserve"> тыс. руб., </w:t>
      </w:r>
      <w:r w:rsidRPr="0003468D">
        <w:rPr>
          <w:sz w:val="21"/>
          <w:szCs w:val="21"/>
        </w:rPr>
        <w:t>в связи с возвратом излишне уплаченного налога на имущество физических лиц в сумме минус 18,4 тыс. руб.</w:t>
      </w:r>
      <w:r>
        <w:rPr>
          <w:sz w:val="21"/>
          <w:szCs w:val="21"/>
        </w:rPr>
        <w:t xml:space="preserve">, а также в связи </w:t>
      </w:r>
      <w:r w:rsidRPr="00DD6493">
        <w:rPr>
          <w:sz w:val="21"/>
          <w:szCs w:val="21"/>
        </w:rPr>
        <w:t>с имеющейся недоимкой</w:t>
      </w:r>
      <w:r>
        <w:rPr>
          <w:sz w:val="21"/>
          <w:szCs w:val="21"/>
        </w:rPr>
        <w:t>.</w:t>
      </w:r>
      <w:proofErr w:type="gramEnd"/>
    </w:p>
    <w:p w:rsidR="00D85BEC" w:rsidRPr="00805279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805279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17,0 тыс. руб. и составила на 01.07.2020 года в сумме 192,1 тыс. руб. в </w:t>
      </w:r>
      <w:proofErr w:type="spellStart"/>
      <w:r w:rsidRPr="00805279">
        <w:rPr>
          <w:sz w:val="21"/>
          <w:szCs w:val="21"/>
        </w:rPr>
        <w:t>т.ч</w:t>
      </w:r>
      <w:proofErr w:type="spellEnd"/>
      <w:r w:rsidRPr="00805279">
        <w:rPr>
          <w:sz w:val="21"/>
          <w:szCs w:val="21"/>
        </w:rPr>
        <w:t>.:</w:t>
      </w:r>
    </w:p>
    <w:p w:rsidR="00D85BEC" w:rsidRPr="00805279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805279">
        <w:rPr>
          <w:sz w:val="21"/>
          <w:szCs w:val="21"/>
        </w:rPr>
        <w:t>- по налогу на имущество физ. лиц  в сумме 16,2 тыс. руб.;</w:t>
      </w:r>
    </w:p>
    <w:p w:rsidR="00D85BEC" w:rsidRPr="00805279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805279">
        <w:rPr>
          <w:sz w:val="21"/>
          <w:szCs w:val="21"/>
        </w:rPr>
        <w:t>- по земельному налогу в сумме 164,4 тыс. руб.;</w:t>
      </w:r>
    </w:p>
    <w:p w:rsidR="00D85BEC" w:rsidRPr="00805279" w:rsidRDefault="00D85BEC" w:rsidP="00D85BEC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805279">
        <w:rPr>
          <w:sz w:val="21"/>
          <w:szCs w:val="21"/>
        </w:rPr>
        <w:t>- по налогу на доходы физ. лиц в сумме 4,2 тыс. руб</w:t>
      </w:r>
      <w:r>
        <w:rPr>
          <w:sz w:val="21"/>
          <w:szCs w:val="21"/>
        </w:rPr>
        <w:t>.</w:t>
      </w:r>
      <w:r w:rsidRPr="00805279">
        <w:rPr>
          <w:sz w:val="21"/>
          <w:szCs w:val="21"/>
        </w:rPr>
        <w:t>;</w:t>
      </w:r>
    </w:p>
    <w:p w:rsidR="00D85BEC" w:rsidRPr="00C32688" w:rsidRDefault="00D85BEC" w:rsidP="00D85BEC">
      <w:pPr>
        <w:ind w:firstLine="709"/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>- по единому сельскохозяйственному налогу в сумме 7,3 тыс. руб.</w:t>
      </w:r>
    </w:p>
    <w:p w:rsidR="00D85BEC" w:rsidRPr="00C32688" w:rsidRDefault="00D85BEC" w:rsidP="00D85BEC">
      <w:pPr>
        <w:jc w:val="both"/>
        <w:rPr>
          <w:sz w:val="21"/>
          <w:szCs w:val="21"/>
          <w:highlight w:val="yellow"/>
        </w:rPr>
      </w:pPr>
    </w:p>
    <w:p w:rsidR="00D85BEC" w:rsidRPr="006048A8" w:rsidRDefault="00D85BEC" w:rsidP="00D85BEC">
      <w:pPr>
        <w:jc w:val="both"/>
        <w:rPr>
          <w:sz w:val="21"/>
          <w:szCs w:val="21"/>
        </w:rPr>
      </w:pPr>
      <w:r w:rsidRPr="006048A8">
        <w:rPr>
          <w:sz w:val="21"/>
          <w:szCs w:val="21"/>
        </w:rPr>
        <w:t xml:space="preserve">            Бюджет поселения по расходам за 1 полугодие 2020 года исполнен в объеме 2254,8 тыс. руб. или  49,4% исполнения к уточненному плану, в том числе: </w:t>
      </w:r>
    </w:p>
    <w:p w:rsidR="00D85BEC" w:rsidRPr="006048A8" w:rsidRDefault="00D85BEC" w:rsidP="00D85BEC">
      <w:pPr>
        <w:jc w:val="both"/>
        <w:rPr>
          <w:sz w:val="21"/>
          <w:szCs w:val="21"/>
        </w:rPr>
      </w:pPr>
      <w:r w:rsidRPr="006048A8">
        <w:rPr>
          <w:sz w:val="21"/>
          <w:szCs w:val="21"/>
        </w:rPr>
        <w:t xml:space="preserve">            По разделу «Общегосударственные вопросы» исполнение составило 725,1 тыс. руб. или 45,4 % исполнения к уточненному плану (за аналогичный период 2019 года – 691,3 тыс. рублей). На выплату заработной платы с отчислениями   направлено 589,1 тыс. руб., что составило 81,2 % всех расходов  по органам управления. На оплату услуг связи израсходовано 14,5 тыс. руб. (за аналогичный период 2019 года – 9,9 тыс. рублей), на оплату коммунальных услуг расходы составили 19,3 тыс. руб.  (за аналогичный период  2019 года расходы составили 15,8 тыс. рублей), на ГСМ – 32,7 тыс. руб. (за аналогичный период 2019 года – 34,4  тыс. рублей). </w:t>
      </w:r>
    </w:p>
    <w:p w:rsidR="00D85BEC" w:rsidRPr="006048A8" w:rsidRDefault="00D85BEC" w:rsidP="00D85BEC">
      <w:pPr>
        <w:jc w:val="both"/>
        <w:rPr>
          <w:sz w:val="21"/>
          <w:szCs w:val="21"/>
        </w:rPr>
      </w:pPr>
      <w:r w:rsidRPr="006048A8">
        <w:rPr>
          <w:sz w:val="21"/>
          <w:szCs w:val="21"/>
        </w:rPr>
        <w:t xml:space="preserve">            За 6 месяцев 2020 года  по подразделу 0111 «Резервные фонды» расходы не осуществлялись (годовой план 10,0 тыс. руб.)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lastRenderedPageBreak/>
        <w:t>Расходы по первичному воинскому учету по подразделу 0203 составили 37,3 тыс. руб. при плане 91,8 тыс. руб., за счет данных сре</w:t>
      </w:r>
      <w:proofErr w:type="gramStart"/>
      <w:r w:rsidRPr="006048A8">
        <w:rPr>
          <w:sz w:val="21"/>
          <w:szCs w:val="21"/>
        </w:rPr>
        <w:t>дств пр</w:t>
      </w:r>
      <w:proofErr w:type="gramEnd"/>
      <w:r w:rsidRPr="006048A8">
        <w:rPr>
          <w:sz w:val="21"/>
          <w:szCs w:val="21"/>
        </w:rPr>
        <w:t>оизведены расходы по оплате труда с отчислениями.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t>По подразделу 0310 «Обеспечение пожарной безопасности» расходы составили 85,4 тыс. руб. при плане 178,1 тыс. руб.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t>По подразделу 0405 «Сельское хозяйство и рыболовство» расходы не производились (уточненный годовой план 44,0 тыс. рублей)</w:t>
      </w:r>
      <w:r>
        <w:rPr>
          <w:sz w:val="21"/>
          <w:szCs w:val="21"/>
        </w:rPr>
        <w:t>.</w:t>
      </w:r>
    </w:p>
    <w:p w:rsidR="00D85BEC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t>По подразделу 0409 «Дорожное хозяйство (дорожные фонды)» расходы на содержание дорог составили 1040,5 тыс. рублей (при годовом плане 1781,5 тыс. рублей).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0412 «Другие вопросы в области национальной экономики» расходы не осуществлялись, годовой план 210,0 тыс. рублей.</w:t>
      </w:r>
    </w:p>
    <w:p w:rsidR="00D85BEC" w:rsidRPr="006048A8" w:rsidRDefault="00D85BEC" w:rsidP="00D85BEC">
      <w:pPr>
        <w:ind w:firstLine="720"/>
        <w:jc w:val="both"/>
        <w:rPr>
          <w:sz w:val="21"/>
          <w:szCs w:val="21"/>
        </w:rPr>
      </w:pPr>
      <w:r w:rsidRPr="006048A8">
        <w:rPr>
          <w:sz w:val="21"/>
          <w:szCs w:val="21"/>
        </w:rPr>
        <w:t>По разделу 0500 «Жилищно-коммунальное хозяйство» расходы  составили 297,7 тыс. рублей (при годовом плане 506,5 тыс. рублей).</w:t>
      </w:r>
    </w:p>
    <w:p w:rsidR="00D85BEC" w:rsidRPr="00B46334" w:rsidRDefault="00D85BEC" w:rsidP="00D85BEC">
      <w:pPr>
        <w:ind w:firstLine="720"/>
        <w:jc w:val="both"/>
        <w:rPr>
          <w:sz w:val="21"/>
          <w:szCs w:val="21"/>
        </w:rPr>
      </w:pPr>
      <w:r w:rsidRPr="00B46334">
        <w:rPr>
          <w:sz w:val="21"/>
          <w:szCs w:val="21"/>
        </w:rPr>
        <w:t>По  подразделу 0707 «Молодежная политика» расходы не осуществлялись (годовой план 10,0 тыс. руб.).</w:t>
      </w:r>
    </w:p>
    <w:p w:rsidR="00D85BEC" w:rsidRPr="00B46334" w:rsidRDefault="00D85BEC" w:rsidP="00D85BEC">
      <w:pPr>
        <w:ind w:firstLine="720"/>
        <w:jc w:val="both"/>
        <w:rPr>
          <w:sz w:val="21"/>
          <w:szCs w:val="21"/>
        </w:rPr>
      </w:pPr>
      <w:r w:rsidRPr="00B46334">
        <w:rPr>
          <w:sz w:val="21"/>
          <w:szCs w:val="21"/>
        </w:rPr>
        <w:t>По подразделу 1001 «Пенсионное обеспечение» при годовом плане 129,4 тыс. рублей исполнение составило 65,4 тыс. рублей.</w:t>
      </w:r>
    </w:p>
    <w:p w:rsidR="00D85BEC" w:rsidRPr="00B46334" w:rsidRDefault="00D85BEC" w:rsidP="00D85BEC">
      <w:pPr>
        <w:ind w:firstLine="720"/>
        <w:jc w:val="both"/>
        <w:rPr>
          <w:sz w:val="21"/>
          <w:szCs w:val="21"/>
        </w:rPr>
      </w:pPr>
      <w:r w:rsidRPr="00B46334">
        <w:rPr>
          <w:sz w:val="21"/>
          <w:szCs w:val="21"/>
        </w:rPr>
        <w:t>По разделу  1100 «Физическая культура и спорт»  кассовый расход составил 3,4 тыс. рублей (годовой план 10,0 тыс. руб.).</w:t>
      </w:r>
    </w:p>
    <w:p w:rsidR="00D85BEC" w:rsidRPr="00B46334" w:rsidRDefault="00D85BEC" w:rsidP="00D85BEC">
      <w:pPr>
        <w:ind w:firstLine="720"/>
        <w:jc w:val="both"/>
        <w:rPr>
          <w:sz w:val="21"/>
          <w:szCs w:val="21"/>
        </w:rPr>
      </w:pPr>
      <w:r w:rsidRPr="00B46334">
        <w:rPr>
          <w:sz w:val="21"/>
          <w:szCs w:val="21"/>
        </w:rPr>
        <w:t>За 6 месяцев 2020 года решениями Совета депутатов МО «Глазовский район» выделены дополнительные средства:</w:t>
      </w:r>
    </w:p>
    <w:p w:rsidR="00D85BEC" w:rsidRDefault="00D85BEC" w:rsidP="00D85BEC">
      <w:pPr>
        <w:ind w:firstLine="720"/>
        <w:jc w:val="both"/>
        <w:rPr>
          <w:sz w:val="21"/>
          <w:szCs w:val="21"/>
        </w:rPr>
      </w:pPr>
      <w:r w:rsidRPr="00FF11CF">
        <w:rPr>
          <w:sz w:val="21"/>
          <w:szCs w:val="21"/>
        </w:rPr>
        <w:t xml:space="preserve">- на ремонт и содержание дорог (дорожные фонды) в размере </w:t>
      </w:r>
      <w:r>
        <w:rPr>
          <w:sz w:val="21"/>
          <w:szCs w:val="21"/>
        </w:rPr>
        <w:t>249,6</w:t>
      </w:r>
      <w:r w:rsidRPr="00FF11CF">
        <w:rPr>
          <w:sz w:val="21"/>
          <w:szCs w:val="21"/>
        </w:rPr>
        <w:t xml:space="preserve"> тыс. руб.;</w:t>
      </w:r>
    </w:p>
    <w:p w:rsidR="00D85BEC" w:rsidRPr="007E62E7" w:rsidRDefault="00D85BEC" w:rsidP="00D85BEC">
      <w:pPr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 дотация на сбалансированность бюджетов в размере </w:t>
      </w:r>
      <w:r>
        <w:rPr>
          <w:sz w:val="21"/>
          <w:szCs w:val="21"/>
        </w:rPr>
        <w:t>376,0</w:t>
      </w:r>
      <w:r w:rsidRPr="007E62E7">
        <w:rPr>
          <w:sz w:val="21"/>
          <w:szCs w:val="21"/>
        </w:rPr>
        <w:t xml:space="preserve"> тыс. рублей, в том числе</w:t>
      </w:r>
      <w:r w:rsidRPr="00BC62BD">
        <w:rPr>
          <w:sz w:val="21"/>
          <w:szCs w:val="21"/>
        </w:rPr>
        <w:t xml:space="preserve"> </w:t>
      </w:r>
      <w:r w:rsidRPr="00FF11CF">
        <w:rPr>
          <w:sz w:val="21"/>
          <w:szCs w:val="21"/>
        </w:rPr>
        <w:t>на приведение памятников, увековечивающих память о погибших в годы Великой Отечественной войны в удовлетворительное состоя</w:t>
      </w:r>
      <w:r>
        <w:rPr>
          <w:sz w:val="21"/>
          <w:szCs w:val="21"/>
        </w:rPr>
        <w:t>ние в размере 259,0 тыс. рублей,</w:t>
      </w:r>
      <w:r w:rsidRPr="007E62E7">
        <w:rPr>
          <w:sz w:val="21"/>
          <w:szCs w:val="21"/>
        </w:rPr>
        <w:t xml:space="preserve"> на проведение субботников </w:t>
      </w:r>
      <w:r>
        <w:rPr>
          <w:sz w:val="21"/>
          <w:szCs w:val="21"/>
        </w:rPr>
        <w:t>–</w:t>
      </w:r>
      <w:r w:rsidRPr="007E62E7">
        <w:rPr>
          <w:sz w:val="21"/>
          <w:szCs w:val="21"/>
        </w:rPr>
        <w:t xml:space="preserve"> </w:t>
      </w:r>
      <w:r>
        <w:rPr>
          <w:sz w:val="21"/>
          <w:szCs w:val="21"/>
        </w:rPr>
        <w:t>5,9</w:t>
      </w:r>
      <w:r w:rsidRPr="007E62E7">
        <w:rPr>
          <w:sz w:val="21"/>
          <w:szCs w:val="21"/>
        </w:rPr>
        <w:t xml:space="preserve"> тыс. рублей, на референдум по Конституции РФ 2020 года – </w:t>
      </w:r>
      <w:r>
        <w:rPr>
          <w:sz w:val="21"/>
          <w:szCs w:val="21"/>
        </w:rPr>
        <w:t>111,1</w:t>
      </w:r>
      <w:r w:rsidRPr="007E62E7">
        <w:rPr>
          <w:sz w:val="21"/>
          <w:szCs w:val="21"/>
        </w:rPr>
        <w:t xml:space="preserve"> тыс. рублей;</w:t>
      </w:r>
    </w:p>
    <w:p w:rsidR="00D85BEC" w:rsidRPr="007E62E7" w:rsidRDefault="00D85BEC" w:rsidP="00D85BEC">
      <w:pPr>
        <w:ind w:firstLine="709"/>
        <w:jc w:val="both"/>
        <w:rPr>
          <w:sz w:val="21"/>
          <w:szCs w:val="21"/>
        </w:rPr>
      </w:pPr>
      <w:r>
        <w:rPr>
          <w:sz w:val="22"/>
          <w:szCs w:val="22"/>
        </w:rPr>
        <w:t>-</w:t>
      </w:r>
      <w:r w:rsidRPr="0033755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 подготовку технических планов на памятники, увековечивающих память о погибших в годы Великой Отечественной войны </w:t>
      </w:r>
      <w:r w:rsidRPr="007E62E7">
        <w:rPr>
          <w:sz w:val="21"/>
          <w:szCs w:val="21"/>
        </w:rPr>
        <w:t xml:space="preserve">в размере </w:t>
      </w:r>
      <w:r>
        <w:rPr>
          <w:sz w:val="21"/>
          <w:szCs w:val="21"/>
        </w:rPr>
        <w:t>16</w:t>
      </w:r>
      <w:r w:rsidRPr="007E62E7">
        <w:rPr>
          <w:sz w:val="21"/>
          <w:szCs w:val="21"/>
        </w:rPr>
        <w:t xml:space="preserve"> тыс. рублей;</w:t>
      </w:r>
    </w:p>
    <w:p w:rsidR="00D85BEC" w:rsidRPr="007E62E7" w:rsidRDefault="00D85BEC" w:rsidP="00D85BEC">
      <w:pPr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-на разработку документов территориального планирования, проектов планировки территории, генпланов в размере </w:t>
      </w:r>
      <w:r>
        <w:rPr>
          <w:sz w:val="21"/>
          <w:szCs w:val="21"/>
        </w:rPr>
        <w:t>210,0</w:t>
      </w:r>
      <w:r w:rsidRPr="007E62E7">
        <w:rPr>
          <w:sz w:val="21"/>
          <w:szCs w:val="21"/>
        </w:rPr>
        <w:t xml:space="preserve"> тыс. рублей;</w:t>
      </w:r>
    </w:p>
    <w:p w:rsidR="00D85BEC" w:rsidRDefault="00D85BEC" w:rsidP="00D85BEC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 xml:space="preserve">- на </w:t>
      </w:r>
      <w:proofErr w:type="spellStart"/>
      <w:r w:rsidRPr="007E62E7">
        <w:rPr>
          <w:sz w:val="21"/>
          <w:szCs w:val="21"/>
        </w:rPr>
        <w:t>софинансирование</w:t>
      </w:r>
      <w:proofErr w:type="spellEnd"/>
      <w:r w:rsidRPr="007E62E7">
        <w:rPr>
          <w:sz w:val="21"/>
          <w:szCs w:val="21"/>
        </w:rPr>
        <w:t xml:space="preserve">  по субсидии по кадастровым работам по образованию земельных участков в размере </w:t>
      </w:r>
      <w:r>
        <w:rPr>
          <w:sz w:val="21"/>
          <w:szCs w:val="21"/>
        </w:rPr>
        <w:t>0,4</w:t>
      </w:r>
      <w:r w:rsidRPr="007E62E7">
        <w:rPr>
          <w:sz w:val="21"/>
          <w:szCs w:val="21"/>
        </w:rPr>
        <w:t xml:space="preserve"> тыс. рублей;</w:t>
      </w:r>
    </w:p>
    <w:p w:rsidR="00D85BEC" w:rsidRPr="007E62E7" w:rsidRDefault="00D85BEC" w:rsidP="00D85BEC">
      <w:pPr>
        <w:tabs>
          <w:tab w:val="left" w:pos="709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7E62E7">
        <w:rPr>
          <w:sz w:val="21"/>
          <w:szCs w:val="21"/>
        </w:rPr>
        <w:t xml:space="preserve">на </w:t>
      </w:r>
      <w:proofErr w:type="spellStart"/>
      <w:r w:rsidRPr="007E62E7">
        <w:rPr>
          <w:sz w:val="21"/>
          <w:szCs w:val="21"/>
        </w:rPr>
        <w:t>софинансирование</w:t>
      </w:r>
      <w:proofErr w:type="spellEnd"/>
      <w:r w:rsidRPr="007E62E7">
        <w:rPr>
          <w:sz w:val="21"/>
          <w:szCs w:val="21"/>
        </w:rPr>
        <w:t xml:space="preserve"> </w:t>
      </w:r>
      <w:r>
        <w:rPr>
          <w:sz w:val="21"/>
          <w:szCs w:val="21"/>
        </w:rPr>
        <w:t>к</w:t>
      </w:r>
      <w:r w:rsidRPr="007E62E7">
        <w:rPr>
          <w:sz w:val="21"/>
          <w:szCs w:val="21"/>
        </w:rPr>
        <w:t xml:space="preserve"> субсидии по </w:t>
      </w:r>
      <w:r>
        <w:rPr>
          <w:sz w:val="21"/>
          <w:szCs w:val="21"/>
        </w:rPr>
        <w:t>строительству контейнерной площадки</w:t>
      </w:r>
      <w:r w:rsidRPr="007E62E7">
        <w:rPr>
          <w:sz w:val="21"/>
          <w:szCs w:val="21"/>
        </w:rPr>
        <w:t xml:space="preserve"> в размере </w:t>
      </w:r>
      <w:r>
        <w:rPr>
          <w:sz w:val="21"/>
          <w:szCs w:val="21"/>
        </w:rPr>
        <w:t xml:space="preserve">2,1 </w:t>
      </w:r>
      <w:r w:rsidRPr="007E62E7">
        <w:rPr>
          <w:sz w:val="21"/>
          <w:szCs w:val="21"/>
        </w:rPr>
        <w:t>тыс. рублей;</w:t>
      </w:r>
    </w:p>
    <w:p w:rsidR="00D85BEC" w:rsidRDefault="00D85BEC" w:rsidP="00D85BEC">
      <w:pPr>
        <w:ind w:right="-581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1 полугодие 2020 года из бюджета УР были выделены средства на </w:t>
      </w:r>
      <w:proofErr w:type="spellStart"/>
      <w:r>
        <w:rPr>
          <w:sz w:val="22"/>
          <w:szCs w:val="22"/>
        </w:rPr>
        <w:t>софинансирование</w:t>
      </w:r>
      <w:proofErr w:type="spellEnd"/>
      <w:r>
        <w:rPr>
          <w:sz w:val="22"/>
          <w:szCs w:val="22"/>
        </w:rPr>
        <w:t xml:space="preserve"> проекта развития общественной инфраструктуры, основанного на местной инициативе в размере 179,0 тыс. рублей.</w:t>
      </w:r>
    </w:p>
    <w:p w:rsidR="00D85BEC" w:rsidRPr="007E62E7" w:rsidRDefault="00D85BEC" w:rsidP="00D85BEC">
      <w:pPr>
        <w:ind w:right="-581" w:firstLine="720"/>
        <w:jc w:val="both"/>
        <w:rPr>
          <w:sz w:val="21"/>
          <w:szCs w:val="21"/>
        </w:rPr>
      </w:pPr>
      <w:r w:rsidRPr="007E62E7">
        <w:rPr>
          <w:sz w:val="21"/>
          <w:szCs w:val="21"/>
        </w:rPr>
        <w:t>За 6 месяцев 2020 года из бюджета УР для МО «Верхнебогатырское» была выделена субсидия на проведение кадастровых работ по образованию земельных участков 43,6 тыс. рублей.</w:t>
      </w:r>
    </w:p>
    <w:p w:rsidR="00D85BEC" w:rsidRPr="007E62E7" w:rsidRDefault="00D85BEC" w:rsidP="00D85BEC">
      <w:pPr>
        <w:ind w:right="-581" w:firstLine="720"/>
        <w:jc w:val="both"/>
        <w:rPr>
          <w:sz w:val="21"/>
          <w:szCs w:val="21"/>
        </w:rPr>
      </w:pPr>
      <w:r w:rsidRPr="007E62E7">
        <w:rPr>
          <w:sz w:val="21"/>
          <w:szCs w:val="21"/>
        </w:rPr>
        <w:t>За 6 месяцев 2020 года решениями Совета депутатов МО «Верхнебогатырское» были направлены дополнительные доходы на следующие цели:</w:t>
      </w:r>
    </w:p>
    <w:p w:rsidR="00D85BEC" w:rsidRPr="007E62E7" w:rsidRDefault="00D85BEC" w:rsidP="00D85BEC">
      <w:pPr>
        <w:ind w:right="-297" w:firstLine="720"/>
        <w:jc w:val="right"/>
        <w:rPr>
          <w:sz w:val="21"/>
          <w:szCs w:val="21"/>
        </w:rPr>
      </w:pPr>
      <w:r w:rsidRPr="007E62E7">
        <w:rPr>
          <w:sz w:val="21"/>
          <w:szCs w:val="21"/>
        </w:rPr>
        <w:t>Тыс. рублей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276"/>
        <w:gridCol w:w="6380"/>
        <w:gridCol w:w="991"/>
      </w:tblGrid>
      <w:tr w:rsidR="00D85BEC" w:rsidRPr="007E62E7" w:rsidTr="00D94E31">
        <w:trPr>
          <w:trHeight w:val="584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BEC" w:rsidRPr="007E62E7" w:rsidRDefault="00D85BEC" w:rsidP="00D94E31">
            <w:pPr>
              <w:jc w:val="center"/>
              <w:rPr>
                <w:bCs/>
                <w:sz w:val="21"/>
                <w:szCs w:val="21"/>
              </w:rPr>
            </w:pPr>
            <w:r w:rsidRPr="007E62E7">
              <w:rPr>
                <w:bCs/>
                <w:sz w:val="21"/>
                <w:szCs w:val="21"/>
              </w:rPr>
              <w:t>МО "Верхнебогатырское" (</w:t>
            </w:r>
            <w:proofErr w:type="spellStart"/>
            <w:r w:rsidRPr="007E62E7">
              <w:rPr>
                <w:bCs/>
                <w:sz w:val="21"/>
                <w:szCs w:val="21"/>
              </w:rPr>
              <w:t>реш</w:t>
            </w:r>
            <w:proofErr w:type="spellEnd"/>
            <w:r w:rsidRPr="007E62E7">
              <w:rPr>
                <w:bCs/>
                <w:sz w:val="21"/>
                <w:szCs w:val="21"/>
              </w:rPr>
              <w:t xml:space="preserve">. №198 от 15.05.20) 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BEC" w:rsidRPr="007E62E7" w:rsidRDefault="00D85BEC" w:rsidP="00D94E31">
            <w:pPr>
              <w:jc w:val="both"/>
              <w:rPr>
                <w:sz w:val="21"/>
                <w:szCs w:val="21"/>
              </w:rPr>
            </w:pPr>
            <w:r w:rsidRPr="007E62E7">
              <w:rPr>
                <w:sz w:val="21"/>
                <w:szCs w:val="21"/>
              </w:rPr>
              <w:t xml:space="preserve">Реализация проектов </w:t>
            </w:r>
            <w:proofErr w:type="gramStart"/>
            <w:r w:rsidRPr="007E62E7">
              <w:rPr>
                <w:sz w:val="21"/>
                <w:szCs w:val="21"/>
              </w:rPr>
              <w:t>инициативного</w:t>
            </w:r>
            <w:proofErr w:type="gramEnd"/>
            <w:r w:rsidRPr="007E62E7">
              <w:rPr>
                <w:sz w:val="21"/>
                <w:szCs w:val="21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7E62E7">
              <w:rPr>
                <w:sz w:val="21"/>
                <w:szCs w:val="21"/>
              </w:rPr>
              <w:t>софинансирование</w:t>
            </w:r>
            <w:proofErr w:type="spellEnd"/>
            <w:r w:rsidRPr="007E62E7">
              <w:rPr>
                <w:sz w:val="21"/>
                <w:szCs w:val="21"/>
              </w:rPr>
              <w:t>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BEC" w:rsidRPr="007E62E7" w:rsidRDefault="00D85BEC" w:rsidP="00D94E31">
            <w:pPr>
              <w:jc w:val="center"/>
              <w:rPr>
                <w:sz w:val="21"/>
                <w:szCs w:val="21"/>
              </w:rPr>
            </w:pPr>
            <w:r w:rsidRPr="007E62E7">
              <w:rPr>
                <w:sz w:val="21"/>
                <w:szCs w:val="21"/>
              </w:rPr>
              <w:t>54,3</w:t>
            </w:r>
          </w:p>
        </w:tc>
      </w:tr>
      <w:tr w:rsidR="00D85BEC" w:rsidRPr="007E62E7" w:rsidTr="00D94E31">
        <w:trPr>
          <w:trHeight w:val="277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BEC" w:rsidRPr="007E62E7" w:rsidRDefault="00D85BEC" w:rsidP="00D94E3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EC" w:rsidRPr="007E62E7" w:rsidRDefault="00D85BEC" w:rsidP="00D94E31">
            <w:pPr>
              <w:jc w:val="center"/>
              <w:rPr>
                <w:sz w:val="21"/>
                <w:szCs w:val="21"/>
              </w:rPr>
            </w:pPr>
            <w:r w:rsidRPr="007E62E7">
              <w:rPr>
                <w:sz w:val="21"/>
                <w:szCs w:val="21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BEC" w:rsidRPr="007E62E7" w:rsidRDefault="00D85BEC" w:rsidP="00D94E31">
            <w:pPr>
              <w:jc w:val="center"/>
              <w:rPr>
                <w:sz w:val="21"/>
                <w:szCs w:val="21"/>
              </w:rPr>
            </w:pPr>
            <w:r w:rsidRPr="007E62E7">
              <w:rPr>
                <w:sz w:val="21"/>
                <w:szCs w:val="21"/>
              </w:rPr>
              <w:t> </w:t>
            </w:r>
          </w:p>
        </w:tc>
      </w:tr>
      <w:tr w:rsidR="00D85BEC" w:rsidRPr="007E62E7" w:rsidTr="00D94E31">
        <w:trPr>
          <w:trHeight w:val="5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5BEC" w:rsidRPr="007E62E7" w:rsidRDefault="00D85BEC" w:rsidP="00D94E3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EC" w:rsidRPr="007E62E7" w:rsidRDefault="00D85BEC" w:rsidP="00D94E31">
            <w:pPr>
              <w:rPr>
                <w:bCs/>
                <w:sz w:val="21"/>
                <w:szCs w:val="21"/>
              </w:rPr>
            </w:pPr>
            <w:r w:rsidRPr="007E62E7">
              <w:rPr>
                <w:bCs/>
                <w:sz w:val="21"/>
                <w:szCs w:val="21"/>
              </w:rPr>
              <w:t>Итого: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BEC" w:rsidRPr="007E62E7" w:rsidRDefault="00D85BEC" w:rsidP="00D94E31">
            <w:pPr>
              <w:jc w:val="center"/>
              <w:rPr>
                <w:bCs/>
                <w:sz w:val="21"/>
                <w:szCs w:val="21"/>
              </w:rPr>
            </w:pPr>
            <w:r w:rsidRPr="007E62E7">
              <w:rPr>
                <w:bCs/>
                <w:sz w:val="21"/>
                <w:szCs w:val="21"/>
              </w:rPr>
              <w:t>54,3</w:t>
            </w:r>
          </w:p>
        </w:tc>
      </w:tr>
    </w:tbl>
    <w:p w:rsidR="00D85BEC" w:rsidRPr="00F80043" w:rsidRDefault="00D85BEC" w:rsidP="00D85BEC">
      <w:pPr>
        <w:ind w:right="-852" w:firstLine="720"/>
        <w:jc w:val="both"/>
        <w:rPr>
          <w:sz w:val="21"/>
          <w:szCs w:val="21"/>
        </w:rPr>
      </w:pPr>
    </w:p>
    <w:p w:rsidR="00D85BEC" w:rsidRPr="00F80043" w:rsidRDefault="00D85BEC" w:rsidP="00D85BEC">
      <w:pPr>
        <w:ind w:right="-439" w:firstLine="709"/>
        <w:jc w:val="both"/>
        <w:rPr>
          <w:sz w:val="21"/>
          <w:szCs w:val="21"/>
        </w:rPr>
      </w:pPr>
      <w:r w:rsidRPr="00F80043">
        <w:rPr>
          <w:sz w:val="21"/>
          <w:szCs w:val="21"/>
        </w:rPr>
        <w:t xml:space="preserve">Просроченная дебиторская задолженность на 30.06.2020 г. составляет 241,9 тыс. рублей (задолженность </w:t>
      </w:r>
      <w:proofErr w:type="gramStart"/>
      <w:r w:rsidRPr="00F80043">
        <w:rPr>
          <w:sz w:val="21"/>
          <w:szCs w:val="21"/>
        </w:rPr>
        <w:t>Межрайонной</w:t>
      </w:r>
      <w:proofErr w:type="gramEnd"/>
      <w:r w:rsidRPr="00F80043">
        <w:rPr>
          <w:sz w:val="21"/>
          <w:szCs w:val="21"/>
        </w:rPr>
        <w:t xml:space="preserve"> ИФНС № 2 по УР), просроченная  кредиторская задолженность отсутствует.</w:t>
      </w:r>
    </w:p>
    <w:p w:rsidR="00D85BEC" w:rsidRDefault="00D85BEC" w:rsidP="00D85BEC">
      <w:pPr>
        <w:ind w:right="-439" w:firstLine="709"/>
        <w:jc w:val="both"/>
        <w:rPr>
          <w:sz w:val="21"/>
          <w:szCs w:val="21"/>
        </w:rPr>
      </w:pPr>
      <w:r w:rsidRPr="007E62E7">
        <w:rPr>
          <w:sz w:val="21"/>
          <w:szCs w:val="21"/>
        </w:rPr>
        <w:t>Остаток денежных средств на лицевом счете бюджета  МО «Верхнебогатырское» по состоянию на 30.06.2020 года составляет 0,3 тыс. рублей.</w:t>
      </w:r>
    </w:p>
    <w:p w:rsidR="00D85BEC" w:rsidRPr="000C6016" w:rsidRDefault="00D85BEC" w:rsidP="00D85BEC">
      <w:pPr>
        <w:ind w:firstLine="720"/>
        <w:jc w:val="both"/>
        <w:rPr>
          <w:sz w:val="21"/>
          <w:szCs w:val="21"/>
        </w:rPr>
      </w:pPr>
      <w:r w:rsidRPr="000C6016">
        <w:rPr>
          <w:sz w:val="21"/>
          <w:szCs w:val="21"/>
        </w:rPr>
        <w:lastRenderedPageBreak/>
        <w:t xml:space="preserve">Разница между решением о бюджете от </w:t>
      </w:r>
      <w:r>
        <w:rPr>
          <w:sz w:val="21"/>
          <w:szCs w:val="21"/>
        </w:rPr>
        <w:t>15</w:t>
      </w:r>
      <w:r w:rsidRPr="000C6016">
        <w:rPr>
          <w:sz w:val="21"/>
          <w:szCs w:val="21"/>
        </w:rPr>
        <w:t>.05.2020 года №1</w:t>
      </w:r>
      <w:r>
        <w:rPr>
          <w:sz w:val="21"/>
          <w:szCs w:val="21"/>
        </w:rPr>
        <w:t>98</w:t>
      </w:r>
      <w:r w:rsidRPr="000C6016">
        <w:rPr>
          <w:sz w:val="21"/>
          <w:szCs w:val="21"/>
        </w:rPr>
        <w:t xml:space="preserve"> и уточненным планом на 2020 год по состоянию на 01.07.2020 года в части прогнозируемых доходов и общих расходов составила </w:t>
      </w:r>
      <w:r>
        <w:rPr>
          <w:sz w:val="21"/>
          <w:szCs w:val="21"/>
        </w:rPr>
        <w:t>200,1</w:t>
      </w:r>
      <w:r w:rsidRPr="000C6016">
        <w:rPr>
          <w:sz w:val="21"/>
          <w:szCs w:val="21"/>
        </w:rPr>
        <w:t xml:space="preserve"> тыс. рублей. Внесение изменений в утвержденный бюджет связано:</w:t>
      </w:r>
    </w:p>
    <w:p w:rsidR="00D85BEC" w:rsidRPr="000C6016" w:rsidRDefault="00D85BEC" w:rsidP="00D85BEC">
      <w:pPr>
        <w:ind w:firstLine="720"/>
        <w:jc w:val="both"/>
        <w:rPr>
          <w:sz w:val="21"/>
          <w:szCs w:val="21"/>
        </w:rPr>
      </w:pPr>
      <w:r w:rsidRPr="000C6016">
        <w:rPr>
          <w:sz w:val="21"/>
          <w:szCs w:val="21"/>
        </w:rPr>
        <w:t>- с выделением дотации на сбалансированность (уведомления от 22.06.2020 года №13</w:t>
      </w:r>
      <w:r>
        <w:rPr>
          <w:sz w:val="21"/>
          <w:szCs w:val="21"/>
        </w:rPr>
        <w:t>1</w:t>
      </w:r>
      <w:r w:rsidRPr="000C6016">
        <w:rPr>
          <w:sz w:val="21"/>
          <w:szCs w:val="21"/>
        </w:rPr>
        <w:t>/</w:t>
      </w:r>
      <w:proofErr w:type="gramStart"/>
      <w:r w:rsidRPr="000C6016">
        <w:rPr>
          <w:sz w:val="21"/>
          <w:szCs w:val="21"/>
        </w:rPr>
        <w:t>п</w:t>
      </w:r>
      <w:proofErr w:type="gramEnd"/>
      <w:r w:rsidRPr="000C6016">
        <w:rPr>
          <w:sz w:val="21"/>
          <w:szCs w:val="21"/>
        </w:rPr>
        <w:t xml:space="preserve"> на сумму </w:t>
      </w:r>
      <w:r>
        <w:rPr>
          <w:sz w:val="21"/>
          <w:szCs w:val="21"/>
        </w:rPr>
        <w:t>8,1</w:t>
      </w:r>
      <w:r w:rsidRPr="000C6016">
        <w:rPr>
          <w:sz w:val="21"/>
          <w:szCs w:val="21"/>
        </w:rPr>
        <w:t xml:space="preserve"> тыс. рублей и от 30.06.2020 года №14</w:t>
      </w:r>
      <w:r>
        <w:rPr>
          <w:sz w:val="21"/>
          <w:szCs w:val="21"/>
        </w:rPr>
        <w:t>3</w:t>
      </w:r>
      <w:r w:rsidRPr="000C6016">
        <w:rPr>
          <w:sz w:val="21"/>
          <w:szCs w:val="21"/>
        </w:rPr>
        <w:t xml:space="preserve">/п на сумму </w:t>
      </w:r>
      <w:r>
        <w:rPr>
          <w:sz w:val="21"/>
          <w:szCs w:val="21"/>
        </w:rPr>
        <w:t>103,0</w:t>
      </w:r>
      <w:r w:rsidRPr="000C6016">
        <w:rPr>
          <w:sz w:val="21"/>
          <w:szCs w:val="21"/>
        </w:rPr>
        <w:t xml:space="preserve"> тыс. рублей);</w:t>
      </w:r>
    </w:p>
    <w:p w:rsidR="00D85BEC" w:rsidRDefault="00D85BEC" w:rsidP="00D85BEC">
      <w:pPr>
        <w:ind w:firstLine="720"/>
        <w:jc w:val="both"/>
        <w:rPr>
          <w:sz w:val="21"/>
          <w:szCs w:val="21"/>
        </w:rPr>
      </w:pPr>
      <w:r w:rsidRPr="000C6016">
        <w:rPr>
          <w:sz w:val="21"/>
          <w:szCs w:val="21"/>
        </w:rPr>
        <w:t xml:space="preserve">- с выделением субсидии на проведение кадастровых работ по образованию земельных участков </w:t>
      </w:r>
      <w:r>
        <w:rPr>
          <w:sz w:val="21"/>
          <w:szCs w:val="21"/>
        </w:rPr>
        <w:t>43,6</w:t>
      </w:r>
      <w:r w:rsidRPr="000C6016">
        <w:rPr>
          <w:sz w:val="21"/>
          <w:szCs w:val="21"/>
        </w:rPr>
        <w:t xml:space="preserve"> тыс. рублей (уведомление Министерства сельского хозяйства и продовольствия УР №1371/05-05</w:t>
      </w:r>
      <w:r>
        <w:rPr>
          <w:sz w:val="21"/>
          <w:szCs w:val="21"/>
        </w:rPr>
        <w:t>3/1 от 30.06.2020 года);</w:t>
      </w:r>
    </w:p>
    <w:p w:rsidR="00D85BEC" w:rsidRDefault="00D85BEC" w:rsidP="00D85BEC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sz w:val="21"/>
          <w:szCs w:val="21"/>
        </w:rPr>
        <w:t>-</w:t>
      </w:r>
      <w:r w:rsidRPr="002B047D">
        <w:rPr>
          <w:rFonts w:eastAsia="Calibri"/>
          <w:sz w:val="22"/>
          <w:szCs w:val="22"/>
          <w:lang w:eastAsia="en-US"/>
        </w:rPr>
        <w:t xml:space="preserve"> </w:t>
      </w:r>
      <w:r w:rsidRPr="000C6016">
        <w:rPr>
          <w:rFonts w:eastAsia="Calibri"/>
          <w:sz w:val="22"/>
          <w:szCs w:val="22"/>
          <w:lang w:eastAsia="en-US"/>
        </w:rPr>
        <w:t xml:space="preserve">с предоставлением </w:t>
      </w:r>
      <w:r>
        <w:rPr>
          <w:sz w:val="22"/>
          <w:szCs w:val="22"/>
        </w:rPr>
        <w:t xml:space="preserve"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0C6016">
        <w:rPr>
          <w:rFonts w:eastAsia="Calibri"/>
          <w:sz w:val="22"/>
          <w:szCs w:val="22"/>
          <w:lang w:eastAsia="en-US"/>
        </w:rPr>
        <w:t>на капитальный ремонт, ремонт и содержание автомобильных дорог общего пользования местного значения в границах населенных пунктов</w:t>
      </w:r>
      <w:r>
        <w:rPr>
          <w:rFonts w:eastAsia="Calibri"/>
          <w:sz w:val="22"/>
          <w:szCs w:val="22"/>
          <w:lang w:eastAsia="en-US"/>
        </w:rPr>
        <w:t xml:space="preserve"> и вне границ населенных пунктов </w:t>
      </w:r>
      <w:r w:rsidRPr="000C6016">
        <w:rPr>
          <w:rFonts w:eastAsia="Calibri"/>
          <w:sz w:val="22"/>
          <w:szCs w:val="22"/>
          <w:lang w:eastAsia="en-US"/>
        </w:rPr>
        <w:t xml:space="preserve">(уведомления от </w:t>
      </w:r>
      <w:r>
        <w:rPr>
          <w:rFonts w:eastAsia="Calibri"/>
          <w:sz w:val="22"/>
          <w:szCs w:val="22"/>
          <w:lang w:eastAsia="en-US"/>
        </w:rPr>
        <w:t>28.05.20</w:t>
      </w:r>
      <w:r w:rsidRPr="000C6016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11</w:t>
      </w:r>
      <w:r w:rsidRPr="000C6016">
        <w:rPr>
          <w:rFonts w:eastAsia="Calibri"/>
          <w:sz w:val="22"/>
          <w:szCs w:val="22"/>
          <w:lang w:eastAsia="en-US"/>
        </w:rPr>
        <w:t>4/</w:t>
      </w:r>
      <w:proofErr w:type="gramStart"/>
      <w:r w:rsidRPr="000C6016">
        <w:rPr>
          <w:rFonts w:eastAsia="Calibri"/>
          <w:sz w:val="22"/>
          <w:szCs w:val="22"/>
          <w:lang w:eastAsia="en-US"/>
        </w:rPr>
        <w:t>п</w:t>
      </w:r>
      <w:proofErr w:type="gramEnd"/>
      <w:r w:rsidRPr="000C6016">
        <w:rPr>
          <w:rFonts w:eastAsia="Calibri"/>
          <w:sz w:val="22"/>
          <w:szCs w:val="22"/>
          <w:lang w:eastAsia="en-US"/>
        </w:rPr>
        <w:t xml:space="preserve"> на сумму </w:t>
      </w:r>
      <w:r>
        <w:rPr>
          <w:rFonts w:eastAsia="Calibri"/>
          <w:sz w:val="22"/>
          <w:szCs w:val="22"/>
          <w:lang w:eastAsia="en-US"/>
        </w:rPr>
        <w:t>-42,4</w:t>
      </w:r>
      <w:r w:rsidRPr="000C6016">
        <w:rPr>
          <w:rFonts w:eastAsia="Calibri"/>
          <w:sz w:val="22"/>
          <w:szCs w:val="22"/>
          <w:lang w:eastAsia="en-US"/>
        </w:rPr>
        <w:t xml:space="preserve"> тыс. руб.</w:t>
      </w:r>
      <w:r>
        <w:rPr>
          <w:rFonts w:eastAsia="Calibri"/>
          <w:sz w:val="22"/>
          <w:szCs w:val="22"/>
          <w:lang w:eastAsia="en-US"/>
        </w:rPr>
        <w:t xml:space="preserve"> и от 28.05.20 №116/</w:t>
      </w:r>
      <w:proofErr w:type="gramStart"/>
      <w:r>
        <w:rPr>
          <w:rFonts w:eastAsia="Calibri"/>
          <w:sz w:val="22"/>
          <w:szCs w:val="22"/>
          <w:lang w:eastAsia="en-US"/>
        </w:rPr>
        <w:t>п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 сумму 85,7 тыс. рублей);</w:t>
      </w:r>
    </w:p>
    <w:p w:rsidR="00D85BEC" w:rsidRPr="000C6016" w:rsidRDefault="00D85BEC" w:rsidP="00D85BEC">
      <w:pPr>
        <w:ind w:firstLine="720"/>
        <w:jc w:val="both"/>
        <w:rPr>
          <w:sz w:val="21"/>
          <w:szCs w:val="21"/>
        </w:rPr>
      </w:pPr>
      <w:r w:rsidRPr="000C6016">
        <w:rPr>
          <w:rFonts w:eastAsia="Calibri"/>
          <w:sz w:val="22"/>
          <w:szCs w:val="22"/>
          <w:lang w:eastAsia="en-US"/>
        </w:rPr>
        <w:t>- с предоставлением межбюджетных трансфертов</w:t>
      </w:r>
      <w:r>
        <w:rPr>
          <w:rFonts w:eastAsia="Calibri"/>
          <w:sz w:val="22"/>
          <w:szCs w:val="22"/>
          <w:lang w:eastAsia="en-US"/>
        </w:rPr>
        <w:t>,</w:t>
      </w:r>
      <w:r w:rsidRPr="000C6016">
        <w:t xml:space="preserve"> </w:t>
      </w:r>
      <w:r>
        <w:rPr>
          <w:rFonts w:eastAsia="Calibri"/>
          <w:sz w:val="22"/>
          <w:szCs w:val="22"/>
          <w:lang w:eastAsia="en-US"/>
        </w:rPr>
        <w:t>передаваемых</w:t>
      </w:r>
      <w:r w:rsidRPr="000C6016">
        <w:rPr>
          <w:rFonts w:eastAsia="Calibri"/>
          <w:sz w:val="22"/>
          <w:szCs w:val="22"/>
          <w:lang w:eastAsia="en-US"/>
        </w:rPr>
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eastAsia="Calibri"/>
          <w:sz w:val="22"/>
          <w:szCs w:val="22"/>
          <w:lang w:eastAsia="en-US"/>
        </w:rPr>
        <w:t xml:space="preserve"> (уведомление Администрации от 30.06.</w:t>
      </w:r>
      <w:r w:rsidRPr="00FE6B08">
        <w:rPr>
          <w:rFonts w:eastAsia="Calibri"/>
          <w:sz w:val="22"/>
          <w:szCs w:val="22"/>
          <w:lang w:eastAsia="en-US"/>
        </w:rPr>
        <w:t>2020 №</w:t>
      </w:r>
      <w:r>
        <w:rPr>
          <w:rFonts w:eastAsia="Calibri"/>
          <w:sz w:val="22"/>
          <w:szCs w:val="22"/>
          <w:lang w:eastAsia="en-US"/>
        </w:rPr>
        <w:t>1 на сумму 2,1 тыс. рублей).</w:t>
      </w:r>
    </w:p>
    <w:p w:rsidR="00D85BEC" w:rsidRPr="0039473E" w:rsidRDefault="00D85BEC" w:rsidP="00D85BEC">
      <w:pPr>
        <w:ind w:right="-439" w:firstLine="709"/>
        <w:jc w:val="both"/>
        <w:rPr>
          <w:sz w:val="22"/>
          <w:szCs w:val="22"/>
        </w:rPr>
      </w:pPr>
      <w:r w:rsidRPr="00F52A8F">
        <w:rPr>
          <w:sz w:val="22"/>
          <w:szCs w:val="22"/>
        </w:rPr>
        <w:t xml:space="preserve">По итогам 6 месяцев 2020 года бюджет поселения </w:t>
      </w:r>
      <w:r w:rsidRPr="00C157D1">
        <w:rPr>
          <w:sz w:val="22"/>
          <w:szCs w:val="22"/>
        </w:rPr>
        <w:t>исполнен с дефицитом в сумме 549,1 тыс. руб.</w:t>
      </w: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D85BEC" w:rsidRDefault="00D85BEC" w:rsidP="00D85BEC">
      <w:pPr>
        <w:shd w:val="clear" w:color="auto" w:fill="FFFFFF"/>
        <w:ind w:firstLine="720"/>
        <w:jc w:val="both"/>
        <w:rPr>
          <w:bCs/>
          <w:color w:val="FF000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7"/>
    <w:rsid w:val="00324787"/>
    <w:rsid w:val="005F3417"/>
    <w:rsid w:val="00D85BE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2020-08-20T05:02:00Z</dcterms:created>
  <dcterms:modified xsi:type="dcterms:W3CDTF">2020-08-20T05:03:00Z</dcterms:modified>
</cp:coreProperties>
</file>