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A41E8C" w:rsidRDefault="00A41E8C" w:rsidP="002D633F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>к проекту решения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2D633F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>от</w:t>
      </w:r>
      <w:r w:rsidR="002F6184">
        <w:t xml:space="preserve">   </w:t>
      </w:r>
      <w:r w:rsidR="00DD0177">
        <w:t>25.12.</w:t>
      </w:r>
      <w:r w:rsidR="00DE67DA">
        <w:t xml:space="preserve"> </w:t>
      </w:r>
      <w:r w:rsidRPr="006B67C4">
        <w:t>201</w:t>
      </w:r>
      <w:r w:rsidR="00DE67DA">
        <w:t>9</w:t>
      </w:r>
      <w:r w:rsidR="002F6184">
        <w:t>г</w:t>
      </w:r>
      <w:r w:rsidR="009F49D1">
        <w:t xml:space="preserve"> №</w:t>
      </w:r>
      <w:r w:rsidR="00DE67DA">
        <w:t xml:space="preserve"> </w:t>
      </w:r>
      <w:r w:rsidR="00DD0177">
        <w:t>162</w:t>
      </w:r>
      <w:bookmarkStart w:id="0" w:name="_GoBack"/>
      <w:bookmarkEnd w:id="0"/>
      <w:r w:rsidR="00DE67DA">
        <w:t xml:space="preserve"> 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</w:t>
            </w:r>
            <w:proofErr w:type="spellStart"/>
            <w:r w:rsidRPr="005B56FD">
              <w:rPr>
                <w:b/>
              </w:rPr>
              <w:t>Адамское</w:t>
            </w:r>
            <w:proofErr w:type="spellEnd"/>
            <w:r w:rsidRPr="005B56FD">
              <w:rPr>
                <w:b/>
              </w:rPr>
              <w:t>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proofErr w:type="spellStart"/>
            <w:r w:rsidR="00D66DDC">
              <w:rPr>
                <w:b/>
              </w:rPr>
              <w:t>Адамское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</w:t>
            </w:r>
            <w:r w:rsidRPr="00F94C30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D2FDA">
            <w:pPr>
              <w:jc w:val="center"/>
            </w:pPr>
            <w:r w:rsidRPr="00FE5088">
              <w:t xml:space="preserve">1 16 </w:t>
            </w:r>
            <w:r w:rsidR="00ED2FDA" w:rsidRPr="00FE5088">
              <w:t>10031</w:t>
            </w:r>
            <w:r w:rsidRPr="00FE5088">
              <w:t xml:space="preserve">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ED2FDA" w:rsidP="00E145C4">
            <w:r w:rsidRPr="00FE5088">
              <w:t xml:space="preserve">Возмещение ущерба при возникновении страховых случаев, когда выгодоприобретателями выступают получатели </w:t>
            </w:r>
            <w:proofErr w:type="gramStart"/>
            <w:r w:rsidRPr="00FE5088">
              <w:t xml:space="preserve">средств бюджета сельского поселения </w:t>
            </w:r>
            <w:r w:rsidR="002D633F" w:rsidRPr="00FE5088">
              <w:t>средств бюджетов сельских поселений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713CAB">
            <w:pPr>
              <w:jc w:val="center"/>
            </w:pPr>
            <w:r w:rsidRPr="00FE5088">
              <w:t xml:space="preserve">1 16 </w:t>
            </w:r>
            <w:r w:rsidR="00713CAB" w:rsidRPr="00FE5088">
              <w:t>100</w:t>
            </w:r>
            <w:r w:rsidRPr="00FE5088">
              <w:t>32 10 0000 140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713CAB" w:rsidP="00E145C4">
            <w:r w:rsidRPr="00FE5088"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</w:t>
            </w:r>
            <w:r w:rsidRPr="00FE5088"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9A0182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right"/>
            </w:pPr>
            <w:r w:rsidRPr="00FE5088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center"/>
            </w:pPr>
            <w:r w:rsidRPr="00FE5088">
              <w:t>1 16 10061 10 0000 140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82" w:rsidRPr="00FE5088" w:rsidRDefault="00742AA7" w:rsidP="00E145C4">
            <w:r w:rsidRPr="00FE508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F34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center"/>
            </w:pPr>
            <w:r w:rsidRPr="00FE5088">
              <w:t>1 16 10062 10 0000 140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363D1D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center"/>
            </w:pPr>
            <w:r w:rsidRPr="00FE5088">
              <w:t>1 16 07090 10 0000 140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1D" w:rsidRPr="00FE5088" w:rsidRDefault="00363D1D" w:rsidP="00121DF6">
            <w:r w:rsidRPr="00FE508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195C09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4F3457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</w:t>
            </w:r>
            <w:r>
              <w:rPr>
                <w:color w:val="000000" w:themeColor="text1"/>
                <w:szCs w:val="27"/>
              </w:rPr>
              <w:t>2</w:t>
            </w:r>
            <w:r w:rsidRPr="00195C09">
              <w:rPr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lastRenderedPageBreak/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32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42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center"/>
            </w:pPr>
            <w:r w:rsidRPr="00FE5088">
              <w:t>1 17 14030 10 0000 150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FE5088" w:rsidRDefault="00F535C4" w:rsidP="00C97ABF">
            <w:r w:rsidRPr="00FE5088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Pr="00FE5088" w:rsidRDefault="00ED2FDA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FE5088" w:rsidRDefault="00ED2FDA" w:rsidP="00C97ABF">
            <w:pPr>
              <w:jc w:val="center"/>
            </w:pPr>
            <w:r w:rsidRPr="00FE5088">
              <w:t>2 02 29999 10 0101 150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FE5088" w:rsidRDefault="00ED2FDA" w:rsidP="00C97ABF">
            <w:r w:rsidRPr="00FE5088">
              <w:t xml:space="preserve">Прочие субсидии бюджетам сельских поселений   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Default="00ED2FDA" w:rsidP="00C97ABF">
            <w:pPr>
              <w:jc w:val="right"/>
            </w:pPr>
          </w:p>
          <w:p w:rsidR="00ED2FDA" w:rsidRPr="002B70DB" w:rsidRDefault="00ED2FDA" w:rsidP="00C97AB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2B70DB" w:rsidRDefault="00ED2FDA" w:rsidP="00C97ABF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2B70DB" w:rsidRDefault="00ED2FDA" w:rsidP="00C97ABF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3C73D0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FE5088" w:rsidRDefault="003C73D0" w:rsidP="003C73D0">
            <w:pPr>
              <w:jc w:val="center"/>
            </w:pPr>
            <w:r w:rsidRPr="00FE5088">
              <w:t>2 02 29999 10 0104 150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FE5088" w:rsidRDefault="003C73D0" w:rsidP="00E145C4">
            <w:r w:rsidRPr="00FE5088">
              <w:t>Субсидии</w:t>
            </w:r>
            <w:r w:rsidR="00644D06" w:rsidRPr="00FE5088">
              <w:t xml:space="preserve"> бюджетам сельских поселений</w:t>
            </w:r>
            <w:r w:rsidRPr="00FE5088">
              <w:t xml:space="preserve"> на реализацию проектов развития общественной инфраструктуры, основанных на местных инициативах</w:t>
            </w:r>
          </w:p>
          <w:p w:rsidR="003C73D0" w:rsidRPr="00FE5088" w:rsidRDefault="003C73D0" w:rsidP="00E145C4"/>
        </w:tc>
      </w:tr>
      <w:tr w:rsidR="009F34C9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4C9" w:rsidRPr="00FE5088" w:rsidRDefault="009F34C9" w:rsidP="00C97ABF">
            <w:pPr>
              <w:jc w:val="right"/>
            </w:pPr>
          </w:p>
          <w:p w:rsidR="009F34C9" w:rsidRPr="00FE5088" w:rsidRDefault="009F34C9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9F34C9">
            <w:pPr>
              <w:jc w:val="center"/>
            </w:pPr>
            <w:r w:rsidRPr="00FE5088">
              <w:t>2 02 29999 10 0116 150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Субсидии бюджетам сельских поселений на решение вопросов местного значения, осуществляемое с участием средств самообложения граждан</w:t>
            </w:r>
          </w:p>
        </w:tc>
      </w:tr>
      <w:tr w:rsidR="00ED456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Default="00ED456F" w:rsidP="00C97ABF">
            <w:pPr>
              <w:jc w:val="right"/>
            </w:pPr>
          </w:p>
          <w:p w:rsidR="00ED456F" w:rsidRDefault="00ED456F" w:rsidP="00C97ABF">
            <w:pPr>
              <w:jc w:val="right"/>
            </w:pPr>
          </w:p>
          <w:p w:rsidR="00ED456F" w:rsidRPr="00F94C30" w:rsidRDefault="00ED456F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F94C30" w:rsidRDefault="00ED456F" w:rsidP="00ED456F">
            <w:pPr>
              <w:jc w:val="center"/>
            </w:pPr>
            <w:r w:rsidRPr="00F94C30">
              <w:t>2 02 29999 10 0</w:t>
            </w:r>
            <w:r>
              <w:t>12</w:t>
            </w:r>
            <w:r w:rsidRPr="00F94C30">
              <w:t>0 15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F94C30" w:rsidRDefault="00ED456F" w:rsidP="00E145C4">
            <w:r w:rsidRPr="00ED456F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DE67DA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DA" w:rsidRDefault="00DE67DA" w:rsidP="00C97ABF">
            <w:pPr>
              <w:jc w:val="right"/>
            </w:pPr>
          </w:p>
          <w:p w:rsidR="00DE67DA" w:rsidRDefault="00DE67DA" w:rsidP="00C97ABF">
            <w:pPr>
              <w:jc w:val="right"/>
            </w:pPr>
          </w:p>
          <w:p w:rsidR="00DE67DA" w:rsidRPr="00F94C30" w:rsidRDefault="00DE67DA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7DA" w:rsidRPr="00F94C30" w:rsidRDefault="00DE67DA" w:rsidP="00DE67DA">
            <w:pPr>
              <w:jc w:val="center"/>
            </w:pPr>
            <w:r w:rsidRPr="00F94C30">
              <w:t>2 02 29999 10 0</w:t>
            </w:r>
            <w:r>
              <w:t>121</w:t>
            </w:r>
            <w:r w:rsidRPr="00F94C30">
              <w:t xml:space="preserve">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DA" w:rsidRPr="00F94C30" w:rsidRDefault="00DE67DA" w:rsidP="00E145C4">
            <w:r w:rsidRPr="00DE67DA">
      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</w:t>
            </w:r>
            <w:proofErr w:type="spellStart"/>
            <w:r w:rsidR="00B039B2">
              <w:rPr>
                <w:b/>
                <w:bCs/>
              </w:rPr>
              <w:t>Адамское</w:t>
            </w:r>
            <w:proofErr w:type="spellEnd"/>
            <w:r w:rsidR="00B039B2">
              <w:rPr>
                <w:b/>
                <w:bCs/>
              </w:rPr>
              <w:t>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F94C30">
              <w:t>Министерство промышленности и торговли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>
              <w:t>843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1847AE">
              <w:t>Министерство социальной политики и труда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121DF6"/>
    <w:rsid w:val="001F0AD1"/>
    <w:rsid w:val="00241F5F"/>
    <w:rsid w:val="002D633F"/>
    <w:rsid w:val="002F6184"/>
    <w:rsid w:val="00363D1D"/>
    <w:rsid w:val="003C73D0"/>
    <w:rsid w:val="004258A8"/>
    <w:rsid w:val="004324AE"/>
    <w:rsid w:val="004B29BF"/>
    <w:rsid w:val="004C59FC"/>
    <w:rsid w:val="005B56FD"/>
    <w:rsid w:val="00644D06"/>
    <w:rsid w:val="00662291"/>
    <w:rsid w:val="006B67C4"/>
    <w:rsid w:val="00713CAB"/>
    <w:rsid w:val="00742AA7"/>
    <w:rsid w:val="008268F3"/>
    <w:rsid w:val="00964666"/>
    <w:rsid w:val="00981416"/>
    <w:rsid w:val="009A0182"/>
    <w:rsid w:val="009F34C9"/>
    <w:rsid w:val="009F49D1"/>
    <w:rsid w:val="00A027D6"/>
    <w:rsid w:val="00A41E8C"/>
    <w:rsid w:val="00AA4C54"/>
    <w:rsid w:val="00B039B2"/>
    <w:rsid w:val="00B42BFD"/>
    <w:rsid w:val="00BE4BC9"/>
    <w:rsid w:val="00C830E5"/>
    <w:rsid w:val="00C97ABF"/>
    <w:rsid w:val="00CF20BF"/>
    <w:rsid w:val="00D66DDC"/>
    <w:rsid w:val="00DD0177"/>
    <w:rsid w:val="00DE67DA"/>
    <w:rsid w:val="00E145C4"/>
    <w:rsid w:val="00E76205"/>
    <w:rsid w:val="00EB217C"/>
    <w:rsid w:val="00ED2FDA"/>
    <w:rsid w:val="00ED456F"/>
    <w:rsid w:val="00F352C9"/>
    <w:rsid w:val="00F535C4"/>
    <w:rsid w:val="00FC5567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36</cp:revision>
  <cp:lastPrinted>2019-12-28T07:56:00Z</cp:lastPrinted>
  <dcterms:created xsi:type="dcterms:W3CDTF">2017-10-30T06:43:00Z</dcterms:created>
  <dcterms:modified xsi:type="dcterms:W3CDTF">2019-12-28T07:56:00Z</dcterms:modified>
</cp:coreProperties>
</file>