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22A84" w:rsidRDefault="00322A84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ПРАВИТЕЛЬСТВО УДМУРТСКОЙ РЕСПУБЛИКИ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14 января 2013 г. N 19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НОРМАТИВОВ ПОТРЕБЛЕНИЯ КОММУНАЛЬНЫХ УСЛУГ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ХОЛОДНОМУ И ГОРЯЧЕМУ ВОДОСНАБЖЕНИЮ, ВОДООТВЕДЕНИЮ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УДМУРТСКОЙ РЕСПУБЛИКЕ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157</w:t>
        </w:r>
      </w:hyperlink>
      <w:r>
        <w:rPr>
          <w:rFonts w:ascii="Calibri" w:hAnsi="Calibri" w:cs="Calibri"/>
        </w:rPr>
        <w:t xml:space="preserve"> Жилищного кодекса Российской Федерации,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установления и определения нормативов потребления коммунальных услуг, утвержденными постановлением Правительства Российской Федерации от 23 мая 2006 года N 306, Правительство Удмуртской Республики постановляет: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Утвердить: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w:anchor="Par34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потребления коммунальных услуг по холодному и горячему водоснабжению, водоотведению в жилых помещениях в многоквартирном доме и жилом доме, на общедомовые нужды в многоквартирном доме согласно приложению 1 к настоящему постановлению;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w:anchor="Par556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потребления коммунальной услуги по холодному водоснабжению при использовании земельного участка и надворных построек согласно приложению 2 к настоящему постановлению.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</w:t>
      </w:r>
      <w:hyperlink w:anchor="Par34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потребления коммунальных услуг, предусмотренные настоящим постановлением, определены с применением расчетного метода.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Установить, что разъяснения по вопросам применения </w:t>
      </w:r>
      <w:hyperlink w:anchor="Par34" w:history="1">
        <w:r>
          <w:rPr>
            <w:rFonts w:ascii="Calibri" w:hAnsi="Calibri" w:cs="Calibri"/>
            <w:color w:val="0000FF"/>
          </w:rPr>
          <w:t>нормативов</w:t>
        </w:r>
      </w:hyperlink>
      <w:r>
        <w:rPr>
          <w:rFonts w:ascii="Calibri" w:hAnsi="Calibri" w:cs="Calibri"/>
        </w:rPr>
        <w:t xml:space="preserve"> потребления коммунальных услуг, предусмотренных настоящим постановлением, дает Министерство строительства, архитектуры и жилищной политики Удмуртской Республики.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Рекомендовать органам местного самоуправления муниципальных образований, образованных на территории Удмуртской Республики, признать утратившими силу муниципальные правовые акты по вопросам установления нормативов потребления коммунальных услуг по холодному и горячему водоснабжению, водоотведению.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возложить на Министерство строительства, архитектуры и жилищной политики Удмуртской Республики.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Настоящее постановление вступает в силу с 1 апреля 2013 года.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Удмуртской Республики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Ю.С.ПИТКЕВИЧ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Удмуртской Республики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января 2012 г. N 19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322A84" w:rsidSect="00D97F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pStyle w:val="ConsPlusTitle"/>
        <w:jc w:val="center"/>
        <w:rPr>
          <w:sz w:val="20"/>
          <w:szCs w:val="20"/>
        </w:rPr>
      </w:pPr>
      <w:bookmarkStart w:id="0" w:name="Par34"/>
      <w:bookmarkEnd w:id="0"/>
      <w:r>
        <w:rPr>
          <w:sz w:val="20"/>
          <w:szCs w:val="20"/>
        </w:rPr>
        <w:t>НОРМАТИВЫ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ПОТРЕБЛЕНИЯ КОММУНАЛЬНЫХ УСЛУГ ПО ХОЛОДНОМУ И ГОРЯЧЕМУ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ВОДОСНАБЖЕНИЮ, ВОДООТВЕДЕНИЮ В ЖИЛЫХ ПОМЕЩЕНИЯХ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МНОГОКВАРТИРНОМ ДОМЕ И ЖИЛОМ ДОМЕ, НА ОБЩЕДОМОВЫЕ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НУЖДЫ В МНОГОКВАРТИРНОМ ДОМЕ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1820"/>
        <w:gridCol w:w="1120"/>
        <w:gridCol w:w="1120"/>
        <w:gridCol w:w="980"/>
        <w:gridCol w:w="980"/>
        <w:gridCol w:w="1120"/>
        <w:gridCol w:w="980"/>
        <w:gridCol w:w="980"/>
      </w:tblGrid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Степень благоустройства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многоквартирного дома или жилого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дома                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Нормативы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потребления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 жилых помещениях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многоквартирном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доме или жилом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доме       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Нормативы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потребления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 общедомовые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нужды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многоквартирном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доме </w:t>
            </w:r>
            <w:hyperlink w:anchor="Par54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холо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снаб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жение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я-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чее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снаб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жение</w:t>
            </w:r>
            <w:proofErr w:type="spellEnd"/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отве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дение</w:t>
            </w:r>
            <w:proofErr w:type="spellEnd"/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холо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снаб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жение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я-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чее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снаб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жение</w:t>
            </w:r>
            <w:proofErr w:type="spellEnd"/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отве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дение</w:t>
            </w:r>
            <w:proofErr w:type="spellEnd"/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куб. метр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 1 человека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в месяц      </w:t>
            </w:r>
          </w:p>
        </w:tc>
        <w:tc>
          <w:tcPr>
            <w:tcW w:w="3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куб. метр на 1 кв.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метр общей площади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помещений,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входящих в состав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общего имущества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многоквартирном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доме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горячим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8,29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0,46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ли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ф-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тами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8,29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0,30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0,50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4,66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2,77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7,18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0,42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ли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ф-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тами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4,66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2,77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7,43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0,28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0,18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0,46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3,57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1,41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4,98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0,31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0,87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4,01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горячим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4,66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2,77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3,57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1,41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0,87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газовым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(электрическим)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водонагревателем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проточного типа,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 ванной,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7,39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7,39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0,37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0,37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6,75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6,75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0,34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0,34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4,14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0,23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3,41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3,41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0,20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газовым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(электрическим)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водонагревателем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проточного типа,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7,39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0,37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6,75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0,34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3,41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водонагревателем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твердом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топливе (типа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"Титан"),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5,05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5,05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 душа,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4,40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4,40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0,24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3,53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3,53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0,20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3,41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3,41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0,20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6.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водонагревателем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твердом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топливе (типа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"Титан"),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душем,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5,05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 душа,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4,40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3,53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3,41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ванной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 душа,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3,91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3,91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0,22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0,22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3,04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0,18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0,18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2,80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2,80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раковиной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2,07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0,14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 ванной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 душа,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мойкой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3,91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0,22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кухонной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мойкой,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0,18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раковиной,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унитазом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2,80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раковиной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 системы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  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1,81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и жилые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 с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из водоразборных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колонок      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лифтов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горячим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1,99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1,06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3,05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0,15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1,27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3,47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секционного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каждой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секции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1,89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4,96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0,22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4,14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0,19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душем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4,23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2,23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6,46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горячим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1,99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1,06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2,20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1,27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секционного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каждой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секции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1,89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0,06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 душем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4,23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2,23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13.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газовым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(электрическим)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водонагревателем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проточного типа,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3,04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0,13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3,48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3,48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1,14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секционного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каждой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секции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4,96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4,96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0,19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из этажей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4,14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0,17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душем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6,45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6,45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0,24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газовым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(электрическим)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водонагревателем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проточного типа,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3,04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0,13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каждом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этаже 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3,48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секционного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каждой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секции  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4,96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блоком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 одном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 этажей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4,14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душем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6,45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0,24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(без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душевых)   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2,36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2,36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0,10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секционного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(без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душевых)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2,96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2,96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0,12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0,12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(без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душевых)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2,80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2,80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0,12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0,12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внутридомовой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канализации, не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присоединенной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сетям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водоотведения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коридорного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(без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душевых)   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2,36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секционного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общими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кухнями,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туалетами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(без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душевых)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2,96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0,12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гостиничн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раковиной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унитазом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каждой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квартире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(без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душевых)   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2,80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0,12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Общежития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многоквартирные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дома, ранее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использовавшиеся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как общежития,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специализ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жилищный фонд,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схожий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 техническим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характеристикам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 общежитиями,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централизованным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холодным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водоснабжением,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без системы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канализации     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симос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этаж-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ности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2,07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0,09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  </w:t>
            </w:r>
          </w:p>
        </w:tc>
      </w:tr>
    </w:tbl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544"/>
      <w:bookmarkEnd w:id="1"/>
      <w:r>
        <w:rPr>
          <w:rFonts w:ascii="Calibri" w:hAnsi="Calibri" w:cs="Calibri"/>
        </w:rPr>
        <w:t xml:space="preserve">&lt;*&gt; Примечание: нормативы потребления коммунальных услуг по холодному и горячему водоснабжению, водоотведению на общедомовые </w:t>
      </w:r>
      <w:r>
        <w:rPr>
          <w:rFonts w:ascii="Calibri" w:hAnsi="Calibri" w:cs="Calibri"/>
        </w:rPr>
        <w:lastRenderedPageBreak/>
        <w:t xml:space="preserve">нужды применяются к общей площади помещений, входящих в состав общего имущества, в соответствии с данными органов или организаций по государственному техническому учету и (или) технической инвентаризации. </w:t>
      </w:r>
      <w:proofErr w:type="gramStart"/>
      <w:r>
        <w:rPr>
          <w:rFonts w:ascii="Calibri" w:hAnsi="Calibri" w:cs="Calibri"/>
        </w:rPr>
        <w:t>К помещениям, входящим в состав общего имущества, относятся тамбуры, межквартирные лестничные площадки, лестницы, лифты, коридоры, колясочные, эксплуатируемые помещения технического назначения (</w:t>
      </w:r>
      <w:proofErr w:type="spellStart"/>
      <w:r>
        <w:rPr>
          <w:rFonts w:ascii="Calibri" w:hAnsi="Calibri" w:cs="Calibri"/>
        </w:rPr>
        <w:t>электрощитовые</w:t>
      </w:r>
      <w:proofErr w:type="spellEnd"/>
      <w:r>
        <w:rPr>
          <w:rFonts w:ascii="Calibri" w:hAnsi="Calibri" w:cs="Calibri"/>
        </w:rPr>
        <w:t>, индивидуальные тепловые пункты, машинные отделения лифтов, мусороприемные камеры и иные подобные помещения), а также иные помещения, не принадлежащие отдельным собственникам и предназначенные для удовлетворения социально-бытовых потребностей собственников помещений, включая помещения, предназначенные для организации их досуга, культурного развития, детского творчества</w:t>
      </w:r>
      <w:proofErr w:type="gramEnd"/>
      <w:r>
        <w:rPr>
          <w:rFonts w:ascii="Calibri" w:hAnsi="Calibri" w:cs="Calibri"/>
        </w:rPr>
        <w:t>, занятий физической культурой и спортом и подобных мероприятий.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322A84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Удмуртской Республики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января 2013 г. N 19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2A84" w:rsidRDefault="00322A84">
      <w:pPr>
        <w:pStyle w:val="ConsPlusTitle"/>
        <w:jc w:val="center"/>
        <w:rPr>
          <w:sz w:val="20"/>
          <w:szCs w:val="20"/>
        </w:rPr>
      </w:pPr>
      <w:bookmarkStart w:id="2" w:name="Par556"/>
      <w:bookmarkEnd w:id="2"/>
      <w:r>
        <w:rPr>
          <w:sz w:val="20"/>
          <w:szCs w:val="20"/>
        </w:rPr>
        <w:t>НОРМАТИВЫ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ПОТРЕБЛЕНИЯ КОММУНАЛЬНОЙ УСЛУГИ ПО ХОЛОДНОМУ ВОДОСНАБЖЕНИЮ</w:t>
      </w:r>
    </w:p>
    <w:p w:rsidR="00322A84" w:rsidRDefault="00322A8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 ИСПОЛЬЗОВАНИИ ЗЕМЕЛЬНОГО УЧАСТКА И НАДВОРНЫХ ПОСТРОЕК</w:t>
      </w: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40"/>
        <w:gridCol w:w="2760"/>
        <w:gridCol w:w="2640"/>
      </w:tblGrid>
      <w:tr w:rsidR="00322A84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Направление использования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коммунальной услуги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по холодному водоснабжению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Единица измерения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Норматив потребления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коммунальной услуги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по холодному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водоснабжению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Полив земельного участка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куб. м в месяц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 1 кв. м земельного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участка в период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использования воды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полив земельного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участка    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0,05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Использование бань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куб. м в месяц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1 человека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0,18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Водоснабжение и приготовление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пищи для сельскохозяйственных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животных, в том числе: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куб. м в месяц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 1 голову животного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Лошади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-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2,43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Крупный рогатый скот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-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1,82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Мелкий рогатый скот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-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0,30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Свиньи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-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0,45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Кролики и иные мелкие животные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-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0,09        </w:t>
            </w:r>
          </w:p>
        </w:tc>
      </w:tr>
      <w:tr w:rsidR="00322A8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Птицы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-  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84" w:rsidRDefault="00322A8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0,03        </w:t>
            </w:r>
          </w:p>
        </w:tc>
      </w:tr>
    </w:tbl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322A84" w:rsidRDefault="00322A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322A84" w:rsidRDefault="00322A8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641F4" w:rsidRDefault="00F641F4">
      <w:bookmarkStart w:id="3" w:name="_GoBack"/>
      <w:bookmarkEnd w:id="3"/>
    </w:p>
    <w:sectPr w:rsidR="00F641F4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A84"/>
    <w:rsid w:val="000364EA"/>
    <w:rsid w:val="00173786"/>
    <w:rsid w:val="001B1D4A"/>
    <w:rsid w:val="00246BD2"/>
    <w:rsid w:val="00304918"/>
    <w:rsid w:val="00322A84"/>
    <w:rsid w:val="003C3E33"/>
    <w:rsid w:val="004464B4"/>
    <w:rsid w:val="00471260"/>
    <w:rsid w:val="005447A6"/>
    <w:rsid w:val="005A4200"/>
    <w:rsid w:val="005C5F7E"/>
    <w:rsid w:val="005D4DAD"/>
    <w:rsid w:val="006927A1"/>
    <w:rsid w:val="0069668F"/>
    <w:rsid w:val="007613ED"/>
    <w:rsid w:val="00784919"/>
    <w:rsid w:val="007C0B93"/>
    <w:rsid w:val="00854A97"/>
    <w:rsid w:val="00985ED0"/>
    <w:rsid w:val="00B076DD"/>
    <w:rsid w:val="00B146E8"/>
    <w:rsid w:val="00BF0923"/>
    <w:rsid w:val="00D07133"/>
    <w:rsid w:val="00D60888"/>
    <w:rsid w:val="00E20F44"/>
    <w:rsid w:val="00EB4808"/>
    <w:rsid w:val="00F641F4"/>
    <w:rsid w:val="00F761AA"/>
    <w:rsid w:val="00FE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22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2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22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2A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C46EEC6DB5AEA5038EF09215390895C2600381CF9EBEFF5B61535A3D34A3F705537B42QDU7H" TargetMode="External"/><Relationship Id="rId5" Type="http://schemas.openxmlformats.org/officeDocument/2006/relationships/hyperlink" Target="consultantplus://offline/ref=3CC46EEC6DB5AEA5038EF09215390895C2610987C890BEFF5B61535A3D34A3F705537B44QDU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2782</Words>
  <Characters>15862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2013-02-12T07:20:00Z</dcterms:created>
  <dcterms:modified xsi:type="dcterms:W3CDTF">2013-02-12T07:21:00Z</dcterms:modified>
</cp:coreProperties>
</file>